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drawings/drawing3.xml" ContentType="application/vnd.openxmlformats-officedocument.drawingml.chartshap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rawings/drawing1.xml" ContentType="application/vnd.openxmlformats-officedocument.drawingml.chartshapes+xml"/>
  <Override PartName="/word/charts/chart6.xml" ContentType="application/vnd.openxmlformats-officedocument.drawingml.chart+xml"/>
  <Override PartName="/word/drawings/drawing2.xml" ContentType="application/vnd.openxmlformats-officedocument.drawingml.chartshapes+xml"/>
  <Override PartName="/word/charts/chart7.xml" ContentType="application/vnd.openxmlformats-officedocument.drawingml.chart+xml"/>
  <Override PartName="/word/footer2.xml" ContentType="application/vnd.openxmlformats-officedocument.wordprocessingml.footer+xml"/>
  <Override PartName="/word/footer3.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5A2B" w:rsidRPr="008178ED" w:rsidRDefault="00935A2B" w:rsidP="00CB2252">
      <w:pPr>
        <w:pStyle w:val="Heading1"/>
        <w:spacing w:before="0" w:after="0" w:line="240" w:lineRule="auto"/>
        <w:rPr>
          <w:sz w:val="22"/>
          <w:szCs w:val="22"/>
        </w:rPr>
      </w:pPr>
      <w:bookmarkStart w:id="0" w:name="_Toc447025475"/>
      <w:bookmarkStart w:id="1" w:name="_Toc447033578"/>
      <w:bookmarkStart w:id="2" w:name="_Toc457565926"/>
      <w:bookmarkStart w:id="3" w:name="_Toc468343759"/>
      <w:bookmarkStart w:id="4" w:name="_Toc426321693"/>
      <w:bookmarkStart w:id="5" w:name="_Toc447025546"/>
      <w:bookmarkStart w:id="6" w:name="_Toc447033647"/>
      <w:bookmarkStart w:id="7" w:name="_Toc457566004"/>
      <w:bookmarkStart w:id="8" w:name="_Toc468343829"/>
      <w:r w:rsidRPr="008178ED">
        <w:rPr>
          <w:sz w:val="22"/>
          <w:szCs w:val="22"/>
        </w:rPr>
        <w:t>MỞ ĐẦU</w:t>
      </w:r>
      <w:bookmarkEnd w:id="0"/>
      <w:bookmarkEnd w:id="1"/>
      <w:bookmarkEnd w:id="2"/>
      <w:bookmarkEnd w:id="3"/>
    </w:p>
    <w:p w:rsidR="00935A2B" w:rsidRPr="008178ED" w:rsidRDefault="00935A2B" w:rsidP="00CB2252">
      <w:pPr>
        <w:pStyle w:val="Heading2"/>
        <w:spacing w:before="0" w:after="0" w:line="240" w:lineRule="auto"/>
        <w:rPr>
          <w:sz w:val="22"/>
          <w:szCs w:val="22"/>
        </w:rPr>
      </w:pPr>
      <w:bookmarkStart w:id="9" w:name="_Toc447025476"/>
      <w:bookmarkStart w:id="10" w:name="_Toc447033579"/>
      <w:bookmarkStart w:id="11" w:name="_Toc457565927"/>
      <w:bookmarkStart w:id="12" w:name="_Toc468343760"/>
      <w:r w:rsidRPr="008178ED">
        <w:rPr>
          <w:sz w:val="22"/>
          <w:szCs w:val="22"/>
        </w:rPr>
        <w:t>1. Tính cấp thiết của đề tài</w:t>
      </w:r>
      <w:bookmarkEnd w:id="9"/>
      <w:bookmarkEnd w:id="10"/>
      <w:bookmarkEnd w:id="11"/>
      <w:bookmarkEnd w:id="12"/>
    </w:p>
    <w:p w:rsidR="00935A2B" w:rsidRPr="008178ED" w:rsidRDefault="00935A2B" w:rsidP="00CB2252">
      <w:pPr>
        <w:spacing w:before="0" w:after="0" w:line="240" w:lineRule="auto"/>
        <w:ind w:firstLine="720"/>
        <w:rPr>
          <w:sz w:val="22"/>
        </w:rPr>
      </w:pPr>
      <w:r w:rsidRPr="008178ED">
        <w:rPr>
          <w:sz w:val="22"/>
        </w:rPr>
        <w:t>Thừa Thiên Huế là một tỉnh thuộc khu vực miền Trung của Việt Nam. Do có nhiều lợi thế trong việc phát triển kinh tế xã hội nên tại kết luận 48-KL/TW ngày 25 tháng 5 năm 2009 của Bộ Chính trị và Quyết định số 649/QĐ-TTg ngày 6 tháng 5 năm 2014 của Thủ tướng Chính phủ tỉnh Thừa Thiên Huế đã được xác định sẽ được xây dựng trở thành thành phố trực thuộc Trung ương trong tương lai với đô thị trung tâm là thành phố Huế và các đô thị vệ tinh của thành phố Huế là thị xã Hương Thủy, thị xã Hương Trà và thị trấn Thuận An…</w:t>
      </w:r>
    </w:p>
    <w:p w:rsidR="00935A2B" w:rsidRPr="008178ED" w:rsidRDefault="00935A2B" w:rsidP="00CB2252">
      <w:pPr>
        <w:spacing w:before="0" w:after="0" w:line="240" w:lineRule="auto"/>
        <w:ind w:firstLine="720"/>
        <w:rPr>
          <w:sz w:val="22"/>
        </w:rPr>
      </w:pPr>
      <w:r w:rsidRPr="008178ED">
        <w:rPr>
          <w:sz w:val="22"/>
        </w:rPr>
        <w:t xml:space="preserve">Do có vị trí thuận lợi cho sự phát triển kinh tế xã hội nên quá trình đô thị hóa đã diễn ra tương đối nhanh ở thị xã Hương Thủy, thị xã Hương Trà và thị trấn Thuận An trong những năm gần đây. Để đáp ứng quá trình này, nhiều diện tích đất nông nghiệp tại các đô thị vệ tinh của thành phố Huế đã bị chuyển sang sử dụng vào mục đích phi nông nghiệp để quy hoạch đất ở, quy hoạch khu đô thị mới và xây dựng nhiều công trình phi nông nghiệp khác. Kết quả của sự chuyển đổi này đã tạo ra nhiều điều kiện thuận lợi cho sự phát triển kinh tế xã hội của các đô thị nhưng cũng đã làm cho một số diện tích đất nông nghiệp tại các đô thị bị mất đi. Điều này đã tạo ra các tác động không nhỏ đến tình hình quản lý, sử dụng đất cũng như sinh kế của người dân bị thu hồi đất... Tuy nhiên hiện nay chưa có công trình nào nghiên cứu về tác động tổng hợp do việc chuyển đất nông nghiệp sang đất phi nông nghiệp trong quá trình đô thị hóa đến các vấn đề này tại các đô thị vệ tinh của thành phố Huế. Điều này cho thấy, việc tiến hành nghiên cứu đề tài </w:t>
      </w:r>
      <w:r w:rsidRPr="008178ED">
        <w:rPr>
          <w:b/>
          <w:sz w:val="22"/>
        </w:rPr>
        <w:t xml:space="preserve">“Đánh giá tác động của sự chuyển đổi đất nông nghiệp sang đất phi nông nghiệp trong quá trình đô thị hóa tại các đô thị vệ tinh của thành phố Huế, tỉnh Thừa Thiên Huế” </w:t>
      </w:r>
      <w:r w:rsidRPr="008178ED">
        <w:rPr>
          <w:sz w:val="22"/>
        </w:rPr>
        <w:t>là một việc làm</w:t>
      </w:r>
      <w:r w:rsidR="005241B7">
        <w:rPr>
          <w:sz w:val="22"/>
        </w:rPr>
        <w:t xml:space="preserve"> quan trọng và</w:t>
      </w:r>
      <w:r w:rsidRPr="008178ED">
        <w:rPr>
          <w:sz w:val="22"/>
        </w:rPr>
        <w:t xml:space="preserve"> cần thiết. </w:t>
      </w:r>
    </w:p>
    <w:p w:rsidR="00935A2B" w:rsidRPr="008178ED" w:rsidRDefault="00935A2B" w:rsidP="00CB2252">
      <w:pPr>
        <w:pStyle w:val="Heading2"/>
        <w:spacing w:before="0" w:after="0" w:line="240" w:lineRule="auto"/>
        <w:rPr>
          <w:sz w:val="22"/>
          <w:szCs w:val="22"/>
        </w:rPr>
      </w:pPr>
      <w:bookmarkStart w:id="13" w:name="_Toc447025477"/>
      <w:bookmarkStart w:id="14" w:name="_Toc447033580"/>
      <w:bookmarkStart w:id="15" w:name="_Toc457565928"/>
      <w:bookmarkStart w:id="16" w:name="_Toc468343761"/>
      <w:bookmarkStart w:id="17" w:name="_Toc363789139"/>
      <w:r w:rsidRPr="008178ED">
        <w:rPr>
          <w:sz w:val="22"/>
          <w:szCs w:val="22"/>
        </w:rPr>
        <w:t>2. Mục tiêu nghiên cứu</w:t>
      </w:r>
      <w:bookmarkEnd w:id="13"/>
      <w:bookmarkEnd w:id="14"/>
      <w:bookmarkEnd w:id="15"/>
      <w:bookmarkEnd w:id="16"/>
    </w:p>
    <w:p w:rsidR="00935A2B" w:rsidRPr="008178ED" w:rsidRDefault="00935A2B" w:rsidP="00CB2252">
      <w:pPr>
        <w:spacing w:before="0" w:after="0" w:line="240" w:lineRule="auto"/>
        <w:ind w:firstLine="709"/>
        <w:rPr>
          <w:sz w:val="22"/>
        </w:rPr>
      </w:pPr>
      <w:r w:rsidRPr="008178ED">
        <w:rPr>
          <w:sz w:val="22"/>
        </w:rPr>
        <w:t xml:space="preserve">Đánh giá được các tác động của sự chuyển đổi đất nông nghiệp sang đất phi nông nghiệp trong quá trình đô thị hóa tại các đô thị vệ tinh của thành phố Huế đến phát triển kinh tế xã hội, việc quản lý và sử dụng đất cũng như sinh kế của người dân bị thu hồi đất nông nghiệp trong giai đoạn 2005 - 2013. </w:t>
      </w:r>
    </w:p>
    <w:p w:rsidR="00935A2B" w:rsidRPr="008178ED" w:rsidRDefault="00935A2B" w:rsidP="00CB2252">
      <w:pPr>
        <w:pStyle w:val="Heading2"/>
        <w:spacing w:before="0" w:after="0" w:line="240" w:lineRule="auto"/>
        <w:rPr>
          <w:sz w:val="22"/>
          <w:szCs w:val="22"/>
        </w:rPr>
      </w:pPr>
      <w:bookmarkStart w:id="18" w:name="_Toc447025478"/>
      <w:bookmarkStart w:id="19" w:name="_Toc447033581"/>
      <w:bookmarkStart w:id="20" w:name="_Toc457565929"/>
      <w:bookmarkStart w:id="21" w:name="_Toc468343762"/>
      <w:bookmarkEnd w:id="17"/>
      <w:r w:rsidRPr="008178ED">
        <w:rPr>
          <w:sz w:val="22"/>
          <w:szCs w:val="22"/>
        </w:rPr>
        <w:lastRenderedPageBreak/>
        <w:t>3. Ý nghĩa khoa học và thực tiễn</w:t>
      </w:r>
      <w:bookmarkEnd w:id="18"/>
      <w:bookmarkEnd w:id="19"/>
      <w:bookmarkEnd w:id="20"/>
      <w:bookmarkEnd w:id="21"/>
    </w:p>
    <w:p w:rsidR="00935A2B" w:rsidRPr="008178ED" w:rsidRDefault="00935A2B" w:rsidP="00CB2252">
      <w:pPr>
        <w:pStyle w:val="ListParagraph"/>
        <w:spacing w:before="0" w:after="0" w:line="240" w:lineRule="auto"/>
        <w:ind w:left="0" w:firstLine="720"/>
        <w:contextualSpacing w:val="0"/>
        <w:rPr>
          <w:i/>
          <w:sz w:val="22"/>
        </w:rPr>
      </w:pPr>
      <w:r w:rsidRPr="008178ED">
        <w:rPr>
          <w:i/>
          <w:sz w:val="22"/>
        </w:rPr>
        <w:t>a. Ý nghĩa khoa học</w:t>
      </w:r>
    </w:p>
    <w:p w:rsidR="00935A2B" w:rsidRPr="008178ED" w:rsidRDefault="00A00FE5" w:rsidP="00CB2252">
      <w:pPr>
        <w:spacing w:before="0" w:after="0" w:line="240" w:lineRule="auto"/>
        <w:ind w:firstLine="720"/>
        <w:rPr>
          <w:sz w:val="22"/>
        </w:rPr>
      </w:pPr>
      <w:r>
        <w:rPr>
          <w:sz w:val="22"/>
        </w:rPr>
        <w:t>Đ</w:t>
      </w:r>
      <w:r w:rsidR="00935A2B" w:rsidRPr="008178ED">
        <w:rPr>
          <w:sz w:val="22"/>
        </w:rPr>
        <w:t xml:space="preserve">ề tài đã góp phần làm rõ cơ sở lý luận về quá trình đô thị hóa, công tác quản lý Nhà nước về đất đai, các vấn đề về quản lý, sử dụng đất cũng như sinh kế của người dân trong quá trình đô thị hóa ở Việt Nam. Bên cạnh đó, đề tài </w:t>
      </w:r>
      <w:r>
        <w:rPr>
          <w:sz w:val="22"/>
        </w:rPr>
        <w:t>là</w:t>
      </w:r>
      <w:r w:rsidR="00935A2B" w:rsidRPr="008178ED">
        <w:rPr>
          <w:sz w:val="22"/>
        </w:rPr>
        <w:t xml:space="preserve"> nguồn tài liệu tham khảo, học tập, nghiên cứu cho quá trình đào tạo và nghiên cứu khoa học của ngành Quản lý đất đai và các ngành khác có liên quan.</w:t>
      </w:r>
    </w:p>
    <w:p w:rsidR="00935A2B" w:rsidRPr="008178ED" w:rsidRDefault="00935A2B" w:rsidP="00CB2252">
      <w:pPr>
        <w:pStyle w:val="ListParagraph"/>
        <w:spacing w:before="0" w:after="0" w:line="240" w:lineRule="auto"/>
        <w:ind w:left="0" w:firstLine="720"/>
        <w:contextualSpacing w:val="0"/>
        <w:rPr>
          <w:i/>
          <w:sz w:val="22"/>
        </w:rPr>
      </w:pPr>
      <w:r w:rsidRPr="008178ED">
        <w:rPr>
          <w:i/>
          <w:sz w:val="22"/>
        </w:rPr>
        <w:t>b. Ý nghĩa thực tiễn</w:t>
      </w:r>
    </w:p>
    <w:p w:rsidR="00935A2B" w:rsidRPr="00124183" w:rsidRDefault="00935A2B" w:rsidP="00CB2252">
      <w:pPr>
        <w:pStyle w:val="ListParagraph"/>
        <w:spacing w:before="0" w:after="0" w:line="240" w:lineRule="auto"/>
        <w:ind w:left="0" w:firstLine="720"/>
        <w:contextualSpacing w:val="0"/>
        <w:rPr>
          <w:sz w:val="22"/>
        </w:rPr>
      </w:pPr>
      <w:r w:rsidRPr="008178ED">
        <w:rPr>
          <w:sz w:val="22"/>
        </w:rPr>
        <w:t xml:space="preserve">- </w:t>
      </w:r>
      <w:r w:rsidR="00124183">
        <w:rPr>
          <w:sz w:val="22"/>
        </w:rPr>
        <w:t xml:space="preserve">Đề tài đã </w:t>
      </w:r>
      <w:r w:rsidRPr="008178ED">
        <w:rPr>
          <w:sz w:val="22"/>
        </w:rPr>
        <w:t xml:space="preserve">phản ánh được thực trạng chuyển đổi đất nông nghiệp sang đất phi nông nghiệp cũng như tác động của quá trình này đến phát triển kinh tế xã hội, tình hình quản lý sử dụng đất và sinh kế của người dân tại các đô thị vệ tinh của thành phố Huế, tỉnh Thừa Thiên Huế. </w:t>
      </w:r>
      <w:r w:rsidR="00124183" w:rsidRPr="00124183">
        <w:rPr>
          <w:sz w:val="22"/>
        </w:rPr>
        <w:t>Do vậy sẽ góp phần giúp cho các nhà quản lý đô thị, quản lý đất đai của các đô thị vệ tinh của thành phố Huế đưa ra được các giải pháp phù hợp cho việc sử dụng đất và phát triển đô thị.</w:t>
      </w:r>
    </w:p>
    <w:p w:rsidR="00935A2B" w:rsidRPr="008178ED" w:rsidRDefault="00935A2B" w:rsidP="00CB2252">
      <w:pPr>
        <w:spacing w:before="0" w:after="0" w:line="240" w:lineRule="auto"/>
        <w:ind w:firstLine="720"/>
        <w:rPr>
          <w:spacing w:val="-2"/>
          <w:sz w:val="22"/>
        </w:rPr>
      </w:pPr>
      <w:r w:rsidRPr="008178ED">
        <w:rPr>
          <w:sz w:val="22"/>
        </w:rPr>
        <w:t xml:space="preserve">- </w:t>
      </w:r>
      <w:r w:rsidR="00124183">
        <w:rPr>
          <w:sz w:val="22"/>
        </w:rPr>
        <w:t>C</w:t>
      </w:r>
      <w:r w:rsidRPr="008178ED">
        <w:rPr>
          <w:sz w:val="22"/>
        </w:rPr>
        <w:t xml:space="preserve">ác nhóm giải pháp được đề xuất trong đề tài đã góp phần nâng cao hiệu quả chuyển đổi đất đai trong quá trình đô thị hóa tại địa bàn nghiên cứu. </w:t>
      </w:r>
      <w:r w:rsidRPr="008178ED">
        <w:rPr>
          <w:sz w:val="22"/>
        </w:rPr>
        <w:tab/>
      </w:r>
    </w:p>
    <w:p w:rsidR="00935A2B" w:rsidRPr="008178ED" w:rsidRDefault="00935A2B" w:rsidP="00CB2252">
      <w:pPr>
        <w:pStyle w:val="Heading2"/>
        <w:spacing w:before="0" w:after="0" w:line="240" w:lineRule="auto"/>
        <w:rPr>
          <w:sz w:val="22"/>
          <w:szCs w:val="22"/>
        </w:rPr>
      </w:pPr>
      <w:bookmarkStart w:id="22" w:name="_Toc447025479"/>
      <w:bookmarkStart w:id="23" w:name="_Toc447033582"/>
      <w:bookmarkStart w:id="24" w:name="_Toc457565930"/>
      <w:bookmarkStart w:id="25" w:name="_Toc468343763"/>
      <w:r w:rsidRPr="008178ED">
        <w:rPr>
          <w:sz w:val="22"/>
          <w:szCs w:val="22"/>
        </w:rPr>
        <w:t>4. Tính mới của đề tài</w:t>
      </w:r>
      <w:bookmarkEnd w:id="22"/>
      <w:bookmarkEnd w:id="23"/>
      <w:bookmarkEnd w:id="24"/>
      <w:bookmarkEnd w:id="25"/>
    </w:p>
    <w:p w:rsidR="00935A2B" w:rsidRPr="008178ED" w:rsidRDefault="00935A2B" w:rsidP="00CB2252">
      <w:pPr>
        <w:spacing w:before="0" w:after="0" w:line="240" w:lineRule="auto"/>
        <w:ind w:firstLine="720"/>
        <w:rPr>
          <w:spacing w:val="-4"/>
          <w:sz w:val="22"/>
        </w:rPr>
      </w:pPr>
      <w:r w:rsidRPr="008178ED">
        <w:rPr>
          <w:spacing w:val="-4"/>
          <w:sz w:val="22"/>
        </w:rPr>
        <w:t>- Đề tài đã thể hiện được các đặc trưng của quá trình đô thị hóa tại các đô thị vệ tinh của thành phố Huế, tỉnh Thừa Thiên Huế.</w:t>
      </w:r>
    </w:p>
    <w:p w:rsidR="00935A2B" w:rsidRPr="008178ED" w:rsidRDefault="00935A2B" w:rsidP="00CB2252">
      <w:pPr>
        <w:spacing w:before="0" w:after="0" w:line="240" w:lineRule="auto"/>
        <w:ind w:firstLine="720"/>
        <w:rPr>
          <w:spacing w:val="-4"/>
          <w:sz w:val="22"/>
        </w:rPr>
      </w:pPr>
      <w:r w:rsidRPr="008178ED">
        <w:rPr>
          <w:spacing w:val="-4"/>
          <w:sz w:val="22"/>
        </w:rPr>
        <w:t xml:space="preserve">- Đề tài là công trình đầu tiên tiến hành nghiên cứu và đã nêu được các tác động tổng hợp của sự chuyển đổi đất nông nghiệp sang đất phi nông nghiệp đến sự phát triển kinh tế xã hội, tình hình quản lý sử dụng đất và sinh kế của người dân tại các đô thị vệ tinh của thành phố Huế. </w:t>
      </w:r>
    </w:p>
    <w:p w:rsidR="00935A2B" w:rsidRPr="008178ED" w:rsidRDefault="00935A2B" w:rsidP="00CB2252">
      <w:pPr>
        <w:spacing w:before="0" w:after="0" w:line="240" w:lineRule="auto"/>
        <w:ind w:firstLine="720"/>
        <w:rPr>
          <w:spacing w:val="-2"/>
          <w:sz w:val="22"/>
        </w:rPr>
      </w:pPr>
      <w:r w:rsidRPr="008178ED">
        <w:rPr>
          <w:sz w:val="22"/>
        </w:rPr>
        <w:t xml:space="preserve">- Kết quả nghiên cứu của đề tài đã cung cấp được các cơ sở lý luận và thực tiễn liên </w:t>
      </w:r>
      <w:r w:rsidRPr="008178ED">
        <w:rPr>
          <w:spacing w:val="-2"/>
          <w:sz w:val="22"/>
        </w:rPr>
        <w:t>quan đến việc phát triển các đô thị vệ tinh của thành phố Huế.</w:t>
      </w:r>
    </w:p>
    <w:p w:rsidR="00935A2B" w:rsidRPr="008178ED" w:rsidRDefault="00935A2B" w:rsidP="00CB2252">
      <w:pPr>
        <w:spacing w:before="0" w:after="0" w:line="240" w:lineRule="auto"/>
        <w:ind w:firstLine="720"/>
        <w:rPr>
          <w:spacing w:val="4"/>
          <w:sz w:val="22"/>
        </w:rPr>
      </w:pPr>
      <w:r w:rsidRPr="008178ED">
        <w:rPr>
          <w:spacing w:val="4"/>
          <w:sz w:val="22"/>
        </w:rPr>
        <w:t>- Những kết quả nghiên cứu của đề tài đã góp phần đưa ra các cơ sở cho việc chuyển đổi đất đai nhằm đáp ứng cho quá trình phát triển đô thị của tỉnh Thừa Thiên Huế.</w:t>
      </w:r>
    </w:p>
    <w:p w:rsidR="00935A2B" w:rsidRPr="008178ED" w:rsidRDefault="00935A2B" w:rsidP="00CB2252">
      <w:pPr>
        <w:spacing w:before="0" w:after="0" w:line="240" w:lineRule="auto"/>
        <w:jc w:val="center"/>
        <w:rPr>
          <w:b/>
          <w:sz w:val="22"/>
        </w:rPr>
      </w:pPr>
    </w:p>
    <w:p w:rsidR="005569DD" w:rsidRDefault="005569DD" w:rsidP="00CB2252">
      <w:pPr>
        <w:spacing w:before="0" w:after="0" w:line="240" w:lineRule="auto"/>
        <w:jc w:val="center"/>
        <w:rPr>
          <w:b/>
          <w:sz w:val="22"/>
        </w:rPr>
      </w:pPr>
      <w:bookmarkStart w:id="26" w:name="_Toc468343764"/>
      <w:bookmarkStart w:id="27" w:name="_Toc447025485"/>
      <w:bookmarkStart w:id="28" w:name="_Toc447033588"/>
      <w:bookmarkStart w:id="29" w:name="_Toc457565936"/>
      <w:bookmarkStart w:id="30" w:name="_Toc458540515"/>
      <w:bookmarkStart w:id="31" w:name="_Toc468343768"/>
    </w:p>
    <w:p w:rsidR="00C36F14" w:rsidRDefault="00C36F14">
      <w:pPr>
        <w:spacing w:before="0" w:after="0" w:line="240" w:lineRule="auto"/>
        <w:jc w:val="left"/>
        <w:rPr>
          <w:b/>
          <w:sz w:val="22"/>
        </w:rPr>
      </w:pPr>
      <w:r>
        <w:rPr>
          <w:b/>
          <w:sz w:val="22"/>
        </w:rPr>
        <w:br w:type="page"/>
      </w:r>
    </w:p>
    <w:p w:rsidR="00651FE1" w:rsidRPr="008178ED" w:rsidRDefault="00651FE1" w:rsidP="00CB2252">
      <w:pPr>
        <w:spacing w:before="0" w:after="0" w:line="240" w:lineRule="auto"/>
        <w:jc w:val="center"/>
        <w:rPr>
          <w:b/>
          <w:sz w:val="22"/>
        </w:rPr>
      </w:pPr>
      <w:r w:rsidRPr="008178ED">
        <w:rPr>
          <w:b/>
          <w:sz w:val="22"/>
        </w:rPr>
        <w:lastRenderedPageBreak/>
        <w:t>CHƯƠNG 1. TỔNG QUAN TÀI LIỆU</w:t>
      </w:r>
      <w:bookmarkStart w:id="32" w:name="_Toc447025482"/>
      <w:bookmarkStart w:id="33" w:name="_Toc447033585"/>
      <w:bookmarkStart w:id="34" w:name="_Toc457565933"/>
      <w:bookmarkStart w:id="35" w:name="_Toc468343765"/>
      <w:bookmarkEnd w:id="26"/>
    </w:p>
    <w:p w:rsidR="00651FE1" w:rsidRPr="008178ED" w:rsidRDefault="00651FE1" w:rsidP="00CB2252">
      <w:pPr>
        <w:spacing w:before="0" w:after="0" w:line="240" w:lineRule="auto"/>
        <w:rPr>
          <w:b/>
          <w:sz w:val="22"/>
        </w:rPr>
      </w:pPr>
      <w:r w:rsidRPr="008178ED">
        <w:rPr>
          <w:b/>
          <w:sz w:val="22"/>
        </w:rPr>
        <w:t>1.1. CƠ SỞ LÝ LUẬN</w:t>
      </w:r>
      <w:bookmarkStart w:id="36" w:name="_Toc447025483"/>
      <w:bookmarkStart w:id="37" w:name="_Toc447033586"/>
      <w:bookmarkStart w:id="38" w:name="_Toc457565934"/>
      <w:bookmarkStart w:id="39" w:name="_Toc468343766"/>
      <w:bookmarkEnd w:id="32"/>
      <w:bookmarkEnd w:id="33"/>
      <w:bookmarkEnd w:id="34"/>
      <w:bookmarkEnd w:id="35"/>
    </w:p>
    <w:p w:rsidR="00651FE1" w:rsidRPr="008178ED" w:rsidRDefault="00651FE1" w:rsidP="00CB2252">
      <w:pPr>
        <w:spacing w:before="0" w:after="0" w:line="240" w:lineRule="auto"/>
        <w:rPr>
          <w:b/>
          <w:sz w:val="22"/>
        </w:rPr>
      </w:pPr>
      <w:r w:rsidRPr="008178ED">
        <w:rPr>
          <w:b/>
          <w:sz w:val="22"/>
        </w:rPr>
        <w:t>1.1.1. Đất nông nghiệp</w:t>
      </w:r>
      <w:bookmarkStart w:id="40" w:name="_Toc447025484"/>
      <w:bookmarkStart w:id="41" w:name="_Toc447033587"/>
      <w:bookmarkStart w:id="42" w:name="_Toc457565935"/>
      <w:bookmarkStart w:id="43" w:name="_Toc458540514"/>
      <w:bookmarkStart w:id="44" w:name="_Toc468343767"/>
      <w:bookmarkEnd w:id="36"/>
      <w:bookmarkEnd w:id="37"/>
      <w:bookmarkEnd w:id="38"/>
      <w:bookmarkEnd w:id="39"/>
    </w:p>
    <w:p w:rsidR="00B836D1" w:rsidRPr="008178ED" w:rsidRDefault="00651FE1" w:rsidP="00CB2252">
      <w:pPr>
        <w:spacing w:before="0" w:after="0" w:line="240" w:lineRule="auto"/>
        <w:rPr>
          <w:sz w:val="22"/>
        </w:rPr>
      </w:pPr>
      <w:r w:rsidRPr="008178ED">
        <w:rPr>
          <w:sz w:val="22"/>
        </w:rPr>
        <w:t>1.1.1.1. Khái niệm đất nông nghiệp</w:t>
      </w:r>
      <w:bookmarkEnd w:id="40"/>
      <w:bookmarkEnd w:id="41"/>
      <w:bookmarkEnd w:id="42"/>
      <w:bookmarkEnd w:id="43"/>
      <w:bookmarkEnd w:id="44"/>
    </w:p>
    <w:p w:rsidR="00B836D1" w:rsidRPr="008178ED" w:rsidRDefault="001D3CBD" w:rsidP="00CB2252">
      <w:pPr>
        <w:spacing w:before="0" w:after="0" w:line="240" w:lineRule="auto"/>
        <w:rPr>
          <w:sz w:val="22"/>
        </w:rPr>
      </w:pPr>
      <w:r w:rsidRPr="008178ED">
        <w:rPr>
          <w:sz w:val="22"/>
        </w:rPr>
        <w:t>1.1.1.2. Phân loại đất nông nghiệp</w:t>
      </w:r>
      <w:bookmarkStart w:id="45" w:name="_Toc447025486"/>
      <w:bookmarkStart w:id="46" w:name="_Toc447033589"/>
      <w:bookmarkStart w:id="47" w:name="_Toc457565937"/>
      <w:bookmarkStart w:id="48" w:name="_Toc468343769"/>
      <w:bookmarkEnd w:id="27"/>
      <w:bookmarkEnd w:id="28"/>
      <w:bookmarkEnd w:id="29"/>
      <w:bookmarkEnd w:id="30"/>
      <w:bookmarkEnd w:id="31"/>
    </w:p>
    <w:p w:rsidR="00B836D1" w:rsidRPr="008178ED" w:rsidRDefault="001D3CBD" w:rsidP="00CB2252">
      <w:pPr>
        <w:spacing w:before="0" w:after="0" w:line="240" w:lineRule="auto"/>
        <w:rPr>
          <w:b/>
          <w:sz w:val="22"/>
        </w:rPr>
      </w:pPr>
      <w:r w:rsidRPr="008178ED">
        <w:rPr>
          <w:b/>
          <w:sz w:val="22"/>
        </w:rPr>
        <w:t>1.1.2. Đất phi nông nghiệp</w:t>
      </w:r>
      <w:bookmarkStart w:id="49" w:name="_Toc447025487"/>
      <w:bookmarkStart w:id="50" w:name="_Toc447033590"/>
      <w:bookmarkStart w:id="51" w:name="_Toc457565938"/>
      <w:bookmarkStart w:id="52" w:name="_Toc458540517"/>
      <w:bookmarkStart w:id="53" w:name="_Toc468343770"/>
      <w:bookmarkEnd w:id="45"/>
      <w:bookmarkEnd w:id="46"/>
      <w:bookmarkEnd w:id="47"/>
      <w:bookmarkEnd w:id="48"/>
    </w:p>
    <w:p w:rsidR="00B836D1" w:rsidRPr="008178ED" w:rsidRDefault="001D3CBD" w:rsidP="00CB2252">
      <w:pPr>
        <w:spacing w:before="0" w:after="0" w:line="240" w:lineRule="auto"/>
        <w:rPr>
          <w:sz w:val="22"/>
        </w:rPr>
      </w:pPr>
      <w:r w:rsidRPr="008178ED">
        <w:rPr>
          <w:sz w:val="22"/>
        </w:rPr>
        <w:t>1.1.2.1. Khái niệm đất phi nông nghiệp</w:t>
      </w:r>
      <w:bookmarkStart w:id="54" w:name="_Toc447025488"/>
      <w:bookmarkStart w:id="55" w:name="_Toc447033591"/>
      <w:bookmarkStart w:id="56" w:name="_Toc457565939"/>
      <w:bookmarkStart w:id="57" w:name="_Toc458540518"/>
      <w:bookmarkStart w:id="58" w:name="_Toc468343771"/>
      <w:bookmarkEnd w:id="49"/>
      <w:bookmarkEnd w:id="50"/>
      <w:bookmarkEnd w:id="51"/>
      <w:bookmarkEnd w:id="52"/>
      <w:bookmarkEnd w:id="53"/>
    </w:p>
    <w:p w:rsidR="00B836D1" w:rsidRPr="008178ED" w:rsidRDefault="001D3CBD" w:rsidP="00CB2252">
      <w:pPr>
        <w:spacing w:before="0" w:after="0" w:line="240" w:lineRule="auto"/>
        <w:rPr>
          <w:sz w:val="22"/>
        </w:rPr>
      </w:pPr>
      <w:r w:rsidRPr="008178ED">
        <w:rPr>
          <w:sz w:val="22"/>
        </w:rPr>
        <w:t>1.1.2.2. Phân loại đất phi nông nghiệp</w:t>
      </w:r>
      <w:bookmarkStart w:id="59" w:name="_Toc447025489"/>
      <w:bookmarkStart w:id="60" w:name="_Toc447033592"/>
      <w:bookmarkStart w:id="61" w:name="_Toc457565940"/>
      <w:bookmarkStart w:id="62" w:name="_Toc468343772"/>
      <w:bookmarkEnd w:id="54"/>
      <w:bookmarkEnd w:id="55"/>
      <w:bookmarkEnd w:id="56"/>
      <w:bookmarkEnd w:id="57"/>
      <w:bookmarkEnd w:id="58"/>
    </w:p>
    <w:p w:rsidR="00B836D1" w:rsidRPr="008178ED" w:rsidRDefault="001D3CBD" w:rsidP="00CB2252">
      <w:pPr>
        <w:spacing w:before="0" w:after="0" w:line="240" w:lineRule="auto"/>
        <w:rPr>
          <w:b/>
          <w:sz w:val="22"/>
        </w:rPr>
      </w:pPr>
      <w:r w:rsidRPr="008178ED">
        <w:rPr>
          <w:b/>
          <w:sz w:val="22"/>
        </w:rPr>
        <w:t>1.</w:t>
      </w:r>
      <w:r w:rsidRPr="008178ED">
        <w:rPr>
          <w:b/>
          <w:sz w:val="22"/>
          <w:lang w:val="vi-VN"/>
        </w:rPr>
        <w:t>1.</w:t>
      </w:r>
      <w:r w:rsidRPr="008178ED">
        <w:rPr>
          <w:b/>
          <w:sz w:val="22"/>
        </w:rPr>
        <w:t>3. Đô thị</w:t>
      </w:r>
      <w:bookmarkStart w:id="63" w:name="_Toc447025490"/>
      <w:bookmarkStart w:id="64" w:name="_Toc447033593"/>
      <w:bookmarkStart w:id="65" w:name="_Toc457565941"/>
      <w:bookmarkStart w:id="66" w:name="_Toc458540520"/>
      <w:bookmarkStart w:id="67" w:name="_Toc468343773"/>
      <w:bookmarkEnd w:id="59"/>
      <w:bookmarkEnd w:id="60"/>
      <w:bookmarkEnd w:id="61"/>
      <w:bookmarkEnd w:id="62"/>
    </w:p>
    <w:p w:rsidR="00B836D1" w:rsidRPr="008178ED" w:rsidRDefault="001D3CBD" w:rsidP="00CB2252">
      <w:pPr>
        <w:spacing w:before="0" w:after="0" w:line="240" w:lineRule="auto"/>
        <w:rPr>
          <w:sz w:val="22"/>
        </w:rPr>
      </w:pPr>
      <w:r w:rsidRPr="008178ED">
        <w:rPr>
          <w:sz w:val="22"/>
        </w:rPr>
        <w:t>1.</w:t>
      </w:r>
      <w:r w:rsidRPr="008178ED">
        <w:rPr>
          <w:sz w:val="22"/>
          <w:lang w:val="vi-VN"/>
        </w:rPr>
        <w:t>1.</w:t>
      </w:r>
      <w:r w:rsidRPr="008178ED">
        <w:rPr>
          <w:sz w:val="22"/>
        </w:rPr>
        <w:t>3.1. Khái niệm đô thị và đô thị vệ tinh</w:t>
      </w:r>
      <w:bookmarkStart w:id="68" w:name="_Toc447025491"/>
      <w:bookmarkStart w:id="69" w:name="_Toc447033594"/>
      <w:bookmarkStart w:id="70" w:name="_Toc457565942"/>
      <w:bookmarkStart w:id="71" w:name="_Toc458540521"/>
      <w:bookmarkStart w:id="72" w:name="_Toc468343774"/>
      <w:bookmarkEnd w:id="63"/>
      <w:bookmarkEnd w:id="64"/>
      <w:bookmarkEnd w:id="65"/>
      <w:bookmarkEnd w:id="66"/>
      <w:bookmarkEnd w:id="67"/>
    </w:p>
    <w:p w:rsidR="00B836D1" w:rsidRPr="008178ED" w:rsidRDefault="001D3CBD" w:rsidP="00CB2252">
      <w:pPr>
        <w:spacing w:before="0" w:after="0" w:line="240" w:lineRule="auto"/>
        <w:rPr>
          <w:sz w:val="22"/>
        </w:rPr>
      </w:pPr>
      <w:r w:rsidRPr="008178ED">
        <w:rPr>
          <w:sz w:val="22"/>
        </w:rPr>
        <w:t>1.</w:t>
      </w:r>
      <w:r w:rsidRPr="008178ED">
        <w:rPr>
          <w:sz w:val="22"/>
          <w:lang w:val="vi-VN"/>
        </w:rPr>
        <w:t>1.</w:t>
      </w:r>
      <w:r w:rsidRPr="008178ED">
        <w:rPr>
          <w:sz w:val="22"/>
        </w:rPr>
        <w:t>3.2. Các yếu tố tạo thành đô thị</w:t>
      </w:r>
      <w:bookmarkStart w:id="73" w:name="_Toc447025493"/>
      <w:bookmarkStart w:id="74" w:name="_Toc447033596"/>
      <w:bookmarkStart w:id="75" w:name="_Toc457565944"/>
      <w:bookmarkStart w:id="76" w:name="_Toc468343775"/>
      <w:bookmarkEnd w:id="68"/>
      <w:bookmarkEnd w:id="69"/>
      <w:bookmarkEnd w:id="70"/>
      <w:bookmarkEnd w:id="71"/>
      <w:bookmarkEnd w:id="72"/>
    </w:p>
    <w:p w:rsidR="00B836D1" w:rsidRPr="008178ED" w:rsidRDefault="001D3CBD" w:rsidP="00CB2252">
      <w:pPr>
        <w:spacing w:before="0" w:after="0" w:line="240" w:lineRule="auto"/>
        <w:rPr>
          <w:b/>
          <w:sz w:val="22"/>
        </w:rPr>
      </w:pPr>
      <w:r w:rsidRPr="008178ED">
        <w:rPr>
          <w:b/>
          <w:sz w:val="22"/>
        </w:rPr>
        <w:t>1.</w:t>
      </w:r>
      <w:r w:rsidRPr="008178ED">
        <w:rPr>
          <w:b/>
          <w:sz w:val="22"/>
          <w:lang w:val="vi-VN"/>
        </w:rPr>
        <w:t>1.</w:t>
      </w:r>
      <w:r w:rsidRPr="008178ED">
        <w:rPr>
          <w:b/>
          <w:sz w:val="22"/>
        </w:rPr>
        <w:t>4. Đô thị hóa</w:t>
      </w:r>
      <w:bookmarkStart w:id="77" w:name="_Toc447025494"/>
      <w:bookmarkStart w:id="78" w:name="_Toc447033597"/>
      <w:bookmarkStart w:id="79" w:name="_Toc457565945"/>
      <w:bookmarkStart w:id="80" w:name="_Toc458540523"/>
      <w:bookmarkStart w:id="81" w:name="_Toc468343776"/>
      <w:bookmarkEnd w:id="73"/>
      <w:bookmarkEnd w:id="74"/>
      <w:bookmarkEnd w:id="75"/>
      <w:bookmarkEnd w:id="76"/>
    </w:p>
    <w:p w:rsidR="00B836D1" w:rsidRPr="008178ED" w:rsidRDefault="001D3CBD" w:rsidP="00CB2252">
      <w:pPr>
        <w:spacing w:before="0" w:after="0" w:line="240" w:lineRule="auto"/>
        <w:rPr>
          <w:sz w:val="22"/>
        </w:rPr>
      </w:pPr>
      <w:r w:rsidRPr="008178ED">
        <w:rPr>
          <w:sz w:val="22"/>
        </w:rPr>
        <w:t>1.</w:t>
      </w:r>
      <w:r w:rsidRPr="008178ED">
        <w:rPr>
          <w:sz w:val="22"/>
          <w:lang w:val="vi-VN"/>
        </w:rPr>
        <w:t>1.</w:t>
      </w:r>
      <w:r w:rsidRPr="008178ED">
        <w:rPr>
          <w:sz w:val="22"/>
        </w:rPr>
        <w:t>4.1. Khái niệm về đô thị hóa</w:t>
      </w:r>
      <w:bookmarkStart w:id="82" w:name="_Toc468343777"/>
      <w:bookmarkEnd w:id="77"/>
      <w:bookmarkEnd w:id="78"/>
      <w:bookmarkEnd w:id="79"/>
      <w:bookmarkEnd w:id="80"/>
      <w:bookmarkEnd w:id="81"/>
    </w:p>
    <w:p w:rsidR="00B836D1" w:rsidRPr="008178ED" w:rsidRDefault="001D3CBD" w:rsidP="00CB2252">
      <w:pPr>
        <w:spacing w:before="0" w:after="0" w:line="240" w:lineRule="auto"/>
        <w:rPr>
          <w:sz w:val="22"/>
        </w:rPr>
      </w:pPr>
      <w:r w:rsidRPr="008178ED">
        <w:rPr>
          <w:sz w:val="22"/>
        </w:rPr>
        <w:t>1.1.4.</w:t>
      </w:r>
      <w:r w:rsidRPr="008178ED">
        <w:rPr>
          <w:rStyle w:val="Heading3Char"/>
          <w:rFonts w:eastAsia="Calibri"/>
          <w:b w:val="0"/>
          <w:bCs w:val="0"/>
        </w:rPr>
        <w:t>2</w:t>
      </w:r>
      <w:r w:rsidRPr="008178ED">
        <w:rPr>
          <w:sz w:val="22"/>
        </w:rPr>
        <w:t>. Các chỉ số liên quan đến đô thị hóa</w:t>
      </w:r>
      <w:bookmarkStart w:id="83" w:name="_Toc447025495"/>
      <w:bookmarkStart w:id="84" w:name="_Toc447033598"/>
      <w:bookmarkStart w:id="85" w:name="_Toc457565946"/>
      <w:bookmarkStart w:id="86" w:name="_Toc458540524"/>
      <w:bookmarkStart w:id="87" w:name="_Toc468343778"/>
      <w:bookmarkEnd w:id="82"/>
    </w:p>
    <w:p w:rsidR="00B836D1" w:rsidRPr="008178ED" w:rsidRDefault="001D3CBD" w:rsidP="00CB2252">
      <w:pPr>
        <w:spacing w:before="0" w:after="0" w:line="240" w:lineRule="auto"/>
        <w:rPr>
          <w:sz w:val="22"/>
        </w:rPr>
      </w:pPr>
      <w:r w:rsidRPr="008178ED">
        <w:rPr>
          <w:sz w:val="22"/>
        </w:rPr>
        <w:t>1.</w:t>
      </w:r>
      <w:r w:rsidRPr="008178ED">
        <w:rPr>
          <w:sz w:val="22"/>
          <w:lang w:val="vi-VN"/>
        </w:rPr>
        <w:t>1.</w:t>
      </w:r>
      <w:r w:rsidRPr="008178ED">
        <w:rPr>
          <w:sz w:val="22"/>
        </w:rPr>
        <w:t>4.3. Đặc điểm và xu hướng đô thị hóa</w:t>
      </w:r>
      <w:bookmarkStart w:id="88" w:name="_Toc447025496"/>
      <w:bookmarkStart w:id="89" w:name="_Toc447033599"/>
      <w:bookmarkStart w:id="90" w:name="_Toc457565947"/>
      <w:bookmarkStart w:id="91" w:name="_Toc458540525"/>
      <w:bookmarkStart w:id="92" w:name="_Toc468343779"/>
      <w:bookmarkEnd w:id="83"/>
      <w:bookmarkEnd w:id="84"/>
      <w:bookmarkEnd w:id="85"/>
      <w:bookmarkEnd w:id="86"/>
      <w:bookmarkEnd w:id="87"/>
    </w:p>
    <w:p w:rsidR="00B836D1" w:rsidRPr="008178ED" w:rsidRDefault="001D3CBD" w:rsidP="00CB2252">
      <w:pPr>
        <w:spacing w:before="0" w:after="0" w:line="240" w:lineRule="auto"/>
        <w:rPr>
          <w:sz w:val="22"/>
        </w:rPr>
      </w:pPr>
      <w:r w:rsidRPr="008178ED">
        <w:rPr>
          <w:sz w:val="22"/>
        </w:rPr>
        <w:t>1.</w:t>
      </w:r>
      <w:r w:rsidRPr="008178ED">
        <w:rPr>
          <w:sz w:val="22"/>
          <w:lang w:val="vi-VN"/>
        </w:rPr>
        <w:t>1.</w:t>
      </w:r>
      <w:r w:rsidRPr="008178ED">
        <w:rPr>
          <w:sz w:val="22"/>
        </w:rPr>
        <w:t>4.4. Ảnh hưởng của đô thị hóa đến đời sống kinh tế xã hội</w:t>
      </w:r>
      <w:bookmarkStart w:id="93" w:name="_Toc447025497"/>
      <w:bookmarkStart w:id="94" w:name="_Toc447033600"/>
      <w:bookmarkStart w:id="95" w:name="_Toc457565948"/>
      <w:bookmarkStart w:id="96" w:name="_Toc468343780"/>
      <w:bookmarkEnd w:id="88"/>
      <w:bookmarkEnd w:id="89"/>
      <w:bookmarkEnd w:id="90"/>
      <w:bookmarkEnd w:id="91"/>
      <w:bookmarkEnd w:id="92"/>
    </w:p>
    <w:p w:rsidR="00B836D1" w:rsidRPr="008178ED" w:rsidRDefault="001D3CBD" w:rsidP="00CB2252">
      <w:pPr>
        <w:spacing w:before="0" w:after="0" w:line="240" w:lineRule="auto"/>
        <w:rPr>
          <w:b/>
          <w:sz w:val="22"/>
        </w:rPr>
      </w:pPr>
      <w:r w:rsidRPr="008178ED">
        <w:rPr>
          <w:b/>
          <w:sz w:val="22"/>
        </w:rPr>
        <w:t>1.</w:t>
      </w:r>
      <w:r w:rsidRPr="008178ED">
        <w:rPr>
          <w:b/>
          <w:sz w:val="22"/>
          <w:lang w:val="vi-VN"/>
        </w:rPr>
        <w:t>1.</w:t>
      </w:r>
      <w:r w:rsidRPr="008178ED">
        <w:rPr>
          <w:b/>
          <w:sz w:val="22"/>
        </w:rPr>
        <w:t>5. Sinh kế và khung sinh kế bền vững</w:t>
      </w:r>
      <w:bookmarkStart w:id="97" w:name="_Toc447025498"/>
      <w:bookmarkStart w:id="98" w:name="_Toc447033601"/>
      <w:bookmarkStart w:id="99" w:name="_Toc457565949"/>
      <w:bookmarkStart w:id="100" w:name="_Toc458540527"/>
      <w:bookmarkStart w:id="101" w:name="_Toc468343781"/>
      <w:bookmarkEnd w:id="93"/>
      <w:bookmarkEnd w:id="94"/>
      <w:bookmarkEnd w:id="95"/>
      <w:bookmarkEnd w:id="96"/>
    </w:p>
    <w:p w:rsidR="00B836D1" w:rsidRPr="008178ED" w:rsidRDefault="001D3CBD" w:rsidP="00CB2252">
      <w:pPr>
        <w:spacing w:before="0" w:after="0" w:line="240" w:lineRule="auto"/>
        <w:rPr>
          <w:sz w:val="22"/>
        </w:rPr>
      </w:pPr>
      <w:r w:rsidRPr="008178ED">
        <w:rPr>
          <w:sz w:val="22"/>
        </w:rPr>
        <w:t>1.</w:t>
      </w:r>
      <w:r w:rsidRPr="008178ED">
        <w:rPr>
          <w:sz w:val="22"/>
          <w:lang w:val="vi-VN"/>
        </w:rPr>
        <w:t>1.</w:t>
      </w:r>
      <w:r w:rsidRPr="008178ED">
        <w:rPr>
          <w:sz w:val="22"/>
        </w:rPr>
        <w:t>5.1. Khái niệm sinh kế</w:t>
      </w:r>
      <w:bookmarkStart w:id="102" w:name="_Toc447025499"/>
      <w:bookmarkStart w:id="103" w:name="_Toc447033602"/>
      <w:bookmarkStart w:id="104" w:name="_Toc457565950"/>
      <w:bookmarkStart w:id="105" w:name="_Toc458540528"/>
      <w:bookmarkStart w:id="106" w:name="_Toc468343782"/>
      <w:bookmarkEnd w:id="97"/>
      <w:bookmarkEnd w:id="98"/>
      <w:bookmarkEnd w:id="99"/>
      <w:bookmarkEnd w:id="100"/>
      <w:bookmarkEnd w:id="101"/>
    </w:p>
    <w:p w:rsidR="00B836D1" w:rsidRPr="008178ED" w:rsidRDefault="001D3CBD" w:rsidP="00CB2252">
      <w:pPr>
        <w:spacing w:before="0" w:after="0" w:line="240" w:lineRule="auto"/>
        <w:rPr>
          <w:sz w:val="22"/>
        </w:rPr>
      </w:pPr>
      <w:r w:rsidRPr="008178ED">
        <w:rPr>
          <w:sz w:val="22"/>
        </w:rPr>
        <w:t>1.</w:t>
      </w:r>
      <w:r w:rsidRPr="008178ED">
        <w:rPr>
          <w:sz w:val="22"/>
          <w:lang w:val="vi-VN"/>
        </w:rPr>
        <w:t>1.</w:t>
      </w:r>
      <w:r w:rsidRPr="008178ED">
        <w:rPr>
          <w:sz w:val="22"/>
        </w:rPr>
        <w:t>5.2. Khung sinh kế bền vững</w:t>
      </w:r>
      <w:bookmarkStart w:id="107" w:name="_Toc447025501"/>
      <w:bookmarkStart w:id="108" w:name="_Toc447033603"/>
      <w:bookmarkStart w:id="109" w:name="_Toc457565954"/>
      <w:bookmarkStart w:id="110" w:name="_Toc468343783"/>
      <w:bookmarkEnd w:id="102"/>
      <w:bookmarkEnd w:id="103"/>
      <w:bookmarkEnd w:id="104"/>
      <w:bookmarkEnd w:id="105"/>
      <w:bookmarkEnd w:id="106"/>
    </w:p>
    <w:p w:rsidR="00B836D1" w:rsidRPr="008178ED" w:rsidRDefault="001D3CBD" w:rsidP="00CB2252">
      <w:pPr>
        <w:spacing w:before="0" w:after="0" w:line="240" w:lineRule="auto"/>
        <w:rPr>
          <w:b/>
          <w:sz w:val="22"/>
        </w:rPr>
      </w:pPr>
      <w:r w:rsidRPr="008178ED">
        <w:rPr>
          <w:b/>
          <w:sz w:val="22"/>
        </w:rPr>
        <w:t>1.2. CƠ SỞ THỰC TIỄN CỦA CÁC VẤN ĐỀ NGHIÊN CỨU</w:t>
      </w:r>
      <w:bookmarkStart w:id="111" w:name="_Toc447025502"/>
      <w:bookmarkStart w:id="112" w:name="_Toc447033604"/>
      <w:bookmarkStart w:id="113" w:name="_Toc457565955"/>
      <w:bookmarkStart w:id="114" w:name="_Toc468343784"/>
      <w:bookmarkEnd w:id="107"/>
      <w:bookmarkEnd w:id="108"/>
      <w:bookmarkEnd w:id="109"/>
      <w:bookmarkEnd w:id="110"/>
    </w:p>
    <w:p w:rsidR="00B836D1" w:rsidRPr="008178ED" w:rsidRDefault="001D3CBD" w:rsidP="00CB2252">
      <w:pPr>
        <w:spacing w:before="0" w:after="0" w:line="240" w:lineRule="auto"/>
        <w:rPr>
          <w:b/>
          <w:sz w:val="22"/>
        </w:rPr>
      </w:pPr>
      <w:r w:rsidRPr="008178ED">
        <w:rPr>
          <w:b/>
          <w:sz w:val="22"/>
        </w:rPr>
        <w:t>1.2.1. Cơ sở thực tiễn về đô thị hóa</w:t>
      </w:r>
      <w:bookmarkStart w:id="115" w:name="_Toc447025503"/>
      <w:bookmarkStart w:id="116" w:name="_Toc447033605"/>
      <w:bookmarkStart w:id="117" w:name="_Toc457565956"/>
      <w:bookmarkStart w:id="118" w:name="_Toc458540531"/>
      <w:bookmarkStart w:id="119" w:name="_Toc468343785"/>
      <w:bookmarkEnd w:id="111"/>
      <w:bookmarkEnd w:id="112"/>
      <w:bookmarkEnd w:id="113"/>
      <w:bookmarkEnd w:id="114"/>
    </w:p>
    <w:p w:rsidR="00B836D1" w:rsidRPr="008178ED" w:rsidRDefault="001D3CBD" w:rsidP="00CB2252">
      <w:pPr>
        <w:spacing w:before="0" w:after="0" w:line="240" w:lineRule="auto"/>
        <w:rPr>
          <w:sz w:val="22"/>
        </w:rPr>
      </w:pPr>
      <w:r w:rsidRPr="008178ED">
        <w:rPr>
          <w:sz w:val="22"/>
        </w:rPr>
        <w:t>1.2.1.1. Quá trình đô thị hóa trên thế giới</w:t>
      </w:r>
      <w:bookmarkStart w:id="120" w:name="_Toc447025504"/>
      <w:bookmarkStart w:id="121" w:name="_Toc447033606"/>
      <w:bookmarkStart w:id="122" w:name="_Toc457565957"/>
      <w:bookmarkStart w:id="123" w:name="_Toc458540532"/>
      <w:bookmarkStart w:id="124" w:name="_Toc468343786"/>
      <w:bookmarkEnd w:id="115"/>
      <w:bookmarkEnd w:id="116"/>
      <w:bookmarkEnd w:id="117"/>
      <w:bookmarkEnd w:id="118"/>
      <w:bookmarkEnd w:id="119"/>
    </w:p>
    <w:p w:rsidR="00B836D1" w:rsidRPr="008178ED" w:rsidRDefault="001D3CBD" w:rsidP="00CB2252">
      <w:pPr>
        <w:spacing w:before="0" w:after="0" w:line="240" w:lineRule="auto"/>
        <w:rPr>
          <w:sz w:val="22"/>
        </w:rPr>
      </w:pPr>
      <w:r w:rsidRPr="008178ED">
        <w:rPr>
          <w:sz w:val="22"/>
        </w:rPr>
        <w:t>1.2.1.2. Quá trình đô thị hóa ở Việt Nam</w:t>
      </w:r>
      <w:bookmarkStart w:id="125" w:name="_Toc447025505"/>
      <w:bookmarkStart w:id="126" w:name="_Toc447033607"/>
      <w:bookmarkStart w:id="127" w:name="_Toc457565962"/>
      <w:bookmarkStart w:id="128" w:name="_Toc458540533"/>
      <w:bookmarkStart w:id="129" w:name="_Toc468343787"/>
      <w:bookmarkEnd w:id="120"/>
      <w:bookmarkEnd w:id="121"/>
      <w:bookmarkEnd w:id="122"/>
      <w:bookmarkEnd w:id="123"/>
      <w:bookmarkEnd w:id="124"/>
    </w:p>
    <w:p w:rsidR="00B836D1" w:rsidRPr="008178ED" w:rsidRDefault="001D3CBD" w:rsidP="00CB2252">
      <w:pPr>
        <w:spacing w:before="0" w:after="0" w:line="240" w:lineRule="auto"/>
        <w:rPr>
          <w:sz w:val="22"/>
        </w:rPr>
      </w:pPr>
      <w:r w:rsidRPr="008178ED">
        <w:rPr>
          <w:sz w:val="22"/>
        </w:rPr>
        <w:t>1.2.1.3. Vai trò của đô thị hóa đối với phát triển kinh tế, xã hội ở Việt Nam</w:t>
      </w:r>
      <w:bookmarkStart w:id="130" w:name="_Toc447025506"/>
      <w:bookmarkStart w:id="131" w:name="_Toc447033608"/>
      <w:bookmarkStart w:id="132" w:name="_Toc457565963"/>
      <w:bookmarkStart w:id="133" w:name="_Toc468343788"/>
      <w:bookmarkEnd w:id="125"/>
      <w:bookmarkEnd w:id="126"/>
      <w:bookmarkEnd w:id="127"/>
      <w:bookmarkEnd w:id="128"/>
      <w:bookmarkEnd w:id="129"/>
    </w:p>
    <w:p w:rsidR="00B836D1" w:rsidRPr="008178ED" w:rsidRDefault="001D3CBD" w:rsidP="00CB2252">
      <w:pPr>
        <w:spacing w:before="0" w:after="0" w:line="240" w:lineRule="auto"/>
        <w:rPr>
          <w:b/>
          <w:sz w:val="22"/>
        </w:rPr>
      </w:pPr>
      <w:r w:rsidRPr="008178ED">
        <w:rPr>
          <w:b/>
          <w:sz w:val="22"/>
        </w:rPr>
        <w:t>1.2.2. Cơ sở thực tiễn của việc chuyển đổi đất nông nghiệp sang đất phi nông nghiệp</w:t>
      </w:r>
      <w:bookmarkStart w:id="134" w:name="_Toc447025507"/>
      <w:bookmarkStart w:id="135" w:name="_Toc447033609"/>
      <w:bookmarkStart w:id="136" w:name="_Toc457565964"/>
      <w:bookmarkStart w:id="137" w:name="_Toc458540535"/>
      <w:bookmarkStart w:id="138" w:name="_Toc468343789"/>
      <w:bookmarkEnd w:id="130"/>
      <w:bookmarkEnd w:id="131"/>
      <w:bookmarkEnd w:id="132"/>
      <w:bookmarkEnd w:id="133"/>
    </w:p>
    <w:p w:rsidR="00B836D1" w:rsidRPr="008178ED" w:rsidRDefault="001D3CBD" w:rsidP="00CB2252">
      <w:pPr>
        <w:spacing w:before="0" w:after="0" w:line="240" w:lineRule="auto"/>
        <w:rPr>
          <w:sz w:val="22"/>
        </w:rPr>
      </w:pPr>
      <w:r w:rsidRPr="008178ED">
        <w:rPr>
          <w:sz w:val="22"/>
        </w:rPr>
        <w:t>1.2.2.1. Thực trạng và kinh nghiệm chuyển đổi đất đai ở một số nước trên thế giới</w:t>
      </w:r>
      <w:bookmarkStart w:id="139" w:name="_Toc447025508"/>
      <w:bookmarkStart w:id="140" w:name="_Toc447033610"/>
      <w:bookmarkStart w:id="141" w:name="_Toc457565965"/>
      <w:bookmarkStart w:id="142" w:name="_Toc458540536"/>
      <w:bookmarkStart w:id="143" w:name="_Toc468343790"/>
      <w:bookmarkEnd w:id="134"/>
      <w:bookmarkEnd w:id="135"/>
      <w:bookmarkEnd w:id="136"/>
      <w:bookmarkEnd w:id="137"/>
      <w:bookmarkEnd w:id="138"/>
    </w:p>
    <w:p w:rsidR="00B836D1" w:rsidRPr="008178ED" w:rsidRDefault="001D3CBD" w:rsidP="00CB2252">
      <w:pPr>
        <w:spacing w:before="0" w:after="0" w:line="240" w:lineRule="auto"/>
        <w:rPr>
          <w:sz w:val="22"/>
        </w:rPr>
      </w:pPr>
      <w:r w:rsidRPr="008178ED">
        <w:rPr>
          <w:sz w:val="22"/>
        </w:rPr>
        <w:t>1.2.2.2. Tình hình chuyển đổi đất nông nghiệp sang đất phi nông nghiệp ở Việt Nam</w:t>
      </w:r>
      <w:bookmarkStart w:id="144" w:name="_Toc447025509"/>
      <w:bookmarkStart w:id="145" w:name="_Toc447033611"/>
      <w:bookmarkStart w:id="146" w:name="_Toc457565966"/>
      <w:bookmarkStart w:id="147" w:name="_Toc468343791"/>
      <w:bookmarkEnd w:id="139"/>
      <w:bookmarkEnd w:id="140"/>
      <w:bookmarkEnd w:id="141"/>
      <w:bookmarkEnd w:id="142"/>
      <w:bookmarkEnd w:id="143"/>
    </w:p>
    <w:p w:rsidR="00B836D1" w:rsidRPr="008178ED" w:rsidRDefault="00935A2B" w:rsidP="00CB2252">
      <w:pPr>
        <w:spacing w:before="0" w:after="0" w:line="240" w:lineRule="auto"/>
        <w:rPr>
          <w:b/>
          <w:sz w:val="22"/>
        </w:rPr>
      </w:pPr>
      <w:r w:rsidRPr="008178ED">
        <w:rPr>
          <w:b/>
          <w:sz w:val="22"/>
        </w:rPr>
        <w:t>1.3. CÁC CÔNG TRÌNH NGHIÊN CỨU LIÊN QUAN VÀ CÁC VẤN ĐỀ TIẾP TỤC NGHIÊN CỨU</w:t>
      </w:r>
      <w:bookmarkStart w:id="148" w:name="_Toc447025510"/>
      <w:bookmarkStart w:id="149" w:name="_Toc447033612"/>
      <w:bookmarkStart w:id="150" w:name="_Toc457565967"/>
      <w:bookmarkStart w:id="151" w:name="_Toc468343792"/>
      <w:bookmarkEnd w:id="144"/>
      <w:bookmarkEnd w:id="145"/>
      <w:bookmarkEnd w:id="146"/>
      <w:bookmarkEnd w:id="147"/>
    </w:p>
    <w:p w:rsidR="00B836D1" w:rsidRPr="008178ED" w:rsidRDefault="00935A2B" w:rsidP="00CB2252">
      <w:pPr>
        <w:spacing w:before="0" w:after="0" w:line="240" w:lineRule="auto"/>
        <w:rPr>
          <w:b/>
          <w:sz w:val="22"/>
        </w:rPr>
      </w:pPr>
      <w:r w:rsidRPr="008178ED">
        <w:rPr>
          <w:b/>
          <w:sz w:val="22"/>
        </w:rPr>
        <w:t>1.3.1. Các công trình nghiên cứu liên quan</w:t>
      </w:r>
      <w:bookmarkStart w:id="152" w:name="_Toc447025511"/>
      <w:bookmarkStart w:id="153" w:name="_Toc447033613"/>
      <w:bookmarkStart w:id="154" w:name="_Toc457565968"/>
      <w:bookmarkStart w:id="155" w:name="_Toc458540539"/>
      <w:bookmarkStart w:id="156" w:name="_Toc468343793"/>
      <w:bookmarkEnd w:id="148"/>
      <w:bookmarkEnd w:id="149"/>
      <w:bookmarkEnd w:id="150"/>
      <w:bookmarkEnd w:id="151"/>
    </w:p>
    <w:p w:rsidR="00B836D1" w:rsidRPr="008178ED" w:rsidRDefault="00935A2B" w:rsidP="00CB2252">
      <w:pPr>
        <w:spacing w:before="0" w:after="0" w:line="240" w:lineRule="auto"/>
        <w:rPr>
          <w:sz w:val="22"/>
        </w:rPr>
      </w:pPr>
      <w:r w:rsidRPr="008178ED">
        <w:rPr>
          <w:sz w:val="22"/>
        </w:rPr>
        <w:t>1.3.1.1. Các công trình nghiên cứu về đô thị hóa</w:t>
      </w:r>
      <w:bookmarkStart w:id="157" w:name="_Toc447025512"/>
      <w:bookmarkStart w:id="158" w:name="_Toc447033614"/>
      <w:bookmarkStart w:id="159" w:name="_Toc457565969"/>
      <w:bookmarkStart w:id="160" w:name="_Toc458540540"/>
      <w:bookmarkStart w:id="161" w:name="_Toc468343794"/>
      <w:bookmarkEnd w:id="152"/>
      <w:bookmarkEnd w:id="153"/>
      <w:bookmarkEnd w:id="154"/>
      <w:bookmarkEnd w:id="155"/>
      <w:bookmarkEnd w:id="156"/>
    </w:p>
    <w:p w:rsidR="00B836D1" w:rsidRPr="008178ED" w:rsidRDefault="00935A2B" w:rsidP="00CB2252">
      <w:pPr>
        <w:spacing w:before="0" w:after="0" w:line="240" w:lineRule="auto"/>
        <w:rPr>
          <w:sz w:val="22"/>
        </w:rPr>
      </w:pPr>
      <w:r w:rsidRPr="008178ED">
        <w:rPr>
          <w:sz w:val="22"/>
        </w:rPr>
        <w:t>1.3.1.2. Các công trình nghiên cứu về chuyển đổi đất nông nghiệp sang đất phi nông nghiệp trong quá trình đô thị hóa</w:t>
      </w:r>
      <w:bookmarkStart w:id="162" w:name="_Toc447025513"/>
      <w:bookmarkStart w:id="163" w:name="_Toc447033615"/>
      <w:bookmarkStart w:id="164" w:name="_Toc457565970"/>
      <w:bookmarkStart w:id="165" w:name="_Toc468343795"/>
      <w:bookmarkEnd w:id="157"/>
      <w:bookmarkEnd w:id="158"/>
      <w:bookmarkEnd w:id="159"/>
      <w:bookmarkEnd w:id="160"/>
      <w:bookmarkEnd w:id="161"/>
    </w:p>
    <w:p w:rsidR="00B836D1" w:rsidRPr="008178ED" w:rsidRDefault="00935A2B" w:rsidP="00CB2252">
      <w:pPr>
        <w:spacing w:before="0" w:after="0" w:line="240" w:lineRule="auto"/>
        <w:rPr>
          <w:rStyle w:val="Vanbnnidung"/>
          <w:b/>
          <w:sz w:val="22"/>
          <w:shd w:val="clear" w:color="auto" w:fill="auto"/>
        </w:rPr>
      </w:pPr>
      <w:r w:rsidRPr="008178ED">
        <w:rPr>
          <w:rStyle w:val="Vanbnnidung"/>
          <w:b/>
          <w:sz w:val="22"/>
          <w:shd w:val="clear" w:color="auto" w:fill="auto"/>
        </w:rPr>
        <w:lastRenderedPageBreak/>
        <w:t>1.3.2. Nhận xét chung về tình hình nghiên cứu có liên quan đến đề tài và hướng nghiên cứu tiếp theo</w:t>
      </w:r>
      <w:bookmarkStart w:id="166" w:name="_Toc447025514"/>
      <w:bookmarkStart w:id="167" w:name="_Toc447033616"/>
      <w:bookmarkStart w:id="168" w:name="_Toc457565971"/>
      <w:bookmarkStart w:id="169" w:name="_Toc458540542"/>
      <w:bookmarkStart w:id="170" w:name="_Toc468343796"/>
      <w:bookmarkEnd w:id="162"/>
      <w:bookmarkEnd w:id="163"/>
      <w:bookmarkEnd w:id="164"/>
      <w:bookmarkEnd w:id="165"/>
    </w:p>
    <w:p w:rsidR="00935A2B" w:rsidRPr="008178ED" w:rsidRDefault="00935A2B" w:rsidP="00CB2252">
      <w:pPr>
        <w:spacing w:before="0" w:after="0" w:line="240" w:lineRule="auto"/>
        <w:rPr>
          <w:rStyle w:val="Vanbnnidung"/>
          <w:sz w:val="22"/>
          <w:shd w:val="clear" w:color="auto" w:fill="auto"/>
        </w:rPr>
      </w:pPr>
      <w:r w:rsidRPr="008178ED">
        <w:rPr>
          <w:rStyle w:val="Vanbnnidung"/>
          <w:sz w:val="22"/>
          <w:shd w:val="clear" w:color="auto" w:fill="auto"/>
        </w:rPr>
        <w:t>1.3.2.1. Nhận xét chung về tình hình nghiên cứu có liên quan đến chuyển đổi đất nông nghiệp sang đất phi nông nghiệp trong quá trình đô thị hóa ở Việt Nam</w:t>
      </w:r>
      <w:bookmarkEnd w:id="166"/>
      <w:bookmarkEnd w:id="167"/>
      <w:bookmarkEnd w:id="168"/>
      <w:bookmarkEnd w:id="169"/>
      <w:bookmarkEnd w:id="170"/>
    </w:p>
    <w:p w:rsidR="00935A2B" w:rsidRPr="008178ED" w:rsidRDefault="00935A2B" w:rsidP="00CB2252">
      <w:pPr>
        <w:pStyle w:val="Heading4"/>
        <w:spacing w:before="0" w:after="0" w:line="240" w:lineRule="auto"/>
        <w:rPr>
          <w:rStyle w:val="Vanbnnidung"/>
          <w:b w:val="0"/>
          <w:i w:val="0"/>
          <w:sz w:val="22"/>
          <w:szCs w:val="22"/>
          <w:shd w:val="clear" w:color="auto" w:fill="auto"/>
        </w:rPr>
      </w:pPr>
      <w:bookmarkStart w:id="171" w:name="_Toc447025515"/>
      <w:bookmarkStart w:id="172" w:name="_Toc447033617"/>
      <w:bookmarkStart w:id="173" w:name="_Toc457565972"/>
      <w:bookmarkStart w:id="174" w:name="_Toc458540543"/>
      <w:bookmarkStart w:id="175" w:name="_Toc468343797"/>
      <w:r w:rsidRPr="008178ED">
        <w:rPr>
          <w:rStyle w:val="Vanbnnidung"/>
          <w:b w:val="0"/>
          <w:i w:val="0"/>
          <w:sz w:val="22"/>
          <w:szCs w:val="22"/>
          <w:shd w:val="clear" w:color="auto" w:fill="auto"/>
        </w:rPr>
        <w:t>1.3.2.2. Những nội dung về chuyển đổi đất nông nghiệp sang đất phi nông nghiệp trong quá trình đô thị hóa cần tiếp tục nghiên cứu tại các đô thị vệ tinh của thành phố Huế, tỉnh Thừa Thiên Huế</w:t>
      </w:r>
      <w:bookmarkEnd w:id="171"/>
      <w:bookmarkEnd w:id="172"/>
      <w:bookmarkEnd w:id="173"/>
      <w:bookmarkEnd w:id="174"/>
      <w:bookmarkEnd w:id="175"/>
    </w:p>
    <w:p w:rsidR="00CB2252" w:rsidRPr="008178ED" w:rsidRDefault="00CB2252" w:rsidP="00CB2252">
      <w:pPr>
        <w:spacing w:before="0" w:after="0" w:line="240" w:lineRule="auto"/>
        <w:jc w:val="center"/>
        <w:rPr>
          <w:rStyle w:val="Vanbnnidung"/>
          <w:sz w:val="22"/>
          <w:shd w:val="clear" w:color="auto" w:fill="auto"/>
          <w:lang w:val="ro-RO"/>
        </w:rPr>
      </w:pPr>
    </w:p>
    <w:p w:rsidR="00935A2B" w:rsidRPr="008178ED" w:rsidRDefault="00935A2B" w:rsidP="00CB2252">
      <w:pPr>
        <w:spacing w:before="0" w:after="0" w:line="240" w:lineRule="auto"/>
        <w:jc w:val="center"/>
        <w:rPr>
          <w:rStyle w:val="Vanbnnidung"/>
          <w:b/>
          <w:sz w:val="22"/>
          <w:shd w:val="clear" w:color="auto" w:fill="auto"/>
        </w:rPr>
      </w:pPr>
      <w:bookmarkStart w:id="176" w:name="_Toc447025516"/>
      <w:bookmarkStart w:id="177" w:name="_Toc447033618"/>
      <w:bookmarkStart w:id="178" w:name="_Toc457565973"/>
      <w:bookmarkStart w:id="179" w:name="_Toc468343798"/>
      <w:r w:rsidRPr="008178ED">
        <w:rPr>
          <w:rStyle w:val="Vanbnnidung"/>
          <w:b/>
          <w:sz w:val="22"/>
          <w:shd w:val="clear" w:color="auto" w:fill="auto"/>
        </w:rPr>
        <w:t xml:space="preserve">CHƯƠNG 2. ĐỐI TƯỢNG, NỘI DUNG </w:t>
      </w:r>
      <w:r w:rsidR="005241B7">
        <w:rPr>
          <w:rStyle w:val="Vanbnnidung"/>
          <w:b/>
          <w:sz w:val="22"/>
          <w:shd w:val="clear" w:color="auto" w:fill="auto"/>
        </w:rPr>
        <w:br/>
      </w:r>
      <w:r w:rsidRPr="008178ED">
        <w:rPr>
          <w:rStyle w:val="Vanbnnidung"/>
          <w:b/>
          <w:sz w:val="22"/>
          <w:shd w:val="clear" w:color="auto" w:fill="auto"/>
        </w:rPr>
        <w:t>VÀ PHƯƠNG PHÁP NGHIÊN CỨU</w:t>
      </w:r>
      <w:bookmarkStart w:id="180" w:name="_Toc447025517"/>
      <w:bookmarkStart w:id="181" w:name="_Toc447033619"/>
      <w:bookmarkStart w:id="182" w:name="_Toc457565974"/>
      <w:bookmarkEnd w:id="176"/>
      <w:bookmarkEnd w:id="177"/>
      <w:bookmarkEnd w:id="178"/>
      <w:bookmarkEnd w:id="179"/>
    </w:p>
    <w:p w:rsidR="00935A2B" w:rsidRPr="008178ED" w:rsidRDefault="00935A2B" w:rsidP="00794149">
      <w:pPr>
        <w:pStyle w:val="Heading3"/>
      </w:pPr>
      <w:bookmarkStart w:id="183" w:name="_Toc447025519"/>
      <w:bookmarkStart w:id="184" w:name="_Toc447033621"/>
      <w:bookmarkStart w:id="185" w:name="_Toc457565976"/>
      <w:bookmarkStart w:id="186" w:name="_Toc468343801"/>
      <w:bookmarkStart w:id="187" w:name="_Toc447025518"/>
      <w:bookmarkStart w:id="188" w:name="_Toc447033620"/>
      <w:bookmarkStart w:id="189" w:name="_Toc457565975"/>
      <w:bookmarkStart w:id="190" w:name="_Toc468343800"/>
      <w:bookmarkEnd w:id="180"/>
      <w:bookmarkEnd w:id="181"/>
      <w:bookmarkEnd w:id="182"/>
      <w:r w:rsidRPr="008178ED">
        <w:t>2.1. Đối tượng nghiên cứu</w:t>
      </w:r>
      <w:bookmarkEnd w:id="183"/>
      <w:bookmarkEnd w:id="184"/>
      <w:bookmarkEnd w:id="185"/>
      <w:bookmarkEnd w:id="186"/>
    </w:p>
    <w:p w:rsidR="00935A2B" w:rsidRPr="00DF4D4D" w:rsidRDefault="00935A2B" w:rsidP="00CB2252">
      <w:pPr>
        <w:autoSpaceDE w:val="0"/>
        <w:autoSpaceDN w:val="0"/>
        <w:adjustRightInd w:val="0"/>
        <w:spacing w:before="0" w:after="0" w:line="240" w:lineRule="auto"/>
        <w:ind w:firstLine="720"/>
        <w:rPr>
          <w:sz w:val="22"/>
        </w:rPr>
      </w:pPr>
      <w:r w:rsidRPr="00DF4D4D">
        <w:rPr>
          <w:sz w:val="22"/>
        </w:rPr>
        <w:t>- Quỹ đất nông nghiệp và đất phi nông nghiệp của các đô thị vệ tinh của thành phố Huế.</w:t>
      </w:r>
    </w:p>
    <w:p w:rsidR="00935A2B" w:rsidRPr="008178ED" w:rsidRDefault="00935A2B" w:rsidP="00CB2252">
      <w:pPr>
        <w:autoSpaceDE w:val="0"/>
        <w:autoSpaceDN w:val="0"/>
        <w:adjustRightInd w:val="0"/>
        <w:spacing w:before="0" w:after="0" w:line="240" w:lineRule="auto"/>
        <w:ind w:firstLine="720"/>
        <w:rPr>
          <w:spacing w:val="-2"/>
          <w:sz w:val="22"/>
        </w:rPr>
      </w:pPr>
      <w:r w:rsidRPr="008178ED">
        <w:rPr>
          <w:spacing w:val="-2"/>
          <w:sz w:val="22"/>
        </w:rPr>
        <w:t>- Các dự án thu hồi đất nông nghiệp tại các đô thị vệ tinh của thành phố Huế.</w:t>
      </w:r>
    </w:p>
    <w:p w:rsidR="00935A2B" w:rsidRPr="008178ED" w:rsidRDefault="00935A2B" w:rsidP="00CB2252">
      <w:pPr>
        <w:autoSpaceDE w:val="0"/>
        <w:autoSpaceDN w:val="0"/>
        <w:adjustRightInd w:val="0"/>
        <w:spacing w:before="0" w:after="0" w:line="240" w:lineRule="auto"/>
        <w:ind w:firstLine="720"/>
        <w:rPr>
          <w:sz w:val="22"/>
        </w:rPr>
      </w:pPr>
      <w:r w:rsidRPr="008178ED">
        <w:rPr>
          <w:sz w:val="22"/>
        </w:rPr>
        <w:t>- Các hộ dân có đất nông nghiệp bị thu hồi trên địa bàn nghiên cứu.</w:t>
      </w:r>
    </w:p>
    <w:p w:rsidR="00935A2B" w:rsidRPr="008178ED" w:rsidRDefault="00935A2B" w:rsidP="00CB2252">
      <w:pPr>
        <w:autoSpaceDE w:val="0"/>
        <w:autoSpaceDN w:val="0"/>
        <w:adjustRightInd w:val="0"/>
        <w:spacing w:before="0" w:after="0" w:line="240" w:lineRule="auto"/>
        <w:ind w:firstLine="720"/>
        <w:rPr>
          <w:sz w:val="22"/>
        </w:rPr>
      </w:pPr>
      <w:r w:rsidRPr="008178ED">
        <w:rPr>
          <w:sz w:val="22"/>
        </w:rPr>
        <w:t>- Các cán bộ chuyên môn về quản lý và sử dụng đất tại các đô thị nghiên cứu.</w:t>
      </w:r>
    </w:p>
    <w:p w:rsidR="00935A2B" w:rsidRPr="008178ED" w:rsidRDefault="00935A2B" w:rsidP="00794149">
      <w:pPr>
        <w:pStyle w:val="Heading3"/>
        <w:rPr>
          <w:rFonts w:eastAsia="TimesNewRoman,Italic"/>
          <w:iCs/>
        </w:rPr>
      </w:pPr>
      <w:r w:rsidRPr="008178ED">
        <w:t>2.2. Phạm vi nghiên cứu</w:t>
      </w:r>
      <w:bookmarkEnd w:id="187"/>
      <w:bookmarkEnd w:id="188"/>
      <w:bookmarkEnd w:id="189"/>
      <w:bookmarkEnd w:id="190"/>
    </w:p>
    <w:p w:rsidR="00935A2B" w:rsidRPr="008178ED" w:rsidRDefault="00935A2B" w:rsidP="00CB2252">
      <w:pPr>
        <w:autoSpaceDE w:val="0"/>
        <w:autoSpaceDN w:val="0"/>
        <w:adjustRightInd w:val="0"/>
        <w:spacing w:before="0" w:after="0" w:line="240" w:lineRule="auto"/>
        <w:ind w:firstLine="720"/>
        <w:rPr>
          <w:sz w:val="22"/>
        </w:rPr>
      </w:pPr>
      <w:r w:rsidRPr="008178ED">
        <w:rPr>
          <w:sz w:val="22"/>
        </w:rPr>
        <w:t>- Phạm vi không gian: Đề tài được thực hiện tại ba đô thị vệ tinh của thành phố Huế, tỉnh Thừa Thiên Huế bao gồm thị xã Hương Thủy, thị xã Hương Trà và thị trấn Thuận An.</w:t>
      </w:r>
    </w:p>
    <w:p w:rsidR="00935A2B" w:rsidRPr="008178ED" w:rsidRDefault="00935A2B" w:rsidP="00CB2252">
      <w:pPr>
        <w:autoSpaceDE w:val="0"/>
        <w:autoSpaceDN w:val="0"/>
        <w:adjustRightInd w:val="0"/>
        <w:spacing w:before="0" w:after="0" w:line="240" w:lineRule="auto"/>
        <w:ind w:firstLine="720"/>
        <w:rPr>
          <w:sz w:val="22"/>
        </w:rPr>
      </w:pPr>
      <w:r w:rsidRPr="008178ED">
        <w:rPr>
          <w:sz w:val="22"/>
        </w:rPr>
        <w:t>- Phạm vi số liệu: Đề tài sử dụng số liệu từ năm 2005 đến năm 2013 để nghiên cứu.</w:t>
      </w:r>
    </w:p>
    <w:p w:rsidR="00935A2B" w:rsidRPr="008178ED" w:rsidRDefault="00935A2B" w:rsidP="00CB2252">
      <w:pPr>
        <w:pStyle w:val="Heading2"/>
        <w:spacing w:before="0" w:after="0" w:line="240" w:lineRule="auto"/>
        <w:rPr>
          <w:sz w:val="22"/>
          <w:szCs w:val="22"/>
        </w:rPr>
      </w:pPr>
      <w:bookmarkStart w:id="191" w:name="_Toc447025520"/>
      <w:bookmarkStart w:id="192" w:name="_Toc447033622"/>
      <w:bookmarkStart w:id="193" w:name="_Toc457565977"/>
      <w:bookmarkStart w:id="194" w:name="_Toc468343802"/>
      <w:r w:rsidRPr="008178ED">
        <w:rPr>
          <w:sz w:val="22"/>
          <w:szCs w:val="22"/>
        </w:rPr>
        <w:t xml:space="preserve">2.3. </w:t>
      </w:r>
      <w:bookmarkEnd w:id="191"/>
      <w:bookmarkEnd w:id="192"/>
      <w:bookmarkEnd w:id="193"/>
      <w:bookmarkEnd w:id="194"/>
      <w:r w:rsidRPr="008178ED">
        <w:rPr>
          <w:sz w:val="22"/>
          <w:szCs w:val="22"/>
        </w:rPr>
        <w:t>Nội dung nghiên cứu</w:t>
      </w:r>
    </w:p>
    <w:p w:rsidR="00935A2B" w:rsidRPr="008178ED" w:rsidRDefault="00935A2B" w:rsidP="00CB2252">
      <w:pPr>
        <w:spacing w:before="0" w:after="0" w:line="240" w:lineRule="auto"/>
        <w:ind w:firstLine="709"/>
        <w:rPr>
          <w:sz w:val="22"/>
        </w:rPr>
      </w:pPr>
      <w:bookmarkStart w:id="195" w:name="_Toc447025521"/>
      <w:bookmarkStart w:id="196" w:name="_Toc447033623"/>
      <w:bookmarkStart w:id="197" w:name="_Toc457565978"/>
      <w:bookmarkStart w:id="198" w:name="_Toc468343803"/>
      <w:r w:rsidRPr="008178ED">
        <w:rPr>
          <w:sz w:val="22"/>
        </w:rPr>
        <w:t xml:space="preserve">- Nghiên cứu </w:t>
      </w:r>
      <w:bookmarkEnd w:id="195"/>
      <w:bookmarkEnd w:id="196"/>
      <w:bookmarkEnd w:id="197"/>
      <w:r w:rsidRPr="008178ED">
        <w:rPr>
          <w:sz w:val="22"/>
        </w:rPr>
        <w:t>điều kiện tự nhiên của các đô thị vệ tinh của thành phố Huế</w:t>
      </w:r>
      <w:bookmarkEnd w:id="198"/>
      <w:r w:rsidR="005569DD">
        <w:rPr>
          <w:sz w:val="22"/>
        </w:rPr>
        <w:t>, tỉnh Thừa Thiên Huế.</w:t>
      </w:r>
    </w:p>
    <w:p w:rsidR="00935A2B" w:rsidRPr="008178ED" w:rsidRDefault="00935A2B" w:rsidP="00CB2252">
      <w:pPr>
        <w:spacing w:before="0" w:after="0" w:line="240" w:lineRule="auto"/>
        <w:ind w:firstLine="709"/>
        <w:rPr>
          <w:sz w:val="22"/>
        </w:rPr>
      </w:pPr>
      <w:bookmarkStart w:id="199" w:name="_Toc468343804"/>
      <w:r w:rsidRPr="008178ED">
        <w:rPr>
          <w:sz w:val="22"/>
        </w:rPr>
        <w:t>- Nghiên cứu các đặc trưng của quá trình đô thị hóa tại các đô thị vệ tinh của thành phố Huế</w:t>
      </w:r>
      <w:bookmarkEnd w:id="199"/>
      <w:r w:rsidR="005569DD">
        <w:rPr>
          <w:sz w:val="22"/>
        </w:rPr>
        <w:t>.</w:t>
      </w:r>
    </w:p>
    <w:p w:rsidR="00935A2B" w:rsidRPr="00DF4D4D" w:rsidRDefault="00935A2B" w:rsidP="00CB2252">
      <w:pPr>
        <w:spacing w:before="0" w:after="0" w:line="240" w:lineRule="auto"/>
        <w:ind w:firstLine="709"/>
        <w:rPr>
          <w:spacing w:val="-4"/>
          <w:sz w:val="22"/>
        </w:rPr>
      </w:pPr>
      <w:bookmarkStart w:id="200" w:name="_Toc447025522"/>
      <w:bookmarkStart w:id="201" w:name="_Toc447033624"/>
      <w:bookmarkStart w:id="202" w:name="_Toc457565979"/>
      <w:bookmarkStart w:id="203" w:name="_Toc468343805"/>
      <w:r w:rsidRPr="00DF4D4D">
        <w:rPr>
          <w:spacing w:val="-4"/>
          <w:sz w:val="22"/>
        </w:rPr>
        <w:t>- Nghiên cứu thực trạng chuyển đổi đất nông nghiệp sang đất phi nông nghiệp trong quá trình đô thị hóa tại các đô thị nghiên cứu</w:t>
      </w:r>
      <w:bookmarkEnd w:id="200"/>
      <w:bookmarkEnd w:id="201"/>
      <w:bookmarkEnd w:id="202"/>
      <w:bookmarkEnd w:id="203"/>
      <w:r w:rsidR="00DF4D4D" w:rsidRPr="00DF4D4D">
        <w:rPr>
          <w:spacing w:val="-4"/>
          <w:sz w:val="22"/>
        </w:rPr>
        <w:t>.</w:t>
      </w:r>
    </w:p>
    <w:p w:rsidR="00935A2B" w:rsidRPr="00DF4D4D" w:rsidRDefault="00935A2B" w:rsidP="00CB2252">
      <w:pPr>
        <w:spacing w:before="0" w:after="0" w:line="240" w:lineRule="auto"/>
        <w:ind w:firstLine="709"/>
        <w:rPr>
          <w:spacing w:val="-4"/>
          <w:sz w:val="22"/>
        </w:rPr>
      </w:pPr>
      <w:bookmarkStart w:id="204" w:name="_Toc447025523"/>
      <w:bookmarkStart w:id="205" w:name="_Toc447033625"/>
      <w:bookmarkStart w:id="206" w:name="_Toc457565980"/>
      <w:bookmarkStart w:id="207" w:name="_Toc468343806"/>
      <w:r w:rsidRPr="00DF4D4D">
        <w:rPr>
          <w:spacing w:val="-4"/>
          <w:sz w:val="22"/>
        </w:rPr>
        <w:t xml:space="preserve">- Đánh giá tác động của </w:t>
      </w:r>
      <w:r w:rsidR="005569DD">
        <w:rPr>
          <w:spacing w:val="-4"/>
          <w:sz w:val="22"/>
        </w:rPr>
        <w:t>sự</w:t>
      </w:r>
      <w:r w:rsidRPr="00DF4D4D">
        <w:rPr>
          <w:spacing w:val="-4"/>
          <w:sz w:val="22"/>
        </w:rPr>
        <w:t xml:space="preserve"> chuyển đổi đất nông nghiệp sang đất phi nông nghiệp tại các đô thị vệ tinh của thành phố Huế</w:t>
      </w:r>
      <w:bookmarkEnd w:id="204"/>
      <w:bookmarkEnd w:id="205"/>
      <w:bookmarkEnd w:id="206"/>
      <w:bookmarkEnd w:id="207"/>
      <w:r w:rsidR="00DF4D4D" w:rsidRPr="00DF4D4D">
        <w:rPr>
          <w:spacing w:val="-4"/>
          <w:sz w:val="22"/>
        </w:rPr>
        <w:t>.</w:t>
      </w:r>
    </w:p>
    <w:p w:rsidR="00935A2B" w:rsidRPr="00DF4D4D" w:rsidRDefault="00935A2B" w:rsidP="00CB2252">
      <w:pPr>
        <w:spacing w:before="0" w:after="0" w:line="240" w:lineRule="auto"/>
        <w:ind w:firstLine="709"/>
        <w:rPr>
          <w:spacing w:val="-6"/>
          <w:sz w:val="22"/>
        </w:rPr>
      </w:pPr>
      <w:bookmarkStart w:id="208" w:name="_Toc447025524"/>
      <w:bookmarkStart w:id="209" w:name="_Toc447033626"/>
      <w:bookmarkStart w:id="210" w:name="_Toc457565981"/>
      <w:bookmarkStart w:id="211" w:name="_Toc468343807"/>
      <w:r w:rsidRPr="00DF4D4D">
        <w:rPr>
          <w:spacing w:val="-6"/>
          <w:sz w:val="22"/>
        </w:rPr>
        <w:t>- Đề xuất một số giải pháp nhằm nâng cao hiệu quả chuyển đổi đất nông nghiệp trong quá trình đô thị hóa tại các đô thị nghiên cứu</w:t>
      </w:r>
      <w:bookmarkEnd w:id="208"/>
      <w:bookmarkEnd w:id="209"/>
      <w:bookmarkEnd w:id="210"/>
      <w:bookmarkEnd w:id="211"/>
      <w:r w:rsidR="00DF4D4D" w:rsidRPr="00DF4D4D">
        <w:rPr>
          <w:spacing w:val="-6"/>
          <w:sz w:val="22"/>
        </w:rPr>
        <w:t>.</w:t>
      </w:r>
    </w:p>
    <w:p w:rsidR="00935A2B" w:rsidRPr="008178ED" w:rsidRDefault="00935A2B" w:rsidP="00794149">
      <w:pPr>
        <w:pStyle w:val="Heading3"/>
      </w:pPr>
      <w:bookmarkStart w:id="212" w:name="_Toc447025527"/>
      <w:bookmarkStart w:id="213" w:name="_Toc447033629"/>
      <w:bookmarkStart w:id="214" w:name="_Toc457565984"/>
      <w:bookmarkStart w:id="215" w:name="_Toc468343810"/>
      <w:r w:rsidRPr="008178ED">
        <w:lastRenderedPageBreak/>
        <w:t xml:space="preserve">2.4. Phương pháp nghiên cứu </w:t>
      </w:r>
      <w:bookmarkEnd w:id="212"/>
      <w:bookmarkEnd w:id="213"/>
      <w:bookmarkEnd w:id="214"/>
      <w:bookmarkEnd w:id="215"/>
    </w:p>
    <w:p w:rsidR="00935A2B" w:rsidRPr="008178ED" w:rsidRDefault="00935A2B" w:rsidP="00CB2252">
      <w:pPr>
        <w:pStyle w:val="Heading4"/>
        <w:spacing w:before="0" w:after="0" w:line="240" w:lineRule="auto"/>
        <w:rPr>
          <w:i w:val="0"/>
          <w:sz w:val="22"/>
          <w:szCs w:val="22"/>
        </w:rPr>
      </w:pPr>
      <w:bookmarkStart w:id="216" w:name="_Toc447025528"/>
      <w:bookmarkStart w:id="217" w:name="_Toc447033630"/>
      <w:bookmarkStart w:id="218" w:name="_Toc457565985"/>
      <w:bookmarkStart w:id="219" w:name="_Toc458540556"/>
      <w:bookmarkStart w:id="220" w:name="_Toc468343811"/>
      <w:r w:rsidRPr="008178ED">
        <w:rPr>
          <w:i w:val="0"/>
          <w:sz w:val="22"/>
          <w:szCs w:val="22"/>
        </w:rPr>
        <w:t>2.4.1. Phương pháp điều tra, thu thập số liệu thứ cấp</w:t>
      </w:r>
      <w:bookmarkEnd w:id="216"/>
      <w:bookmarkEnd w:id="217"/>
      <w:bookmarkEnd w:id="218"/>
      <w:bookmarkEnd w:id="219"/>
      <w:bookmarkEnd w:id="220"/>
    </w:p>
    <w:p w:rsidR="00935A2B" w:rsidRPr="008178ED" w:rsidRDefault="00935A2B" w:rsidP="00CB2252">
      <w:pPr>
        <w:autoSpaceDE w:val="0"/>
        <w:autoSpaceDN w:val="0"/>
        <w:adjustRightInd w:val="0"/>
        <w:spacing w:before="0" w:after="0" w:line="240" w:lineRule="auto"/>
        <w:rPr>
          <w:sz w:val="22"/>
        </w:rPr>
      </w:pPr>
      <w:r w:rsidRPr="008178ED">
        <w:rPr>
          <w:sz w:val="22"/>
        </w:rPr>
        <w:tab/>
        <w:t>Các thông tin thứ cấp liên quan đến việc nghiên cứu đề tài được thu thập dưới dạng các tài liệu, số liệu, bản đồ từ các ban ngành có liên quan trên địa bàn tỉnh Thừa Thiên Hu</w:t>
      </w:r>
      <w:r w:rsidR="00487E96" w:rsidRPr="008178ED">
        <w:rPr>
          <w:sz w:val="22"/>
        </w:rPr>
        <w:t>ế</w:t>
      </w:r>
      <w:r w:rsidRPr="008178ED">
        <w:rPr>
          <w:sz w:val="22"/>
        </w:rPr>
        <w:t>.</w:t>
      </w:r>
    </w:p>
    <w:p w:rsidR="00935A2B" w:rsidRPr="008178ED" w:rsidRDefault="00935A2B" w:rsidP="00CB2252">
      <w:pPr>
        <w:pStyle w:val="Heading4"/>
        <w:spacing w:before="0" w:after="0" w:line="240" w:lineRule="auto"/>
        <w:rPr>
          <w:i w:val="0"/>
          <w:sz w:val="22"/>
          <w:szCs w:val="22"/>
        </w:rPr>
      </w:pPr>
      <w:bookmarkStart w:id="221" w:name="_Toc447025529"/>
      <w:bookmarkStart w:id="222" w:name="_Toc447033631"/>
      <w:bookmarkStart w:id="223" w:name="_Toc457565986"/>
      <w:bookmarkStart w:id="224" w:name="_Toc458540557"/>
      <w:bookmarkStart w:id="225" w:name="_Toc468343812"/>
      <w:r w:rsidRPr="008178ED">
        <w:rPr>
          <w:i w:val="0"/>
          <w:sz w:val="22"/>
          <w:szCs w:val="22"/>
        </w:rPr>
        <w:t>2.4.2. Phương pháp điều tra, thu thập số liệu sơ cấp</w:t>
      </w:r>
      <w:bookmarkEnd w:id="221"/>
      <w:bookmarkEnd w:id="222"/>
      <w:bookmarkEnd w:id="223"/>
      <w:bookmarkEnd w:id="224"/>
      <w:bookmarkEnd w:id="225"/>
    </w:p>
    <w:p w:rsidR="00935A2B" w:rsidRPr="008178ED" w:rsidRDefault="00C67711" w:rsidP="00CB2252">
      <w:pPr>
        <w:widowControl w:val="0"/>
        <w:overflowPunct w:val="0"/>
        <w:autoSpaceDE w:val="0"/>
        <w:autoSpaceDN w:val="0"/>
        <w:adjustRightInd w:val="0"/>
        <w:spacing w:before="0" w:after="0" w:line="240" w:lineRule="auto"/>
        <w:ind w:right="100" w:firstLine="720"/>
        <w:rPr>
          <w:rStyle w:val="Vanbnnidung"/>
          <w:b/>
          <w:sz w:val="22"/>
          <w:shd w:val="clear" w:color="auto" w:fill="auto"/>
        </w:rPr>
      </w:pPr>
      <w:r w:rsidRPr="008178ED">
        <w:rPr>
          <w:sz w:val="22"/>
        </w:rPr>
        <w:t>C</w:t>
      </w:r>
      <w:r w:rsidR="00935A2B" w:rsidRPr="008178ED">
        <w:rPr>
          <w:sz w:val="22"/>
        </w:rPr>
        <w:t>ác thông tin sơ cấp liên quan đến đề tài được thu thậ</w:t>
      </w:r>
      <w:r w:rsidRPr="008178ED">
        <w:rPr>
          <w:sz w:val="22"/>
        </w:rPr>
        <w:t>p thông qua các phương pháp gồm</w:t>
      </w:r>
      <w:r w:rsidR="005241B7">
        <w:rPr>
          <w:sz w:val="22"/>
        </w:rPr>
        <w:t>:</w:t>
      </w:r>
      <w:r w:rsidR="00935A2B" w:rsidRPr="008178ED">
        <w:rPr>
          <w:sz w:val="22"/>
        </w:rPr>
        <w:t>điều tra, khảo sát thực địa</w:t>
      </w:r>
      <w:r w:rsidRPr="008178ED">
        <w:rPr>
          <w:sz w:val="22"/>
        </w:rPr>
        <w:t xml:space="preserve">, </w:t>
      </w:r>
      <w:r w:rsidR="00935A2B" w:rsidRPr="008178ED">
        <w:rPr>
          <w:sz w:val="22"/>
        </w:rPr>
        <w:t xml:space="preserve">phỏng vấn 99 hộ dân có đất </w:t>
      </w:r>
      <w:r w:rsidR="0048299E" w:rsidRPr="008178ED">
        <w:rPr>
          <w:sz w:val="22"/>
        </w:rPr>
        <w:t xml:space="preserve">nông nghiệp </w:t>
      </w:r>
      <w:r w:rsidR="00CA1A7D">
        <w:rPr>
          <w:sz w:val="22"/>
        </w:rPr>
        <w:t xml:space="preserve">bị thu hồi </w:t>
      </w:r>
      <w:r w:rsidR="0048299E" w:rsidRPr="008178ED">
        <w:rPr>
          <w:sz w:val="22"/>
        </w:rPr>
        <w:t xml:space="preserve">và </w:t>
      </w:r>
      <w:r w:rsidR="00935A2B" w:rsidRPr="008178ED">
        <w:rPr>
          <w:rStyle w:val="Vanbnnidung"/>
          <w:sz w:val="22"/>
          <w:shd w:val="clear" w:color="auto" w:fill="auto"/>
          <w:lang w:val="ro-RO"/>
        </w:rPr>
        <w:t>phỏng vấn bán cấu trúc đối với 79 cán bộ chuyên môn về quản lý đất đai tại các đô thị nghiên cứu.</w:t>
      </w:r>
    </w:p>
    <w:p w:rsidR="00935A2B" w:rsidRPr="008178ED" w:rsidRDefault="00935A2B" w:rsidP="00CB2252">
      <w:pPr>
        <w:pStyle w:val="Heading4"/>
        <w:spacing w:before="0" w:after="0" w:line="240" w:lineRule="auto"/>
        <w:rPr>
          <w:i w:val="0"/>
          <w:sz w:val="22"/>
          <w:szCs w:val="22"/>
        </w:rPr>
      </w:pPr>
      <w:bookmarkStart w:id="226" w:name="_Toc447025530"/>
      <w:bookmarkStart w:id="227" w:name="_Toc447033632"/>
      <w:bookmarkStart w:id="228" w:name="_Toc457565987"/>
      <w:bookmarkStart w:id="229" w:name="_Toc458540558"/>
      <w:bookmarkStart w:id="230" w:name="_Toc468343813"/>
      <w:r w:rsidRPr="008178ED">
        <w:rPr>
          <w:i w:val="0"/>
          <w:sz w:val="22"/>
          <w:szCs w:val="22"/>
        </w:rPr>
        <w:t>2.4.3. Phương pháp chuyên gia</w:t>
      </w:r>
      <w:bookmarkEnd w:id="226"/>
      <w:bookmarkEnd w:id="227"/>
      <w:bookmarkEnd w:id="228"/>
      <w:bookmarkEnd w:id="229"/>
      <w:bookmarkEnd w:id="230"/>
    </w:p>
    <w:p w:rsidR="00935A2B" w:rsidRPr="008178ED" w:rsidRDefault="005569DD" w:rsidP="00CB2252">
      <w:pPr>
        <w:spacing w:before="0" w:after="0" w:line="240" w:lineRule="auto"/>
        <w:ind w:firstLine="720"/>
        <w:rPr>
          <w:sz w:val="22"/>
          <w:lang w:val="ro-RO"/>
        </w:rPr>
      </w:pPr>
      <w:r>
        <w:rPr>
          <w:sz w:val="22"/>
          <w:lang w:val="ro-RO"/>
        </w:rPr>
        <w:t>Đề tài</w:t>
      </w:r>
      <w:r w:rsidR="00C67711" w:rsidRPr="008178ED">
        <w:rPr>
          <w:sz w:val="22"/>
          <w:lang w:val="ro-RO"/>
        </w:rPr>
        <w:t xml:space="preserve">đã </w:t>
      </w:r>
      <w:r w:rsidR="00935A2B" w:rsidRPr="008178ED">
        <w:rPr>
          <w:sz w:val="22"/>
          <w:lang w:val="ro-RO"/>
        </w:rPr>
        <w:t xml:space="preserve">tổng hợp ý kiến của các chuyên gia, nhà quản lý về việc chuyển đất nông nghiệp sang đất phi nông nghiệp thông qua phỏng vấn trực tiếp. </w:t>
      </w:r>
    </w:p>
    <w:p w:rsidR="00935A2B" w:rsidRPr="008178ED" w:rsidRDefault="00935A2B" w:rsidP="00CB2252">
      <w:pPr>
        <w:pStyle w:val="Heading4"/>
        <w:spacing w:before="0" w:after="0" w:line="240" w:lineRule="auto"/>
        <w:rPr>
          <w:i w:val="0"/>
          <w:sz w:val="22"/>
          <w:szCs w:val="22"/>
        </w:rPr>
      </w:pPr>
      <w:bookmarkStart w:id="231" w:name="_Toc447025531"/>
      <w:bookmarkStart w:id="232" w:name="_Toc447033633"/>
      <w:bookmarkStart w:id="233" w:name="_Toc457565988"/>
      <w:bookmarkStart w:id="234" w:name="_Toc458540559"/>
      <w:bookmarkStart w:id="235" w:name="_Toc468343814"/>
      <w:r w:rsidRPr="008178ED">
        <w:rPr>
          <w:i w:val="0"/>
          <w:sz w:val="22"/>
          <w:szCs w:val="22"/>
        </w:rPr>
        <w:t>2.4.4. Phương pháp phân tích xử lý số liệu</w:t>
      </w:r>
      <w:bookmarkEnd w:id="231"/>
      <w:bookmarkEnd w:id="232"/>
      <w:bookmarkEnd w:id="233"/>
      <w:bookmarkEnd w:id="234"/>
      <w:bookmarkEnd w:id="235"/>
    </w:p>
    <w:p w:rsidR="00E377B1" w:rsidRPr="008178ED" w:rsidRDefault="00E377B1" w:rsidP="00CB2252">
      <w:pPr>
        <w:pStyle w:val="Heading4"/>
        <w:spacing w:before="0" w:after="0" w:line="240" w:lineRule="auto"/>
        <w:ind w:firstLine="709"/>
        <w:rPr>
          <w:rFonts w:eastAsia="Calibri"/>
          <w:b w:val="0"/>
          <w:bCs w:val="0"/>
          <w:i w:val="0"/>
          <w:sz w:val="22"/>
          <w:szCs w:val="22"/>
          <w:lang w:val="ro-RO"/>
        </w:rPr>
      </w:pPr>
      <w:bookmarkStart w:id="236" w:name="_Toc447025533"/>
      <w:bookmarkStart w:id="237" w:name="_Toc447033635"/>
      <w:bookmarkStart w:id="238" w:name="_Toc457565990"/>
      <w:bookmarkStart w:id="239" w:name="_Toc458540560"/>
      <w:bookmarkStart w:id="240" w:name="_Toc468343815"/>
      <w:r w:rsidRPr="008178ED">
        <w:rPr>
          <w:rFonts w:eastAsia="Calibri"/>
          <w:b w:val="0"/>
          <w:bCs w:val="0"/>
          <w:i w:val="0"/>
          <w:sz w:val="22"/>
          <w:szCs w:val="22"/>
          <w:lang w:val="ro-RO"/>
        </w:rPr>
        <w:t xml:space="preserve">Các số liệu sau khi được thu thập về được xử lý bằng phần mềm Excel. </w:t>
      </w:r>
    </w:p>
    <w:p w:rsidR="00935A2B" w:rsidRPr="008178ED" w:rsidRDefault="001D3CBD" w:rsidP="00CB2252">
      <w:pPr>
        <w:pStyle w:val="Heading4"/>
        <w:spacing w:before="0" w:after="0" w:line="240" w:lineRule="auto"/>
        <w:rPr>
          <w:i w:val="0"/>
          <w:sz w:val="22"/>
          <w:szCs w:val="22"/>
        </w:rPr>
      </w:pPr>
      <w:r w:rsidRPr="008178ED">
        <w:rPr>
          <w:i w:val="0"/>
          <w:sz w:val="22"/>
          <w:szCs w:val="22"/>
        </w:rPr>
        <w:t>2.3.</w:t>
      </w:r>
      <w:r w:rsidR="00935A2B" w:rsidRPr="008178ED">
        <w:rPr>
          <w:i w:val="0"/>
          <w:sz w:val="22"/>
          <w:szCs w:val="22"/>
        </w:rPr>
        <w:t>5. Phương pháp bản đồ</w:t>
      </w:r>
      <w:bookmarkEnd w:id="236"/>
      <w:bookmarkEnd w:id="237"/>
      <w:bookmarkEnd w:id="238"/>
      <w:bookmarkEnd w:id="239"/>
      <w:bookmarkEnd w:id="240"/>
    </w:p>
    <w:p w:rsidR="00935A2B" w:rsidRPr="008178ED" w:rsidRDefault="00935A2B" w:rsidP="00CB2252">
      <w:pPr>
        <w:spacing w:before="0" w:after="0" w:line="240" w:lineRule="auto"/>
        <w:ind w:firstLine="709"/>
        <w:rPr>
          <w:sz w:val="22"/>
        </w:rPr>
      </w:pPr>
      <w:r w:rsidRPr="008178ED">
        <w:rPr>
          <w:sz w:val="22"/>
        </w:rPr>
        <w:t>Đề tài sử dụng phần mềm Microstation và ArGis để xây dựng các bản đồ có liên quan.</w:t>
      </w:r>
    </w:p>
    <w:p w:rsidR="00935A2B" w:rsidRPr="008178ED" w:rsidRDefault="00935A2B" w:rsidP="00CB2252">
      <w:pPr>
        <w:pStyle w:val="Heading4"/>
        <w:spacing w:before="0" w:after="0" w:line="240" w:lineRule="auto"/>
        <w:rPr>
          <w:i w:val="0"/>
          <w:sz w:val="22"/>
          <w:szCs w:val="22"/>
        </w:rPr>
      </w:pPr>
      <w:bookmarkStart w:id="241" w:name="_Toc419648040"/>
      <w:bookmarkStart w:id="242" w:name="_Toc447025534"/>
      <w:bookmarkStart w:id="243" w:name="_Toc447033636"/>
      <w:bookmarkStart w:id="244" w:name="_Toc457565991"/>
      <w:bookmarkStart w:id="245" w:name="_Toc458540561"/>
      <w:bookmarkStart w:id="246" w:name="_Toc468343816"/>
      <w:r w:rsidRPr="008178ED">
        <w:rPr>
          <w:i w:val="0"/>
          <w:sz w:val="22"/>
          <w:szCs w:val="22"/>
        </w:rPr>
        <w:t xml:space="preserve">2.3.6. Phương pháp </w:t>
      </w:r>
      <w:bookmarkEnd w:id="241"/>
      <w:bookmarkEnd w:id="242"/>
      <w:bookmarkEnd w:id="243"/>
      <w:bookmarkEnd w:id="244"/>
      <w:bookmarkEnd w:id="245"/>
      <w:r w:rsidRPr="008178ED">
        <w:rPr>
          <w:i w:val="0"/>
          <w:sz w:val="22"/>
          <w:szCs w:val="22"/>
        </w:rPr>
        <w:t>phân tích tương quan bằng phần mềm SPSS 20</w:t>
      </w:r>
      <w:bookmarkEnd w:id="246"/>
    </w:p>
    <w:p w:rsidR="00CB2252" w:rsidRPr="008178ED" w:rsidRDefault="0048299E" w:rsidP="0048299E">
      <w:pPr>
        <w:spacing w:before="0" w:after="0" w:line="240" w:lineRule="auto"/>
        <w:ind w:firstLine="720"/>
        <w:rPr>
          <w:rStyle w:val="Vanbnnidung"/>
          <w:b/>
          <w:sz w:val="22"/>
          <w:shd w:val="clear" w:color="auto" w:fill="auto"/>
        </w:rPr>
      </w:pPr>
      <w:bookmarkStart w:id="247" w:name="_Toc447025535"/>
      <w:bookmarkStart w:id="248" w:name="_Toc447033637"/>
      <w:bookmarkStart w:id="249" w:name="_Toc457565992"/>
      <w:bookmarkStart w:id="250" w:name="_Toc468343817"/>
      <w:r w:rsidRPr="008178ED">
        <w:rPr>
          <w:sz w:val="22"/>
        </w:rPr>
        <w:t>Đ</w:t>
      </w:r>
      <w:r w:rsidR="00487E96" w:rsidRPr="008178ED">
        <w:rPr>
          <w:sz w:val="22"/>
        </w:rPr>
        <w:t xml:space="preserve">ề tài sử dụng hệ số tương quan (r) với độ tin cậy của kết quả nghiên cứu 95% để đánh giá mối quan hệ giữa X - diện tích đất nông nghiệp chuyển sang đất phi nông nghiệp theo năm (khi đánh </w:t>
      </w:r>
      <w:r w:rsidR="00487E96" w:rsidRPr="00DF4D4D">
        <w:rPr>
          <w:spacing w:val="-4"/>
          <w:sz w:val="22"/>
        </w:rPr>
        <w:t>giá tác động đến chuyển dịch cơ cấu kinh tế, sự thay đổi thu nhập bình quân đầu người và sự thay đổi về lao động) hoặc tỷ lệ thu hồi đất nông</w:t>
      </w:r>
      <w:r w:rsidR="00487E96" w:rsidRPr="008178ED">
        <w:rPr>
          <w:sz w:val="22"/>
        </w:rPr>
        <w:t xml:space="preserve"> nghiệp (khi đánh giá tác động đến sinh kế của người dân) và Y (là nhân tố chịu ảnh hưởng của X)</w:t>
      </w:r>
      <w:r w:rsidRPr="008178ED">
        <w:rPr>
          <w:sz w:val="22"/>
        </w:rPr>
        <w:t>.</w:t>
      </w:r>
    </w:p>
    <w:p w:rsidR="00CB2252" w:rsidRPr="008178ED" w:rsidRDefault="00CB2252" w:rsidP="00CB2252">
      <w:pPr>
        <w:spacing w:before="0" w:after="0" w:line="240" w:lineRule="auto"/>
        <w:jc w:val="center"/>
        <w:rPr>
          <w:rStyle w:val="Vanbnnidung"/>
          <w:b/>
          <w:sz w:val="22"/>
          <w:shd w:val="clear" w:color="auto" w:fill="auto"/>
        </w:rPr>
      </w:pPr>
    </w:p>
    <w:p w:rsidR="00935A2B" w:rsidRPr="008178ED" w:rsidRDefault="00935A2B" w:rsidP="00CB2252">
      <w:pPr>
        <w:spacing w:before="0" w:after="0" w:line="240" w:lineRule="auto"/>
        <w:jc w:val="center"/>
        <w:rPr>
          <w:rStyle w:val="Vanbnnidung"/>
          <w:b/>
          <w:sz w:val="22"/>
          <w:shd w:val="clear" w:color="auto" w:fill="auto"/>
        </w:rPr>
      </w:pPr>
      <w:r w:rsidRPr="008178ED">
        <w:rPr>
          <w:rStyle w:val="Vanbnnidung"/>
          <w:b/>
          <w:sz w:val="22"/>
          <w:shd w:val="clear" w:color="auto" w:fill="auto"/>
        </w:rPr>
        <w:t>CHƯƠNG 3. KẾT QUẢ NGHIÊN CỨU VÀ THẢO LUẬN</w:t>
      </w:r>
      <w:bookmarkEnd w:id="247"/>
      <w:bookmarkEnd w:id="248"/>
      <w:bookmarkEnd w:id="249"/>
      <w:bookmarkEnd w:id="250"/>
    </w:p>
    <w:p w:rsidR="00821C19" w:rsidRPr="008178ED" w:rsidRDefault="00821C19" w:rsidP="00CB2252">
      <w:pPr>
        <w:spacing w:before="0" w:after="0" w:line="240" w:lineRule="auto"/>
        <w:rPr>
          <w:sz w:val="22"/>
          <w:lang w:val="ro-RO"/>
        </w:rPr>
      </w:pPr>
    </w:p>
    <w:p w:rsidR="00935A2B" w:rsidRPr="008178ED" w:rsidRDefault="00935A2B" w:rsidP="00CB2252">
      <w:pPr>
        <w:pStyle w:val="Heading2"/>
        <w:spacing w:before="0" w:after="0" w:line="240" w:lineRule="auto"/>
        <w:rPr>
          <w:sz w:val="22"/>
          <w:szCs w:val="22"/>
        </w:rPr>
      </w:pPr>
      <w:bookmarkStart w:id="251" w:name="_Toc447025536"/>
      <w:bookmarkStart w:id="252" w:name="_Toc447033638"/>
      <w:bookmarkStart w:id="253" w:name="_Toc457565993"/>
      <w:bookmarkStart w:id="254" w:name="_Toc468343818"/>
      <w:r w:rsidRPr="008178ED">
        <w:rPr>
          <w:sz w:val="22"/>
          <w:szCs w:val="22"/>
        </w:rPr>
        <w:t>3.1. ĐIỀU KIỆN TỰ NHIÊN CỦA CÁC ĐÔ THỊ VỆ TINH CỦA THÀNH PHỐ HUẾ</w:t>
      </w:r>
      <w:bookmarkEnd w:id="251"/>
      <w:bookmarkEnd w:id="252"/>
      <w:bookmarkEnd w:id="253"/>
      <w:bookmarkEnd w:id="254"/>
    </w:p>
    <w:p w:rsidR="00935A2B" w:rsidRPr="008178ED" w:rsidRDefault="00935A2B" w:rsidP="00CB2252">
      <w:pPr>
        <w:spacing w:before="0" w:after="0" w:line="240" w:lineRule="auto"/>
        <w:ind w:firstLine="720"/>
        <w:rPr>
          <w:sz w:val="22"/>
        </w:rPr>
      </w:pPr>
      <w:r w:rsidRPr="008178ED">
        <w:rPr>
          <w:sz w:val="22"/>
          <w:lang w:val="vi-VN"/>
        </w:rPr>
        <w:t xml:space="preserve">Hương Trà </w:t>
      </w:r>
      <w:r w:rsidRPr="008178ED">
        <w:rPr>
          <w:sz w:val="22"/>
        </w:rPr>
        <w:t xml:space="preserve">là thị xã nằm ở cửa ngõ phía bắc của thành phố Huế. Thị xã </w:t>
      </w:r>
      <w:r w:rsidRPr="008178ED">
        <w:rPr>
          <w:sz w:val="22"/>
          <w:lang w:val="vi-VN"/>
        </w:rPr>
        <w:t xml:space="preserve">có tọa độ địa lý </w:t>
      </w:r>
      <w:r w:rsidRPr="008178ED">
        <w:rPr>
          <w:sz w:val="22"/>
        </w:rPr>
        <w:t xml:space="preserve">từ </w:t>
      </w:r>
      <w:r w:rsidRPr="008178ED">
        <w:rPr>
          <w:sz w:val="22"/>
          <w:lang w:val="vi-VN"/>
        </w:rPr>
        <w:t>16</w:t>
      </w:r>
      <w:r w:rsidRPr="008178ED">
        <w:rPr>
          <w:sz w:val="22"/>
          <w:vertAlign w:val="superscript"/>
          <w:lang w:val="vi-VN"/>
        </w:rPr>
        <w:t>0</w:t>
      </w:r>
      <w:r w:rsidRPr="008178ED">
        <w:rPr>
          <w:sz w:val="22"/>
          <w:lang w:val="vi-VN"/>
        </w:rPr>
        <w:t>16</w:t>
      </w:r>
      <w:r w:rsidRPr="008178ED">
        <w:rPr>
          <w:sz w:val="22"/>
        </w:rPr>
        <w:t>’</w:t>
      </w:r>
      <w:r w:rsidRPr="008178ED">
        <w:rPr>
          <w:sz w:val="22"/>
          <w:lang w:val="vi-VN"/>
        </w:rPr>
        <w:t>30</w:t>
      </w:r>
      <w:r w:rsidRPr="008178ED">
        <w:rPr>
          <w:sz w:val="22"/>
        </w:rPr>
        <w:t>”</w:t>
      </w:r>
      <w:r w:rsidRPr="008178ED">
        <w:rPr>
          <w:sz w:val="22"/>
          <w:lang w:val="vi-VN"/>
        </w:rPr>
        <w:t xml:space="preserve"> đến 16</w:t>
      </w:r>
      <w:r w:rsidRPr="008178ED">
        <w:rPr>
          <w:sz w:val="22"/>
          <w:vertAlign w:val="superscript"/>
          <w:lang w:val="vi-VN"/>
        </w:rPr>
        <w:t>0</w:t>
      </w:r>
      <w:r w:rsidRPr="008178ED">
        <w:rPr>
          <w:sz w:val="22"/>
          <w:lang w:val="vi-VN"/>
        </w:rPr>
        <w:t>36</w:t>
      </w:r>
      <w:r w:rsidRPr="008178ED">
        <w:rPr>
          <w:sz w:val="22"/>
        </w:rPr>
        <w:t>’</w:t>
      </w:r>
      <w:r w:rsidRPr="008178ED">
        <w:rPr>
          <w:sz w:val="22"/>
          <w:lang w:val="vi-VN"/>
        </w:rPr>
        <w:t>30</w:t>
      </w:r>
      <w:r w:rsidRPr="008178ED">
        <w:rPr>
          <w:sz w:val="22"/>
        </w:rPr>
        <w:t>”</w:t>
      </w:r>
      <w:r w:rsidRPr="008178ED">
        <w:rPr>
          <w:sz w:val="22"/>
          <w:lang w:val="vi-VN"/>
        </w:rPr>
        <w:t xml:space="preserve"> vĩ độ Bắc </w:t>
      </w:r>
      <w:r w:rsidRPr="008178ED">
        <w:rPr>
          <w:sz w:val="22"/>
          <w:lang w:val="vi-VN"/>
        </w:rPr>
        <w:lastRenderedPageBreak/>
        <w:t>và từ 107</w:t>
      </w:r>
      <w:r w:rsidRPr="008178ED">
        <w:rPr>
          <w:sz w:val="22"/>
          <w:vertAlign w:val="superscript"/>
          <w:lang w:val="vi-VN"/>
        </w:rPr>
        <w:t>0</w:t>
      </w:r>
      <w:r w:rsidRPr="008178ED">
        <w:rPr>
          <w:sz w:val="22"/>
          <w:lang w:val="vi-VN"/>
        </w:rPr>
        <w:t>36</w:t>
      </w:r>
      <w:r w:rsidRPr="008178ED">
        <w:rPr>
          <w:sz w:val="22"/>
        </w:rPr>
        <w:t>’</w:t>
      </w:r>
      <w:r w:rsidRPr="008178ED">
        <w:rPr>
          <w:sz w:val="22"/>
          <w:lang w:val="vi-VN"/>
        </w:rPr>
        <w:t>30</w:t>
      </w:r>
      <w:r w:rsidRPr="008178ED">
        <w:rPr>
          <w:sz w:val="22"/>
        </w:rPr>
        <w:t>”</w:t>
      </w:r>
      <w:r w:rsidRPr="008178ED">
        <w:rPr>
          <w:sz w:val="22"/>
          <w:lang w:val="vi-VN"/>
        </w:rPr>
        <w:t xml:space="preserve"> đến 107</w:t>
      </w:r>
      <w:r w:rsidRPr="008178ED">
        <w:rPr>
          <w:sz w:val="22"/>
          <w:vertAlign w:val="superscript"/>
          <w:lang w:val="vi-VN"/>
        </w:rPr>
        <w:t>0</w:t>
      </w:r>
      <w:r w:rsidRPr="008178ED">
        <w:rPr>
          <w:sz w:val="22"/>
          <w:lang w:val="vi-VN"/>
        </w:rPr>
        <w:t>04</w:t>
      </w:r>
      <w:r w:rsidRPr="008178ED">
        <w:rPr>
          <w:sz w:val="22"/>
        </w:rPr>
        <w:t>’</w:t>
      </w:r>
      <w:r w:rsidRPr="008178ED">
        <w:rPr>
          <w:sz w:val="22"/>
          <w:lang w:val="vi-VN"/>
        </w:rPr>
        <w:t>45</w:t>
      </w:r>
      <w:r w:rsidRPr="008178ED">
        <w:rPr>
          <w:sz w:val="22"/>
        </w:rPr>
        <w:t>”</w:t>
      </w:r>
      <w:r w:rsidRPr="008178ED">
        <w:rPr>
          <w:sz w:val="22"/>
          <w:lang w:val="vi-VN"/>
        </w:rPr>
        <w:t xml:space="preserve"> kinh độ Đông. Trên địa bàn thị xã có quốc lộ 1A và tuyến đường sắt Bắc Nam, tuyến đường phía Tây thành phố Huế, có quốc lộ 49A </w:t>
      </w:r>
      <w:r w:rsidR="0045266E" w:rsidRPr="008178ED">
        <w:rPr>
          <w:sz w:val="22"/>
        </w:rPr>
        <w:t>và</w:t>
      </w:r>
      <w:r w:rsidRPr="008178ED">
        <w:rPr>
          <w:sz w:val="22"/>
          <w:lang w:val="vi-VN"/>
        </w:rPr>
        <w:t xml:space="preserve"> quốc lộ 49B </w:t>
      </w:r>
      <w:r w:rsidRPr="008178ED">
        <w:rPr>
          <w:sz w:val="22"/>
        </w:rPr>
        <w:t xml:space="preserve">chạy </w:t>
      </w:r>
      <w:r w:rsidR="007114CD" w:rsidRPr="008178ED">
        <w:rPr>
          <w:sz w:val="22"/>
          <w:lang w:val="vi-VN"/>
        </w:rPr>
        <w:t>qua</w:t>
      </w:r>
      <w:r w:rsidR="007114CD" w:rsidRPr="008178ED">
        <w:rPr>
          <w:sz w:val="22"/>
        </w:rPr>
        <w:t>.</w:t>
      </w:r>
    </w:p>
    <w:p w:rsidR="00935A2B" w:rsidRPr="008178ED" w:rsidRDefault="00935A2B" w:rsidP="00CB2252">
      <w:pPr>
        <w:spacing w:before="0" w:after="0" w:line="240" w:lineRule="auto"/>
        <w:ind w:firstLine="720"/>
        <w:rPr>
          <w:sz w:val="22"/>
        </w:rPr>
      </w:pPr>
      <w:r w:rsidRPr="008178ED">
        <w:rPr>
          <w:sz w:val="22"/>
        </w:rPr>
        <w:t>Thị xã Hương Thủy có tọa độ địa lý từ 16</w:t>
      </w:r>
      <w:r w:rsidRPr="008178ED">
        <w:rPr>
          <w:sz w:val="22"/>
          <w:vertAlign w:val="superscript"/>
        </w:rPr>
        <w:t>0</w:t>
      </w:r>
      <w:r w:rsidRPr="008178ED">
        <w:rPr>
          <w:sz w:val="22"/>
        </w:rPr>
        <w:t>08’ đến 16</w:t>
      </w:r>
      <w:r w:rsidRPr="008178ED">
        <w:rPr>
          <w:sz w:val="22"/>
          <w:vertAlign w:val="superscript"/>
        </w:rPr>
        <w:t>0</w:t>
      </w:r>
      <w:r w:rsidRPr="008178ED">
        <w:rPr>
          <w:sz w:val="22"/>
        </w:rPr>
        <w:t>30’ vĩ độ Bắc, 107</w:t>
      </w:r>
      <w:r w:rsidRPr="008178ED">
        <w:rPr>
          <w:sz w:val="22"/>
          <w:vertAlign w:val="superscript"/>
        </w:rPr>
        <w:t>0</w:t>
      </w:r>
      <w:r w:rsidRPr="008178ED">
        <w:rPr>
          <w:sz w:val="22"/>
        </w:rPr>
        <w:t>30’ đến 107</w:t>
      </w:r>
      <w:r w:rsidRPr="008178ED">
        <w:rPr>
          <w:sz w:val="22"/>
          <w:vertAlign w:val="superscript"/>
        </w:rPr>
        <w:t>0</w:t>
      </w:r>
      <w:r w:rsidRPr="008178ED">
        <w:rPr>
          <w:sz w:val="22"/>
        </w:rPr>
        <w:t>45’ kinh độ Đông. Thị xã là cửa ngõ phía Nam của thành phố Huế có những điều kiện thuận lợi để phát triển  kinh tế, xã hội cũng như thúc đẩy quá trình đô thị hóa diễn ra ngày càng mạnh mẽ trên địa bàn thị</w:t>
      </w:r>
      <w:r w:rsidR="007114CD" w:rsidRPr="008178ED">
        <w:rPr>
          <w:sz w:val="22"/>
        </w:rPr>
        <w:t xml:space="preserve"> xã.</w:t>
      </w:r>
    </w:p>
    <w:p w:rsidR="00935A2B" w:rsidRPr="008178ED" w:rsidRDefault="00935A2B" w:rsidP="00CB2252">
      <w:pPr>
        <w:spacing w:before="0" w:after="0" w:line="240" w:lineRule="auto"/>
        <w:rPr>
          <w:sz w:val="22"/>
        </w:rPr>
      </w:pPr>
      <w:r w:rsidRPr="008178ED">
        <w:rPr>
          <w:b/>
          <w:sz w:val="22"/>
        </w:rPr>
        <w:tab/>
      </w:r>
      <w:r w:rsidRPr="008178ED">
        <w:rPr>
          <w:sz w:val="22"/>
        </w:rPr>
        <w:t xml:space="preserve">Thuận An là thị trấn ven biển thuộc huyện Phú Vang, tỉnh Thừa Thiên Huế. Thị trấn </w:t>
      </w:r>
      <w:r w:rsidRPr="008178ED">
        <w:rPr>
          <w:spacing w:val="-2"/>
          <w:sz w:val="22"/>
        </w:rPr>
        <w:t>có tọa độ địa lý từ 16</w:t>
      </w:r>
      <w:r w:rsidRPr="008178ED">
        <w:rPr>
          <w:spacing w:val="-2"/>
          <w:sz w:val="22"/>
          <w:vertAlign w:val="superscript"/>
        </w:rPr>
        <w:t>0</w:t>
      </w:r>
      <w:r w:rsidRPr="008178ED">
        <w:rPr>
          <w:spacing w:val="-2"/>
          <w:sz w:val="22"/>
        </w:rPr>
        <w:t>32’56” đến 16</w:t>
      </w:r>
      <w:r w:rsidRPr="008178ED">
        <w:rPr>
          <w:spacing w:val="-2"/>
          <w:sz w:val="22"/>
          <w:vertAlign w:val="superscript"/>
        </w:rPr>
        <w:t>0</w:t>
      </w:r>
      <w:r w:rsidRPr="008178ED">
        <w:rPr>
          <w:spacing w:val="-2"/>
          <w:sz w:val="22"/>
        </w:rPr>
        <w:t>54’89” vĩ độ Bắc và 107</w:t>
      </w:r>
      <w:r w:rsidRPr="008178ED">
        <w:rPr>
          <w:spacing w:val="-2"/>
          <w:sz w:val="22"/>
          <w:vertAlign w:val="superscript"/>
        </w:rPr>
        <w:t>0</w:t>
      </w:r>
      <w:r w:rsidRPr="008178ED">
        <w:rPr>
          <w:spacing w:val="-2"/>
          <w:sz w:val="22"/>
        </w:rPr>
        <w:t>38’37” đến 107</w:t>
      </w:r>
      <w:r w:rsidRPr="008178ED">
        <w:rPr>
          <w:spacing w:val="-2"/>
          <w:sz w:val="22"/>
          <w:vertAlign w:val="superscript"/>
        </w:rPr>
        <w:t>0</w:t>
      </w:r>
      <w:r w:rsidRPr="008178ED">
        <w:rPr>
          <w:spacing w:val="-2"/>
          <w:sz w:val="22"/>
        </w:rPr>
        <w:t xml:space="preserve">64’61” kinh độ Đông. </w:t>
      </w:r>
      <w:r w:rsidRPr="00DF4D4D">
        <w:rPr>
          <w:spacing w:val="-4"/>
          <w:sz w:val="22"/>
        </w:rPr>
        <w:t>Thị trấn Thuận An nằm dọc theo quốc lộ 49A, cách thành phố Huế 12 km về phía Đông Nam. Trên địa bàn thị trấn có cảng biển Thuận An. Với</w:t>
      </w:r>
      <w:r w:rsidRPr="008178ED">
        <w:rPr>
          <w:sz w:val="22"/>
        </w:rPr>
        <w:t xml:space="preserve"> những lợi thế này, Thuận An trở thành một địa phương chiến lược và có tiềm năng phát triển kinh tế của tỉnh Thừa Thiên Huế</w:t>
      </w:r>
      <w:r w:rsidR="00631ED9" w:rsidRPr="008178ED">
        <w:rPr>
          <w:sz w:val="22"/>
        </w:rPr>
        <w:t>.</w:t>
      </w:r>
    </w:p>
    <w:p w:rsidR="00935A2B" w:rsidRPr="008178ED" w:rsidRDefault="00935A2B" w:rsidP="00CB2252">
      <w:pPr>
        <w:spacing w:before="0" w:after="0" w:line="240" w:lineRule="auto"/>
        <w:rPr>
          <w:b/>
          <w:sz w:val="22"/>
        </w:rPr>
      </w:pPr>
      <w:bookmarkStart w:id="255" w:name="_Toc447025543"/>
      <w:bookmarkStart w:id="256" w:name="_Toc447033644"/>
      <w:bookmarkStart w:id="257" w:name="_Toc457566000"/>
      <w:bookmarkStart w:id="258" w:name="_Toc468343824"/>
      <w:r w:rsidRPr="008178ED">
        <w:rPr>
          <w:b/>
          <w:sz w:val="22"/>
        </w:rPr>
        <w:t>3.2. CÁC ĐẶC TRƯNG CỦA QUÁ TRÌNH ĐÔ THỊ HÓA TẠI CÁC ĐÔ THỊ VỆ TINH CỦA THÀNH PHỐ HUẾ</w:t>
      </w:r>
      <w:bookmarkEnd w:id="255"/>
      <w:bookmarkEnd w:id="256"/>
      <w:bookmarkEnd w:id="257"/>
      <w:bookmarkEnd w:id="258"/>
    </w:p>
    <w:p w:rsidR="00935A2B" w:rsidRPr="008178ED" w:rsidRDefault="00935A2B" w:rsidP="00794149">
      <w:pPr>
        <w:pStyle w:val="Heading3"/>
      </w:pPr>
      <w:bookmarkStart w:id="259" w:name="_Toc447025544"/>
      <w:bookmarkStart w:id="260" w:name="_Toc447033645"/>
      <w:bookmarkStart w:id="261" w:name="_Toc457566001"/>
      <w:bookmarkStart w:id="262" w:name="_Toc468343825"/>
      <w:r w:rsidRPr="008178ED">
        <w:t>3.2.1. Tính chất, chức năng của các đô thị vệ tinh của thành phố Huế</w:t>
      </w:r>
      <w:bookmarkEnd w:id="259"/>
      <w:bookmarkEnd w:id="260"/>
      <w:bookmarkEnd w:id="261"/>
      <w:bookmarkEnd w:id="262"/>
    </w:p>
    <w:p w:rsidR="00935A2B" w:rsidRPr="008178ED" w:rsidRDefault="00935A2B" w:rsidP="00640FC1">
      <w:pPr>
        <w:pStyle w:val="Bang"/>
        <w:rPr>
          <w:lang w:val="nl-NL" w:eastAsia="vi-VN"/>
        </w:rPr>
      </w:pPr>
      <w:bookmarkStart w:id="263" w:name="_Toc425685135"/>
      <w:bookmarkStart w:id="264" w:name="_Toc425891676"/>
      <w:bookmarkStart w:id="265" w:name="_Toc447033467"/>
      <w:bookmarkStart w:id="266" w:name="_Toc458541206"/>
      <w:r w:rsidRPr="008178ED">
        <w:rPr>
          <w:b/>
          <w:lang w:val="nl-NL" w:eastAsia="vi-VN"/>
        </w:rPr>
        <w:t>Bảng 3.1.</w:t>
      </w:r>
      <w:r w:rsidRPr="008178ED">
        <w:rPr>
          <w:lang w:val="nl-NL" w:eastAsia="vi-VN"/>
        </w:rPr>
        <w:t xml:space="preserve"> Tính chất, chức năng của các đô thị vệ tinh </w:t>
      </w:r>
      <w:r w:rsidR="00640FC1">
        <w:rPr>
          <w:lang w:val="nl-NL" w:eastAsia="vi-VN"/>
        </w:rPr>
        <w:br/>
      </w:r>
      <w:r w:rsidRPr="008178ED">
        <w:rPr>
          <w:lang w:val="nl-NL" w:eastAsia="vi-VN"/>
        </w:rPr>
        <w:t>của thành phố Huế</w:t>
      </w:r>
      <w:bookmarkEnd w:id="263"/>
      <w:bookmarkEnd w:id="264"/>
      <w:bookmarkEnd w:id="265"/>
      <w:bookmarkEnd w:id="266"/>
    </w:p>
    <w:tbl>
      <w:tblPr>
        <w:tblW w:w="0" w:type="auto"/>
        <w:jc w:val="center"/>
        <w:tblInd w:w="-458" w:type="dxa"/>
        <w:tblBorders>
          <w:top w:val="single" w:sz="8" w:space="0" w:color="000000"/>
          <w:bottom w:val="single" w:sz="8" w:space="0" w:color="000000"/>
        </w:tblBorders>
        <w:tblLook w:val="04A0"/>
      </w:tblPr>
      <w:tblGrid>
        <w:gridCol w:w="1409"/>
        <w:gridCol w:w="3051"/>
        <w:gridCol w:w="1643"/>
      </w:tblGrid>
      <w:tr w:rsidR="00DF4D4D" w:rsidRPr="008178ED" w:rsidTr="00C7000E">
        <w:trPr>
          <w:jc w:val="center"/>
        </w:trPr>
        <w:tc>
          <w:tcPr>
            <w:tcW w:w="1409" w:type="dxa"/>
            <w:tcBorders>
              <w:top w:val="single" w:sz="8" w:space="0" w:color="000000"/>
              <w:bottom w:val="single" w:sz="8" w:space="0" w:color="000000"/>
            </w:tcBorders>
            <w:shd w:val="clear" w:color="auto" w:fill="auto"/>
          </w:tcPr>
          <w:p w:rsidR="00DF4D4D" w:rsidRPr="008178ED" w:rsidRDefault="00DF4D4D" w:rsidP="00CB2252">
            <w:pPr>
              <w:pStyle w:val="3"/>
              <w:spacing w:line="240" w:lineRule="auto"/>
              <w:jc w:val="center"/>
              <w:rPr>
                <w:b w:val="0"/>
                <w:bCs w:val="0"/>
                <w:sz w:val="22"/>
                <w:szCs w:val="22"/>
                <w:lang w:val="nl-NL" w:eastAsia="vi-VN"/>
              </w:rPr>
            </w:pPr>
            <w:r w:rsidRPr="008178ED">
              <w:rPr>
                <w:b w:val="0"/>
                <w:bCs w:val="0"/>
                <w:sz w:val="22"/>
                <w:szCs w:val="22"/>
                <w:lang w:val="nl-NL" w:eastAsia="vi-VN"/>
              </w:rPr>
              <w:t>Tên đô thị</w:t>
            </w:r>
          </w:p>
        </w:tc>
        <w:tc>
          <w:tcPr>
            <w:tcW w:w="3051" w:type="dxa"/>
            <w:tcBorders>
              <w:top w:val="single" w:sz="8" w:space="0" w:color="000000"/>
              <w:bottom w:val="single" w:sz="8" w:space="0" w:color="000000"/>
            </w:tcBorders>
            <w:shd w:val="clear" w:color="auto" w:fill="auto"/>
          </w:tcPr>
          <w:p w:rsidR="00DF4D4D" w:rsidRPr="008178ED" w:rsidRDefault="00DF4D4D" w:rsidP="00CB2252">
            <w:pPr>
              <w:pStyle w:val="3"/>
              <w:spacing w:line="240" w:lineRule="auto"/>
              <w:jc w:val="center"/>
              <w:rPr>
                <w:b w:val="0"/>
                <w:bCs w:val="0"/>
                <w:sz w:val="22"/>
                <w:szCs w:val="22"/>
                <w:lang w:val="nl-NL" w:eastAsia="vi-VN"/>
              </w:rPr>
            </w:pPr>
            <w:r w:rsidRPr="008178ED">
              <w:rPr>
                <w:b w:val="0"/>
                <w:bCs w:val="0"/>
                <w:sz w:val="22"/>
                <w:szCs w:val="22"/>
                <w:lang w:val="nl-NL" w:eastAsia="vi-VN"/>
              </w:rPr>
              <w:t>Tính chất, chức năng</w:t>
            </w:r>
          </w:p>
        </w:tc>
        <w:tc>
          <w:tcPr>
            <w:tcW w:w="1643" w:type="dxa"/>
            <w:tcBorders>
              <w:top w:val="single" w:sz="8" w:space="0" w:color="000000"/>
              <w:bottom w:val="single" w:sz="8" w:space="0" w:color="000000"/>
            </w:tcBorders>
            <w:shd w:val="clear" w:color="auto" w:fill="auto"/>
          </w:tcPr>
          <w:p w:rsidR="00DF4D4D" w:rsidRPr="008178ED" w:rsidRDefault="00DF4D4D" w:rsidP="00C7000E">
            <w:pPr>
              <w:pStyle w:val="3"/>
              <w:spacing w:line="240" w:lineRule="auto"/>
              <w:jc w:val="center"/>
              <w:rPr>
                <w:b w:val="0"/>
                <w:bCs w:val="0"/>
                <w:sz w:val="22"/>
                <w:szCs w:val="22"/>
                <w:lang w:val="nl-NL" w:eastAsia="vi-VN"/>
              </w:rPr>
            </w:pPr>
            <w:r w:rsidRPr="008178ED">
              <w:rPr>
                <w:b w:val="0"/>
                <w:bCs w:val="0"/>
                <w:sz w:val="22"/>
                <w:szCs w:val="22"/>
                <w:lang w:val="nl-NL" w:eastAsia="vi-VN"/>
              </w:rPr>
              <w:t xml:space="preserve">Năm thành </w:t>
            </w:r>
            <w:r w:rsidR="00C7000E">
              <w:rPr>
                <w:b w:val="0"/>
                <w:bCs w:val="0"/>
                <w:sz w:val="22"/>
                <w:szCs w:val="22"/>
                <w:lang w:val="nl-NL" w:eastAsia="vi-VN"/>
              </w:rPr>
              <w:t>l</w:t>
            </w:r>
            <w:r w:rsidRPr="008178ED">
              <w:rPr>
                <w:b w:val="0"/>
                <w:bCs w:val="0"/>
                <w:sz w:val="22"/>
                <w:szCs w:val="22"/>
                <w:lang w:val="nl-NL" w:eastAsia="vi-VN"/>
              </w:rPr>
              <w:t>ập</w:t>
            </w:r>
          </w:p>
        </w:tc>
      </w:tr>
      <w:tr w:rsidR="00DF4D4D" w:rsidRPr="008178ED" w:rsidTr="00C7000E">
        <w:trPr>
          <w:jc w:val="center"/>
        </w:trPr>
        <w:tc>
          <w:tcPr>
            <w:tcW w:w="1409" w:type="dxa"/>
            <w:tcBorders>
              <w:left w:val="nil"/>
              <w:right w:val="nil"/>
            </w:tcBorders>
            <w:shd w:val="clear" w:color="auto" w:fill="auto"/>
          </w:tcPr>
          <w:p w:rsidR="00DF4D4D" w:rsidRPr="008178ED" w:rsidRDefault="00DF4D4D" w:rsidP="00C7000E">
            <w:pPr>
              <w:pStyle w:val="3"/>
              <w:tabs>
                <w:tab w:val="clear" w:pos="0"/>
              </w:tabs>
              <w:spacing w:line="240" w:lineRule="auto"/>
              <w:jc w:val="center"/>
              <w:rPr>
                <w:b w:val="0"/>
                <w:sz w:val="22"/>
                <w:szCs w:val="22"/>
                <w:lang w:val="nl-NL" w:eastAsia="vi-VN"/>
              </w:rPr>
            </w:pPr>
            <w:r w:rsidRPr="008178ED">
              <w:rPr>
                <w:b w:val="0"/>
                <w:sz w:val="22"/>
                <w:szCs w:val="22"/>
                <w:lang w:val="nl-NL" w:eastAsia="vi-VN"/>
              </w:rPr>
              <w:t>Hương Thủy</w:t>
            </w:r>
          </w:p>
        </w:tc>
        <w:tc>
          <w:tcPr>
            <w:tcW w:w="3051" w:type="dxa"/>
            <w:tcBorders>
              <w:left w:val="nil"/>
              <w:right w:val="nil"/>
            </w:tcBorders>
            <w:shd w:val="clear" w:color="auto" w:fill="auto"/>
          </w:tcPr>
          <w:p w:rsidR="00DF4D4D" w:rsidRPr="008178ED" w:rsidRDefault="00DF4D4D" w:rsidP="00847F39">
            <w:pPr>
              <w:pStyle w:val="3"/>
              <w:spacing w:line="240" w:lineRule="auto"/>
              <w:rPr>
                <w:b w:val="0"/>
                <w:sz w:val="22"/>
                <w:szCs w:val="22"/>
                <w:lang w:val="en-US" w:eastAsia="vi-VN"/>
              </w:rPr>
            </w:pPr>
            <w:r w:rsidRPr="008178ED">
              <w:rPr>
                <w:b w:val="0"/>
                <w:sz w:val="22"/>
                <w:szCs w:val="22"/>
              </w:rPr>
              <w:t>Có chức năng công nghi</w:t>
            </w:r>
            <w:r w:rsidR="00847F39">
              <w:rPr>
                <w:b w:val="0"/>
                <w:sz w:val="22"/>
                <w:szCs w:val="22"/>
              </w:rPr>
              <w:t>ệp, cung cấp dịch vụ công cộng, cư trú</w:t>
            </w:r>
            <w:r w:rsidRPr="008178ED">
              <w:rPr>
                <w:b w:val="0"/>
                <w:sz w:val="22"/>
                <w:szCs w:val="22"/>
              </w:rPr>
              <w:t xml:space="preserve"> và du lịch.</w:t>
            </w:r>
          </w:p>
        </w:tc>
        <w:tc>
          <w:tcPr>
            <w:tcW w:w="1643" w:type="dxa"/>
            <w:tcBorders>
              <w:left w:val="nil"/>
              <w:right w:val="nil"/>
            </w:tcBorders>
            <w:shd w:val="clear" w:color="auto" w:fill="auto"/>
          </w:tcPr>
          <w:p w:rsidR="00DF4D4D" w:rsidRPr="008178ED" w:rsidRDefault="00DF4D4D" w:rsidP="00CB2252">
            <w:pPr>
              <w:pStyle w:val="3"/>
              <w:spacing w:line="240" w:lineRule="auto"/>
              <w:jc w:val="center"/>
              <w:rPr>
                <w:b w:val="0"/>
                <w:sz w:val="22"/>
                <w:szCs w:val="22"/>
                <w:lang w:val="nl-NL" w:eastAsia="vi-VN"/>
              </w:rPr>
            </w:pPr>
            <w:r w:rsidRPr="008178ED">
              <w:rPr>
                <w:b w:val="0"/>
                <w:sz w:val="22"/>
                <w:szCs w:val="22"/>
                <w:lang w:val="nl-NL" w:eastAsia="vi-VN"/>
              </w:rPr>
              <w:t>2010</w:t>
            </w:r>
          </w:p>
        </w:tc>
      </w:tr>
      <w:tr w:rsidR="00DF4D4D" w:rsidRPr="008178ED" w:rsidTr="00C7000E">
        <w:trPr>
          <w:jc w:val="center"/>
        </w:trPr>
        <w:tc>
          <w:tcPr>
            <w:tcW w:w="1409" w:type="dxa"/>
            <w:shd w:val="clear" w:color="auto" w:fill="auto"/>
          </w:tcPr>
          <w:p w:rsidR="00DF4D4D" w:rsidRPr="008178ED" w:rsidRDefault="00DF4D4D" w:rsidP="00DF4D4D">
            <w:pPr>
              <w:pStyle w:val="3"/>
              <w:spacing w:line="240" w:lineRule="auto"/>
              <w:jc w:val="center"/>
              <w:rPr>
                <w:b w:val="0"/>
                <w:sz w:val="22"/>
                <w:szCs w:val="22"/>
                <w:lang w:val="nl-NL" w:eastAsia="vi-VN"/>
              </w:rPr>
            </w:pPr>
            <w:r w:rsidRPr="008178ED">
              <w:rPr>
                <w:b w:val="0"/>
                <w:sz w:val="22"/>
                <w:szCs w:val="22"/>
                <w:lang w:val="nl-NL" w:eastAsia="vi-VN"/>
              </w:rPr>
              <w:t>Hương Trà</w:t>
            </w:r>
          </w:p>
        </w:tc>
        <w:tc>
          <w:tcPr>
            <w:tcW w:w="3051" w:type="dxa"/>
            <w:shd w:val="clear" w:color="auto" w:fill="auto"/>
          </w:tcPr>
          <w:p w:rsidR="00DF4D4D" w:rsidRPr="008178ED" w:rsidRDefault="00DF4D4D" w:rsidP="00CB2252">
            <w:pPr>
              <w:pStyle w:val="3"/>
              <w:spacing w:line="240" w:lineRule="auto"/>
              <w:rPr>
                <w:b w:val="0"/>
                <w:sz w:val="22"/>
                <w:szCs w:val="22"/>
                <w:lang w:val="nl-NL" w:eastAsia="vi-VN"/>
              </w:rPr>
            </w:pPr>
            <w:r w:rsidRPr="008178ED">
              <w:rPr>
                <w:b w:val="0"/>
                <w:sz w:val="22"/>
                <w:szCs w:val="22"/>
              </w:rPr>
              <w:t>Có chức năng công nghiệp và cung cấp dịch vụ công cộng.</w:t>
            </w:r>
          </w:p>
        </w:tc>
        <w:tc>
          <w:tcPr>
            <w:tcW w:w="1643" w:type="dxa"/>
            <w:shd w:val="clear" w:color="auto" w:fill="auto"/>
          </w:tcPr>
          <w:p w:rsidR="00DF4D4D" w:rsidRPr="008178ED" w:rsidRDefault="00DF4D4D" w:rsidP="00CB2252">
            <w:pPr>
              <w:pStyle w:val="3"/>
              <w:spacing w:line="240" w:lineRule="auto"/>
              <w:jc w:val="center"/>
              <w:rPr>
                <w:b w:val="0"/>
                <w:sz w:val="22"/>
                <w:szCs w:val="22"/>
                <w:lang w:val="nl-NL" w:eastAsia="vi-VN"/>
              </w:rPr>
            </w:pPr>
            <w:r w:rsidRPr="008178ED">
              <w:rPr>
                <w:b w:val="0"/>
                <w:sz w:val="22"/>
                <w:szCs w:val="22"/>
                <w:lang w:val="nl-NL" w:eastAsia="vi-VN"/>
              </w:rPr>
              <w:t>2011</w:t>
            </w:r>
          </w:p>
        </w:tc>
      </w:tr>
      <w:tr w:rsidR="00DF4D4D" w:rsidRPr="008178ED" w:rsidTr="00C7000E">
        <w:trPr>
          <w:jc w:val="center"/>
        </w:trPr>
        <w:tc>
          <w:tcPr>
            <w:tcW w:w="1409" w:type="dxa"/>
            <w:tcBorders>
              <w:left w:val="nil"/>
              <w:bottom w:val="single" w:sz="8" w:space="0" w:color="000000"/>
              <w:right w:val="nil"/>
            </w:tcBorders>
            <w:shd w:val="clear" w:color="auto" w:fill="auto"/>
          </w:tcPr>
          <w:p w:rsidR="00DF4D4D" w:rsidRPr="008178ED" w:rsidRDefault="00DF4D4D" w:rsidP="00DF4D4D">
            <w:pPr>
              <w:pStyle w:val="3"/>
              <w:spacing w:line="240" w:lineRule="auto"/>
              <w:jc w:val="center"/>
              <w:rPr>
                <w:b w:val="0"/>
                <w:sz w:val="22"/>
                <w:szCs w:val="22"/>
                <w:lang w:val="nl-NL" w:eastAsia="vi-VN"/>
              </w:rPr>
            </w:pPr>
            <w:r w:rsidRPr="008178ED">
              <w:rPr>
                <w:b w:val="0"/>
                <w:sz w:val="22"/>
                <w:szCs w:val="22"/>
                <w:lang w:val="nl-NL" w:eastAsia="vi-VN"/>
              </w:rPr>
              <w:t>Thuận An</w:t>
            </w:r>
          </w:p>
        </w:tc>
        <w:tc>
          <w:tcPr>
            <w:tcW w:w="3051" w:type="dxa"/>
            <w:tcBorders>
              <w:bottom w:val="single" w:sz="8" w:space="0" w:color="000000"/>
            </w:tcBorders>
            <w:shd w:val="clear" w:color="auto" w:fill="auto"/>
          </w:tcPr>
          <w:p w:rsidR="00DF4D4D" w:rsidRPr="008178ED" w:rsidRDefault="00DF4D4D" w:rsidP="00CB2252">
            <w:pPr>
              <w:pStyle w:val="3"/>
              <w:spacing w:line="240" w:lineRule="auto"/>
              <w:rPr>
                <w:b w:val="0"/>
                <w:sz w:val="22"/>
                <w:szCs w:val="22"/>
                <w:lang w:val="nl-NL" w:eastAsia="vi-VN"/>
              </w:rPr>
            </w:pPr>
            <w:r w:rsidRPr="008178ED">
              <w:rPr>
                <w:b w:val="0"/>
                <w:sz w:val="22"/>
                <w:szCs w:val="22"/>
                <w:lang w:val="nl-NL" w:eastAsia="vi-VN"/>
              </w:rPr>
              <w:t>Có chức năng dịch vụ, du lịch, sinh thái biển, công nghiệp và kinh tế đầm phá; là trung tâm an ninh - quốc phòng.</w:t>
            </w:r>
          </w:p>
        </w:tc>
        <w:tc>
          <w:tcPr>
            <w:tcW w:w="1643" w:type="dxa"/>
            <w:tcBorders>
              <w:left w:val="nil"/>
              <w:bottom w:val="single" w:sz="8" w:space="0" w:color="000000"/>
              <w:right w:val="nil"/>
            </w:tcBorders>
            <w:shd w:val="clear" w:color="auto" w:fill="auto"/>
          </w:tcPr>
          <w:p w:rsidR="00DF4D4D" w:rsidRPr="008178ED" w:rsidRDefault="00DF4D4D" w:rsidP="00CB2252">
            <w:pPr>
              <w:pStyle w:val="3"/>
              <w:spacing w:line="240" w:lineRule="auto"/>
              <w:jc w:val="center"/>
              <w:rPr>
                <w:b w:val="0"/>
                <w:sz w:val="22"/>
                <w:szCs w:val="22"/>
                <w:lang w:val="nl-NL" w:eastAsia="vi-VN"/>
              </w:rPr>
            </w:pPr>
            <w:r w:rsidRPr="008178ED">
              <w:rPr>
                <w:b w:val="0"/>
                <w:sz w:val="22"/>
                <w:szCs w:val="22"/>
                <w:lang w:val="nl-NL" w:eastAsia="vi-VN"/>
              </w:rPr>
              <w:t>1999</w:t>
            </w:r>
          </w:p>
        </w:tc>
      </w:tr>
    </w:tbl>
    <w:p w:rsidR="00935A2B" w:rsidRPr="008178ED" w:rsidRDefault="00935A2B" w:rsidP="00794149">
      <w:pPr>
        <w:pStyle w:val="Heading3"/>
        <w:rPr>
          <w:rStyle w:val="Vanbnnidung"/>
          <w:i/>
          <w:sz w:val="22"/>
          <w:shd w:val="clear" w:color="auto" w:fill="auto"/>
        </w:rPr>
      </w:pPr>
      <w:bookmarkStart w:id="267" w:name="_Toc447025545"/>
      <w:bookmarkStart w:id="268" w:name="_Toc447033646"/>
      <w:bookmarkStart w:id="269" w:name="_Toc457566002"/>
      <w:bookmarkStart w:id="270" w:name="_Toc468343826"/>
      <w:r w:rsidRPr="008178ED">
        <w:t>3.2.2. Quy mô của các đô thị vệ tinh của thành phố Huế</w:t>
      </w:r>
      <w:bookmarkEnd w:id="267"/>
      <w:bookmarkEnd w:id="268"/>
      <w:bookmarkEnd w:id="269"/>
      <w:bookmarkEnd w:id="270"/>
    </w:p>
    <w:p w:rsidR="0048299E" w:rsidRPr="008178ED" w:rsidRDefault="00935A2B" w:rsidP="00CB2252">
      <w:pPr>
        <w:spacing w:before="0" w:after="0" w:line="240" w:lineRule="auto"/>
        <w:ind w:firstLine="720"/>
        <w:rPr>
          <w:sz w:val="22"/>
        </w:rPr>
      </w:pPr>
      <w:r w:rsidRPr="008178ED">
        <w:rPr>
          <w:rStyle w:val="Vanbnnidung"/>
          <w:sz w:val="22"/>
          <w:shd w:val="clear" w:color="auto" w:fill="auto"/>
        </w:rPr>
        <w:t xml:space="preserve">Trong ba đô thị vệ tinh của thành phố Huế, thị xã Hương Trà và thị xã Hương Thủy có có quy mô dân số năm 2013 đều đạt trên 100.000 người, trong khi đó, thị trấn Thuận An có quy mô dân </w:t>
      </w:r>
      <w:r w:rsidRPr="00DF4D4D">
        <w:rPr>
          <w:rStyle w:val="Vanbnnidung"/>
          <w:spacing w:val="-4"/>
          <w:sz w:val="22"/>
          <w:shd w:val="clear" w:color="auto" w:fill="auto"/>
        </w:rPr>
        <w:t xml:space="preserve">số thấp hơn chỉ bằng khoảng 1/5 quy mô dân số của hai đô thị còn lại. </w:t>
      </w:r>
      <w:r w:rsidR="0045266E" w:rsidRPr="00DF4D4D">
        <w:rPr>
          <w:rStyle w:val="Vanbnnidung"/>
          <w:spacing w:val="-4"/>
          <w:sz w:val="22"/>
          <w:shd w:val="clear" w:color="auto" w:fill="auto"/>
        </w:rPr>
        <w:t>T</w:t>
      </w:r>
      <w:r w:rsidRPr="00DF4D4D">
        <w:rPr>
          <w:spacing w:val="-4"/>
          <w:sz w:val="22"/>
        </w:rPr>
        <w:t xml:space="preserve">hị xã Hương Trà có quy mô diện tích lớn nhất với </w:t>
      </w:r>
      <w:r w:rsidRPr="00DF4D4D">
        <w:rPr>
          <w:bCs/>
          <w:spacing w:val="-4"/>
          <w:sz w:val="22"/>
        </w:rPr>
        <w:t>520,90</w:t>
      </w:r>
      <w:r w:rsidRPr="00DF4D4D">
        <w:rPr>
          <w:spacing w:val="-4"/>
          <w:sz w:val="22"/>
        </w:rPr>
        <w:t xml:space="preserve"> km</w:t>
      </w:r>
      <w:r w:rsidRPr="00DF4D4D">
        <w:rPr>
          <w:spacing w:val="-4"/>
          <w:sz w:val="22"/>
          <w:vertAlign w:val="superscript"/>
        </w:rPr>
        <w:t>2</w:t>
      </w:r>
      <w:r w:rsidRPr="008178ED">
        <w:rPr>
          <w:sz w:val="22"/>
        </w:rPr>
        <w:t xml:space="preserve">, tiếp </w:t>
      </w:r>
      <w:r w:rsidRPr="008178ED">
        <w:rPr>
          <w:sz w:val="22"/>
        </w:rPr>
        <w:lastRenderedPageBreak/>
        <w:t>đến là thị xã Hương Thủy với 457,33 km</w:t>
      </w:r>
      <w:r w:rsidRPr="008178ED">
        <w:rPr>
          <w:sz w:val="22"/>
          <w:vertAlign w:val="superscript"/>
        </w:rPr>
        <w:t>2</w:t>
      </w:r>
      <w:r w:rsidRPr="008178ED">
        <w:rPr>
          <w:sz w:val="22"/>
        </w:rPr>
        <w:t xml:space="preserve"> và thị trấn Thuận An là đô thị có quy mô diện tích nhỏ nhất chỉ với 17,03 km</w:t>
      </w:r>
      <w:r w:rsidRPr="008178ED">
        <w:rPr>
          <w:sz w:val="22"/>
          <w:vertAlign w:val="superscript"/>
        </w:rPr>
        <w:t>2</w:t>
      </w:r>
      <w:r w:rsidRPr="008178ED">
        <w:rPr>
          <w:sz w:val="22"/>
        </w:rPr>
        <w:t xml:space="preserve">. </w:t>
      </w:r>
    </w:p>
    <w:p w:rsidR="00A15F81" w:rsidRPr="008178ED" w:rsidRDefault="00983743" w:rsidP="0048299E">
      <w:pPr>
        <w:spacing w:before="0" w:after="0" w:line="240" w:lineRule="auto"/>
        <w:rPr>
          <w:b/>
          <w:sz w:val="22"/>
          <w:lang w:eastAsia="vi-VN"/>
        </w:rPr>
      </w:pPr>
      <w:r w:rsidRPr="008178ED">
        <w:rPr>
          <w:b/>
          <w:sz w:val="22"/>
        </w:rPr>
        <w:t>3</w:t>
      </w:r>
      <w:r w:rsidR="00A15F81" w:rsidRPr="008178ED">
        <w:rPr>
          <w:b/>
          <w:sz w:val="22"/>
        </w:rPr>
        <w:t>.</w:t>
      </w:r>
      <w:r w:rsidR="00C40F1E" w:rsidRPr="008178ED">
        <w:rPr>
          <w:b/>
          <w:sz w:val="22"/>
        </w:rPr>
        <w:t>2.</w:t>
      </w:r>
      <w:r w:rsidR="00A15F81" w:rsidRPr="008178ED">
        <w:rPr>
          <w:b/>
          <w:sz w:val="22"/>
        </w:rPr>
        <w:t xml:space="preserve">3. Tỷ lệ đô thị hóa </w:t>
      </w:r>
      <w:r w:rsidR="00A15F81" w:rsidRPr="008178ED">
        <w:rPr>
          <w:b/>
          <w:sz w:val="22"/>
          <w:lang w:eastAsia="vi-VN"/>
        </w:rPr>
        <w:t>của các đô thị vệ tinh của thành phố Huế</w:t>
      </w:r>
      <w:bookmarkEnd w:id="4"/>
      <w:bookmarkEnd w:id="5"/>
      <w:bookmarkEnd w:id="6"/>
      <w:bookmarkEnd w:id="7"/>
      <w:bookmarkEnd w:id="8"/>
    </w:p>
    <w:p w:rsidR="00DF4D4D" w:rsidRDefault="00CB2252" w:rsidP="0048299E">
      <w:pPr>
        <w:spacing w:before="0" w:after="0" w:line="240" w:lineRule="auto"/>
        <w:ind w:firstLine="720"/>
        <w:outlineLvl w:val="4"/>
        <w:rPr>
          <w:sz w:val="22"/>
        </w:rPr>
      </w:pPr>
      <w:r w:rsidRPr="008178ED">
        <w:rPr>
          <w:sz w:val="22"/>
        </w:rPr>
        <w:t>Trong giai đoạ</w:t>
      </w:r>
      <w:r w:rsidR="00C22BA7">
        <w:rPr>
          <w:sz w:val="22"/>
        </w:rPr>
        <w:t>n 2005-2013</w:t>
      </w:r>
      <w:r w:rsidRPr="008178ED">
        <w:rPr>
          <w:sz w:val="22"/>
        </w:rPr>
        <w:t xml:space="preserve">, thị trấn Thuận An có tỷ lệ đô thị hóa đạt cao nhất và ổn định là 100% do toàn bộ dân số của thị trấn đã trở thành dân số đô thị từ năm 1999. Trong khi đó, tỷ lệ đô thị hóa của thị xã Hương Thủy </w:t>
      </w:r>
      <w:r w:rsidR="00DF4D4D">
        <w:rPr>
          <w:sz w:val="22"/>
        </w:rPr>
        <w:t xml:space="preserve">đã tăng từ 13,62% lên 58,46% </w:t>
      </w:r>
      <w:r w:rsidRPr="008178ED">
        <w:rPr>
          <w:sz w:val="22"/>
        </w:rPr>
        <w:t xml:space="preserve">và </w:t>
      </w:r>
      <w:r w:rsidR="00DF4D4D">
        <w:rPr>
          <w:sz w:val="22"/>
        </w:rPr>
        <w:t xml:space="preserve">tỷ lệ đô thị hóa của </w:t>
      </w:r>
      <w:r w:rsidRPr="008178ED">
        <w:rPr>
          <w:sz w:val="22"/>
        </w:rPr>
        <w:t xml:space="preserve">thị xã Hương Trà </w:t>
      </w:r>
      <w:r w:rsidR="00DF4D4D">
        <w:rPr>
          <w:sz w:val="22"/>
        </w:rPr>
        <w:t>đã tăng từ</w:t>
      </w:r>
      <w:r w:rsidR="00D576EE">
        <w:rPr>
          <w:sz w:val="22"/>
        </w:rPr>
        <w:t xml:space="preserve"> 6,77</w:t>
      </w:r>
      <w:r w:rsidR="00DF4D4D">
        <w:rPr>
          <w:sz w:val="22"/>
        </w:rPr>
        <w:t xml:space="preserve">% lên </w:t>
      </w:r>
      <w:r w:rsidR="00D576EE">
        <w:rPr>
          <w:sz w:val="22"/>
        </w:rPr>
        <w:t>48,38</w:t>
      </w:r>
      <w:r w:rsidR="00DF4D4D">
        <w:rPr>
          <w:sz w:val="22"/>
        </w:rPr>
        <w:t>%</w:t>
      </w:r>
      <w:r w:rsidR="00D576EE">
        <w:rPr>
          <w:sz w:val="22"/>
        </w:rPr>
        <w:t xml:space="preserve"> trong giai đoạn này.</w:t>
      </w:r>
    </w:p>
    <w:p w:rsidR="00C601F0" w:rsidRPr="005241B7" w:rsidRDefault="00C601F0" w:rsidP="00794149">
      <w:pPr>
        <w:pStyle w:val="Heading3"/>
      </w:pPr>
      <w:bookmarkStart w:id="271" w:name="_Toc426321695"/>
      <w:bookmarkStart w:id="272" w:name="_Toc447025548"/>
      <w:bookmarkStart w:id="273" w:name="_Toc447033649"/>
      <w:bookmarkStart w:id="274" w:name="_Toc457566007"/>
      <w:bookmarkStart w:id="275" w:name="_Toc468343834"/>
      <w:r w:rsidRPr="005241B7">
        <w:t>3.</w:t>
      </w:r>
      <w:r w:rsidR="00C40F1E" w:rsidRPr="005241B7">
        <w:t>2.</w:t>
      </w:r>
      <w:r w:rsidRPr="005241B7">
        <w:t xml:space="preserve">4. Tốc độ đô thị hóa </w:t>
      </w:r>
      <w:r w:rsidRPr="005241B7">
        <w:rPr>
          <w:lang w:eastAsia="vi-VN"/>
        </w:rPr>
        <w:t>của các đô thị vệ tinh của thành phố Huế</w:t>
      </w:r>
      <w:bookmarkEnd w:id="271"/>
      <w:bookmarkEnd w:id="272"/>
      <w:bookmarkEnd w:id="273"/>
      <w:bookmarkEnd w:id="274"/>
      <w:bookmarkEnd w:id="275"/>
    </w:p>
    <w:p w:rsidR="00C601F0" w:rsidRPr="008178ED" w:rsidRDefault="00C601F0" w:rsidP="00CB2252">
      <w:pPr>
        <w:spacing w:before="0" w:after="0" w:line="240" w:lineRule="auto"/>
        <w:jc w:val="center"/>
        <w:outlineLvl w:val="5"/>
        <w:rPr>
          <w:i/>
          <w:sz w:val="22"/>
        </w:rPr>
      </w:pPr>
      <w:bookmarkStart w:id="276" w:name="_Toc447033474"/>
      <w:bookmarkStart w:id="277" w:name="_Toc458541211"/>
      <w:r w:rsidRPr="008178ED">
        <w:rPr>
          <w:b/>
          <w:i/>
          <w:sz w:val="22"/>
        </w:rPr>
        <w:t>Bả</w:t>
      </w:r>
      <w:r w:rsidR="00E377B1" w:rsidRPr="008178ED">
        <w:rPr>
          <w:b/>
          <w:i/>
          <w:sz w:val="22"/>
        </w:rPr>
        <w:t>ng 3.2</w:t>
      </w:r>
      <w:r w:rsidR="0062522A" w:rsidRPr="008178ED">
        <w:rPr>
          <w:b/>
          <w:i/>
          <w:sz w:val="22"/>
        </w:rPr>
        <w:t>.</w:t>
      </w:r>
      <w:r w:rsidR="00BF6A76" w:rsidRPr="008178ED">
        <w:rPr>
          <w:i/>
          <w:sz w:val="22"/>
        </w:rPr>
        <w:t>Tốc độ đô thị hóa của các đô thị vệ tinh của thành phố Huế giai đoạn 2005-2013</w:t>
      </w:r>
      <w:bookmarkEnd w:id="276"/>
      <w:bookmarkEnd w:id="277"/>
    </w:p>
    <w:tbl>
      <w:tblPr>
        <w:tblStyle w:val="LightShading2"/>
        <w:tblW w:w="0" w:type="auto"/>
        <w:jc w:val="center"/>
        <w:tblLook w:val="04A0"/>
      </w:tblPr>
      <w:tblGrid>
        <w:gridCol w:w="1146"/>
        <w:gridCol w:w="1101"/>
        <w:gridCol w:w="1372"/>
        <w:gridCol w:w="1113"/>
        <w:gridCol w:w="1437"/>
      </w:tblGrid>
      <w:tr w:rsidR="001D3CBD" w:rsidRPr="008178ED" w:rsidTr="00D576EE">
        <w:trPr>
          <w:cnfStyle w:val="100000000000"/>
          <w:jc w:val="center"/>
        </w:trPr>
        <w:tc>
          <w:tcPr>
            <w:cnfStyle w:val="001000000000"/>
            <w:tcW w:w="1208" w:type="dxa"/>
            <w:tcBorders>
              <w:bottom w:val="nil"/>
            </w:tcBorders>
            <w:shd w:val="clear" w:color="auto" w:fill="auto"/>
          </w:tcPr>
          <w:p w:rsidR="001D3CBD" w:rsidRPr="008178ED" w:rsidRDefault="001D3CBD" w:rsidP="00CB2252">
            <w:pPr>
              <w:spacing w:before="0" w:after="0" w:line="240" w:lineRule="auto"/>
              <w:jc w:val="center"/>
              <w:rPr>
                <w:b w:val="0"/>
                <w:color w:val="auto"/>
                <w:sz w:val="22"/>
              </w:rPr>
            </w:pPr>
            <w:r w:rsidRPr="008178ED">
              <w:rPr>
                <w:b w:val="0"/>
                <w:color w:val="auto"/>
                <w:sz w:val="22"/>
              </w:rPr>
              <w:t>Tên đô thị</w:t>
            </w:r>
          </w:p>
        </w:tc>
        <w:tc>
          <w:tcPr>
            <w:tcW w:w="2551" w:type="dxa"/>
            <w:gridSpan w:val="2"/>
            <w:tcBorders>
              <w:bottom w:val="single" w:sz="4" w:space="0" w:color="auto"/>
            </w:tcBorders>
            <w:shd w:val="clear" w:color="auto" w:fill="auto"/>
          </w:tcPr>
          <w:p w:rsidR="001D3CBD" w:rsidRPr="008178ED" w:rsidRDefault="0048299E" w:rsidP="00CB2252">
            <w:pPr>
              <w:spacing w:before="0" w:after="0" w:line="240" w:lineRule="auto"/>
              <w:jc w:val="center"/>
              <w:cnfStyle w:val="100000000000"/>
              <w:rPr>
                <w:b w:val="0"/>
                <w:sz w:val="22"/>
              </w:rPr>
            </w:pPr>
            <w:r w:rsidRPr="008178ED">
              <w:rPr>
                <w:b w:val="0"/>
                <w:color w:val="auto"/>
                <w:sz w:val="22"/>
              </w:rPr>
              <w:t>T</w:t>
            </w:r>
            <w:r w:rsidR="001D3CBD" w:rsidRPr="008178ED">
              <w:rPr>
                <w:b w:val="0"/>
                <w:color w:val="auto"/>
                <w:sz w:val="22"/>
              </w:rPr>
              <w:t xml:space="preserve">ính theo </w:t>
            </w:r>
            <w:r w:rsidR="001D3CBD" w:rsidRPr="008178ED">
              <w:rPr>
                <w:b w:val="0"/>
                <w:sz w:val="22"/>
              </w:rPr>
              <w:t xml:space="preserve">sự tăng trưởng </w:t>
            </w:r>
            <w:r w:rsidR="001D3CBD" w:rsidRPr="008178ED">
              <w:rPr>
                <w:b w:val="0"/>
                <w:color w:val="auto"/>
                <w:sz w:val="22"/>
              </w:rPr>
              <w:t>dân số thành thị</w:t>
            </w:r>
          </w:p>
        </w:tc>
        <w:tc>
          <w:tcPr>
            <w:tcW w:w="2624" w:type="dxa"/>
            <w:gridSpan w:val="2"/>
            <w:tcBorders>
              <w:bottom w:val="single" w:sz="4" w:space="0" w:color="auto"/>
            </w:tcBorders>
            <w:shd w:val="clear" w:color="auto" w:fill="auto"/>
          </w:tcPr>
          <w:p w:rsidR="001D3CBD" w:rsidRPr="008178ED" w:rsidRDefault="0048299E" w:rsidP="00CB2252">
            <w:pPr>
              <w:spacing w:before="0" w:after="0" w:line="240" w:lineRule="auto"/>
              <w:jc w:val="center"/>
              <w:cnfStyle w:val="100000000000"/>
              <w:rPr>
                <w:b w:val="0"/>
                <w:sz w:val="22"/>
              </w:rPr>
            </w:pPr>
            <w:r w:rsidRPr="008178ED">
              <w:rPr>
                <w:b w:val="0"/>
                <w:color w:val="auto"/>
                <w:sz w:val="22"/>
              </w:rPr>
              <w:t xml:space="preserve">Tính </w:t>
            </w:r>
            <w:r w:rsidR="001D3CBD" w:rsidRPr="008178ED">
              <w:rPr>
                <w:b w:val="0"/>
                <w:color w:val="auto"/>
                <w:sz w:val="22"/>
              </w:rPr>
              <w:t xml:space="preserve">theo </w:t>
            </w:r>
            <w:r w:rsidR="001D3CBD" w:rsidRPr="008178ED">
              <w:rPr>
                <w:b w:val="0"/>
                <w:sz w:val="22"/>
                <w:lang w:val="nl-NL" w:eastAsia="vi-VN"/>
              </w:rPr>
              <w:t>sự tăng trưởng của diện tích đất đô thị</w:t>
            </w:r>
          </w:p>
        </w:tc>
      </w:tr>
      <w:tr w:rsidR="001D3CBD" w:rsidRPr="008178ED" w:rsidTr="00D576EE">
        <w:trPr>
          <w:cnfStyle w:val="000000100000"/>
          <w:jc w:val="center"/>
        </w:trPr>
        <w:tc>
          <w:tcPr>
            <w:cnfStyle w:val="001000000000"/>
            <w:tcW w:w="1208" w:type="dxa"/>
            <w:tcBorders>
              <w:top w:val="nil"/>
              <w:bottom w:val="single" w:sz="4" w:space="0" w:color="auto"/>
            </w:tcBorders>
            <w:shd w:val="clear" w:color="auto" w:fill="auto"/>
          </w:tcPr>
          <w:p w:rsidR="001D3CBD" w:rsidRPr="008178ED" w:rsidRDefault="001D3CBD" w:rsidP="00CB2252">
            <w:pPr>
              <w:spacing w:before="0" w:after="0" w:line="240" w:lineRule="auto"/>
              <w:jc w:val="center"/>
              <w:rPr>
                <w:b w:val="0"/>
                <w:sz w:val="22"/>
              </w:rPr>
            </w:pPr>
          </w:p>
        </w:tc>
        <w:tc>
          <w:tcPr>
            <w:tcW w:w="1134" w:type="dxa"/>
            <w:tcBorders>
              <w:top w:val="single" w:sz="4" w:space="0" w:color="auto"/>
              <w:bottom w:val="single" w:sz="4" w:space="0" w:color="auto"/>
            </w:tcBorders>
            <w:shd w:val="clear" w:color="auto" w:fill="auto"/>
          </w:tcPr>
          <w:p w:rsidR="001D3CBD" w:rsidRPr="008178ED" w:rsidRDefault="001D3CBD" w:rsidP="00CB2252">
            <w:pPr>
              <w:spacing w:before="0" w:after="0" w:line="240" w:lineRule="auto"/>
              <w:jc w:val="center"/>
              <w:cnfStyle w:val="000000100000"/>
              <w:rPr>
                <w:sz w:val="22"/>
              </w:rPr>
            </w:pPr>
            <w:r w:rsidRPr="008178ED">
              <w:rPr>
                <w:sz w:val="22"/>
              </w:rPr>
              <w:t>Tính cho cả giai đoạn (%)</w:t>
            </w:r>
          </w:p>
        </w:tc>
        <w:tc>
          <w:tcPr>
            <w:tcW w:w="1417" w:type="dxa"/>
            <w:tcBorders>
              <w:top w:val="single" w:sz="4" w:space="0" w:color="auto"/>
              <w:bottom w:val="single" w:sz="4" w:space="0" w:color="auto"/>
            </w:tcBorders>
            <w:shd w:val="clear" w:color="auto" w:fill="auto"/>
          </w:tcPr>
          <w:p w:rsidR="001D3CBD" w:rsidRPr="008178ED" w:rsidRDefault="001D3CBD" w:rsidP="00CB2252">
            <w:pPr>
              <w:spacing w:before="0" w:after="0" w:line="240" w:lineRule="auto"/>
              <w:jc w:val="center"/>
              <w:cnfStyle w:val="000000100000"/>
              <w:rPr>
                <w:sz w:val="22"/>
              </w:rPr>
            </w:pPr>
            <w:r w:rsidRPr="008178ED">
              <w:rPr>
                <w:sz w:val="22"/>
              </w:rPr>
              <w:t>Bình quân cho mỗi năm (%/năm)</w:t>
            </w:r>
          </w:p>
        </w:tc>
        <w:tc>
          <w:tcPr>
            <w:tcW w:w="1134" w:type="dxa"/>
            <w:tcBorders>
              <w:top w:val="single" w:sz="4" w:space="0" w:color="auto"/>
              <w:bottom w:val="single" w:sz="4" w:space="0" w:color="auto"/>
            </w:tcBorders>
            <w:shd w:val="clear" w:color="auto" w:fill="auto"/>
          </w:tcPr>
          <w:p w:rsidR="001D3CBD" w:rsidRPr="008178ED" w:rsidRDefault="001D3CBD" w:rsidP="00CB2252">
            <w:pPr>
              <w:spacing w:before="0" w:after="0" w:line="240" w:lineRule="auto"/>
              <w:jc w:val="center"/>
              <w:cnfStyle w:val="000000100000"/>
              <w:rPr>
                <w:sz w:val="22"/>
              </w:rPr>
            </w:pPr>
            <w:r w:rsidRPr="008178ED">
              <w:rPr>
                <w:sz w:val="22"/>
              </w:rPr>
              <w:t>Tính cho cả giai đoạn (%)</w:t>
            </w:r>
          </w:p>
        </w:tc>
        <w:tc>
          <w:tcPr>
            <w:tcW w:w="1490" w:type="dxa"/>
            <w:tcBorders>
              <w:top w:val="single" w:sz="4" w:space="0" w:color="auto"/>
              <w:bottom w:val="single" w:sz="4" w:space="0" w:color="auto"/>
            </w:tcBorders>
            <w:shd w:val="clear" w:color="auto" w:fill="auto"/>
          </w:tcPr>
          <w:p w:rsidR="001D3CBD" w:rsidRPr="008178ED" w:rsidRDefault="001D3CBD" w:rsidP="00CB2252">
            <w:pPr>
              <w:spacing w:before="0" w:after="0" w:line="240" w:lineRule="auto"/>
              <w:jc w:val="center"/>
              <w:cnfStyle w:val="000000100000"/>
              <w:rPr>
                <w:sz w:val="22"/>
              </w:rPr>
            </w:pPr>
            <w:r w:rsidRPr="008178ED">
              <w:rPr>
                <w:sz w:val="22"/>
              </w:rPr>
              <w:t>Bình quân cho mỗi năm (%/năm)</w:t>
            </w:r>
          </w:p>
        </w:tc>
      </w:tr>
      <w:tr w:rsidR="001D3CBD" w:rsidRPr="008178ED" w:rsidTr="00D576EE">
        <w:trPr>
          <w:jc w:val="center"/>
        </w:trPr>
        <w:tc>
          <w:tcPr>
            <w:cnfStyle w:val="001000000000"/>
            <w:tcW w:w="1208" w:type="dxa"/>
            <w:tcBorders>
              <w:top w:val="single" w:sz="4" w:space="0" w:color="auto"/>
            </w:tcBorders>
            <w:shd w:val="clear" w:color="auto" w:fill="auto"/>
            <w:vAlign w:val="center"/>
          </w:tcPr>
          <w:p w:rsidR="001D3CBD" w:rsidRPr="008178ED" w:rsidRDefault="001D3CBD" w:rsidP="00D576EE">
            <w:pPr>
              <w:spacing w:before="0" w:after="0" w:line="240" w:lineRule="auto"/>
              <w:ind w:left="-113" w:right="-113"/>
              <w:rPr>
                <w:b w:val="0"/>
                <w:color w:val="auto"/>
                <w:sz w:val="22"/>
              </w:rPr>
            </w:pPr>
            <w:r w:rsidRPr="008178ED">
              <w:rPr>
                <w:b w:val="0"/>
                <w:color w:val="auto"/>
                <w:sz w:val="22"/>
              </w:rPr>
              <w:t>Hương Thủy</w:t>
            </w:r>
          </w:p>
        </w:tc>
        <w:tc>
          <w:tcPr>
            <w:tcW w:w="1134" w:type="dxa"/>
            <w:tcBorders>
              <w:top w:val="single" w:sz="4" w:space="0" w:color="auto"/>
            </w:tcBorders>
            <w:shd w:val="clear" w:color="auto" w:fill="auto"/>
            <w:vAlign w:val="center"/>
          </w:tcPr>
          <w:p w:rsidR="001D3CBD" w:rsidRPr="008178ED" w:rsidRDefault="001D3CBD" w:rsidP="00CB2252">
            <w:pPr>
              <w:spacing w:before="0" w:after="0" w:line="240" w:lineRule="auto"/>
              <w:jc w:val="center"/>
              <w:cnfStyle w:val="000000000000"/>
              <w:rPr>
                <w:rFonts w:eastAsia="Times New Roman"/>
                <w:color w:val="auto"/>
                <w:sz w:val="22"/>
              </w:rPr>
            </w:pPr>
            <w:r w:rsidRPr="008178ED">
              <w:rPr>
                <w:rFonts w:eastAsia="Times New Roman"/>
                <w:color w:val="auto"/>
                <w:sz w:val="22"/>
              </w:rPr>
              <w:t>358,56</w:t>
            </w:r>
          </w:p>
        </w:tc>
        <w:tc>
          <w:tcPr>
            <w:tcW w:w="1417" w:type="dxa"/>
            <w:tcBorders>
              <w:top w:val="single" w:sz="4" w:space="0" w:color="auto"/>
            </w:tcBorders>
            <w:shd w:val="clear" w:color="auto" w:fill="auto"/>
            <w:vAlign w:val="center"/>
          </w:tcPr>
          <w:p w:rsidR="001D3CBD" w:rsidRPr="008178ED" w:rsidRDefault="001D3CBD" w:rsidP="00CB2252">
            <w:pPr>
              <w:spacing w:before="0" w:after="0" w:line="240" w:lineRule="auto"/>
              <w:jc w:val="center"/>
              <w:cnfStyle w:val="000000000000"/>
              <w:rPr>
                <w:rFonts w:eastAsia="Times New Roman"/>
                <w:color w:val="auto"/>
                <w:sz w:val="22"/>
              </w:rPr>
            </w:pPr>
            <w:r w:rsidRPr="008178ED">
              <w:rPr>
                <w:rFonts w:eastAsia="Times New Roman"/>
                <w:color w:val="auto"/>
                <w:sz w:val="22"/>
              </w:rPr>
              <w:t>44,82</w:t>
            </w:r>
          </w:p>
        </w:tc>
        <w:tc>
          <w:tcPr>
            <w:tcW w:w="1134" w:type="dxa"/>
            <w:tcBorders>
              <w:top w:val="single" w:sz="4" w:space="0" w:color="auto"/>
            </w:tcBorders>
            <w:shd w:val="clear" w:color="auto" w:fill="auto"/>
          </w:tcPr>
          <w:p w:rsidR="001D3CBD" w:rsidRPr="008178ED" w:rsidRDefault="001D3CBD" w:rsidP="00CB2252">
            <w:pPr>
              <w:spacing w:before="0" w:after="0" w:line="240" w:lineRule="auto"/>
              <w:jc w:val="center"/>
              <w:cnfStyle w:val="000000000000"/>
              <w:rPr>
                <w:rFonts w:eastAsia="Times New Roman"/>
                <w:color w:val="auto"/>
                <w:sz w:val="22"/>
              </w:rPr>
            </w:pPr>
            <w:r w:rsidRPr="008178ED">
              <w:rPr>
                <w:rFonts w:eastAsia="Times New Roman"/>
                <w:color w:val="auto"/>
                <w:sz w:val="22"/>
              </w:rPr>
              <w:t>429,93</w:t>
            </w:r>
          </w:p>
        </w:tc>
        <w:tc>
          <w:tcPr>
            <w:tcW w:w="1490" w:type="dxa"/>
            <w:tcBorders>
              <w:top w:val="single" w:sz="4" w:space="0" w:color="auto"/>
            </w:tcBorders>
            <w:shd w:val="clear" w:color="auto" w:fill="auto"/>
          </w:tcPr>
          <w:p w:rsidR="001D3CBD" w:rsidRPr="008178ED" w:rsidRDefault="001D3CBD" w:rsidP="00CB2252">
            <w:pPr>
              <w:spacing w:before="0" w:after="0" w:line="240" w:lineRule="auto"/>
              <w:jc w:val="center"/>
              <w:cnfStyle w:val="000000000000"/>
              <w:rPr>
                <w:rFonts w:eastAsia="Times New Roman"/>
                <w:color w:val="auto"/>
                <w:sz w:val="22"/>
              </w:rPr>
            </w:pPr>
            <w:r w:rsidRPr="008178ED">
              <w:rPr>
                <w:rFonts w:eastAsia="Times New Roman"/>
                <w:color w:val="auto"/>
                <w:sz w:val="22"/>
              </w:rPr>
              <w:t>53,74</w:t>
            </w:r>
          </w:p>
        </w:tc>
      </w:tr>
      <w:tr w:rsidR="001D3CBD" w:rsidRPr="008178ED" w:rsidTr="00D576EE">
        <w:trPr>
          <w:cnfStyle w:val="000000100000"/>
          <w:jc w:val="center"/>
        </w:trPr>
        <w:tc>
          <w:tcPr>
            <w:cnfStyle w:val="001000000000"/>
            <w:tcW w:w="1208" w:type="dxa"/>
            <w:shd w:val="clear" w:color="auto" w:fill="auto"/>
            <w:vAlign w:val="center"/>
          </w:tcPr>
          <w:p w:rsidR="001D3CBD" w:rsidRPr="008178ED" w:rsidRDefault="001D3CBD" w:rsidP="00D576EE">
            <w:pPr>
              <w:spacing w:before="0" w:after="0" w:line="240" w:lineRule="auto"/>
              <w:ind w:left="-113" w:right="-113"/>
              <w:rPr>
                <w:b w:val="0"/>
                <w:color w:val="auto"/>
                <w:sz w:val="22"/>
              </w:rPr>
            </w:pPr>
            <w:r w:rsidRPr="008178ED">
              <w:rPr>
                <w:b w:val="0"/>
                <w:color w:val="auto"/>
                <w:sz w:val="22"/>
              </w:rPr>
              <w:t>Hương Trà</w:t>
            </w:r>
          </w:p>
        </w:tc>
        <w:tc>
          <w:tcPr>
            <w:tcW w:w="1134" w:type="dxa"/>
            <w:shd w:val="clear" w:color="auto" w:fill="auto"/>
            <w:vAlign w:val="center"/>
          </w:tcPr>
          <w:p w:rsidR="001D3CBD" w:rsidRPr="008178ED" w:rsidRDefault="001D3CBD" w:rsidP="00CB2252">
            <w:pPr>
              <w:spacing w:before="0" w:after="0" w:line="240" w:lineRule="auto"/>
              <w:jc w:val="center"/>
              <w:cnfStyle w:val="000000100000"/>
              <w:rPr>
                <w:rFonts w:eastAsia="Times New Roman"/>
                <w:color w:val="auto"/>
                <w:sz w:val="22"/>
              </w:rPr>
            </w:pPr>
            <w:r w:rsidRPr="008178ED">
              <w:rPr>
                <w:rFonts w:eastAsia="Times New Roman"/>
                <w:color w:val="auto"/>
                <w:sz w:val="22"/>
              </w:rPr>
              <w:t>638,35</w:t>
            </w:r>
          </w:p>
        </w:tc>
        <w:tc>
          <w:tcPr>
            <w:tcW w:w="1417" w:type="dxa"/>
            <w:shd w:val="clear" w:color="auto" w:fill="auto"/>
            <w:vAlign w:val="center"/>
          </w:tcPr>
          <w:p w:rsidR="001D3CBD" w:rsidRPr="008178ED" w:rsidRDefault="001D3CBD" w:rsidP="00CB2252">
            <w:pPr>
              <w:spacing w:before="0" w:after="0" w:line="240" w:lineRule="auto"/>
              <w:jc w:val="center"/>
              <w:cnfStyle w:val="000000100000"/>
              <w:rPr>
                <w:rFonts w:eastAsia="Times New Roman"/>
                <w:color w:val="auto"/>
                <w:sz w:val="22"/>
              </w:rPr>
            </w:pPr>
            <w:r w:rsidRPr="008178ED">
              <w:rPr>
                <w:rFonts w:eastAsia="Times New Roman"/>
                <w:color w:val="auto"/>
                <w:sz w:val="22"/>
              </w:rPr>
              <w:t>79,79</w:t>
            </w:r>
          </w:p>
        </w:tc>
        <w:tc>
          <w:tcPr>
            <w:tcW w:w="1134" w:type="dxa"/>
            <w:shd w:val="clear" w:color="auto" w:fill="auto"/>
          </w:tcPr>
          <w:p w:rsidR="001D3CBD" w:rsidRPr="008178ED" w:rsidRDefault="001D3CBD" w:rsidP="00CB2252">
            <w:pPr>
              <w:spacing w:before="0" w:after="0" w:line="240" w:lineRule="auto"/>
              <w:jc w:val="center"/>
              <w:cnfStyle w:val="000000100000"/>
              <w:rPr>
                <w:rFonts w:eastAsia="Times New Roman"/>
                <w:color w:val="auto"/>
                <w:sz w:val="22"/>
              </w:rPr>
            </w:pPr>
            <w:r w:rsidRPr="008178ED">
              <w:rPr>
                <w:rFonts w:eastAsia="Times New Roman"/>
                <w:color w:val="auto"/>
                <w:sz w:val="22"/>
              </w:rPr>
              <w:t>1785,20</w:t>
            </w:r>
          </w:p>
        </w:tc>
        <w:tc>
          <w:tcPr>
            <w:tcW w:w="1490" w:type="dxa"/>
            <w:shd w:val="clear" w:color="auto" w:fill="auto"/>
          </w:tcPr>
          <w:p w:rsidR="001D3CBD" w:rsidRPr="008178ED" w:rsidRDefault="001D3CBD" w:rsidP="00CB2252">
            <w:pPr>
              <w:spacing w:before="0" w:after="0" w:line="240" w:lineRule="auto"/>
              <w:jc w:val="center"/>
              <w:cnfStyle w:val="000000100000"/>
              <w:rPr>
                <w:rFonts w:eastAsia="Times New Roman"/>
                <w:color w:val="auto"/>
                <w:sz w:val="22"/>
              </w:rPr>
            </w:pPr>
            <w:r w:rsidRPr="008178ED">
              <w:rPr>
                <w:rFonts w:eastAsia="Times New Roman"/>
                <w:color w:val="auto"/>
                <w:sz w:val="22"/>
              </w:rPr>
              <w:t>223,15</w:t>
            </w:r>
          </w:p>
        </w:tc>
      </w:tr>
      <w:tr w:rsidR="001D3CBD" w:rsidRPr="008178ED" w:rsidTr="00D576EE">
        <w:trPr>
          <w:jc w:val="center"/>
        </w:trPr>
        <w:tc>
          <w:tcPr>
            <w:cnfStyle w:val="001000000000"/>
            <w:tcW w:w="1208" w:type="dxa"/>
            <w:tcBorders>
              <w:bottom w:val="single" w:sz="8" w:space="0" w:color="000000" w:themeColor="text1"/>
            </w:tcBorders>
            <w:shd w:val="clear" w:color="auto" w:fill="auto"/>
            <w:vAlign w:val="center"/>
          </w:tcPr>
          <w:p w:rsidR="001D3CBD" w:rsidRPr="008178ED" w:rsidRDefault="001D3CBD" w:rsidP="00D576EE">
            <w:pPr>
              <w:spacing w:before="0" w:after="0" w:line="240" w:lineRule="auto"/>
              <w:ind w:left="-113" w:right="-113"/>
              <w:rPr>
                <w:b w:val="0"/>
                <w:color w:val="auto"/>
                <w:sz w:val="22"/>
              </w:rPr>
            </w:pPr>
            <w:r w:rsidRPr="008178ED">
              <w:rPr>
                <w:b w:val="0"/>
                <w:color w:val="auto"/>
                <w:sz w:val="22"/>
              </w:rPr>
              <w:t>Thuận An</w:t>
            </w:r>
          </w:p>
        </w:tc>
        <w:tc>
          <w:tcPr>
            <w:tcW w:w="1134" w:type="dxa"/>
            <w:tcBorders>
              <w:bottom w:val="single" w:sz="8" w:space="0" w:color="000000" w:themeColor="text1"/>
            </w:tcBorders>
            <w:shd w:val="clear" w:color="auto" w:fill="auto"/>
            <w:vAlign w:val="center"/>
          </w:tcPr>
          <w:p w:rsidR="001D3CBD" w:rsidRPr="008178ED" w:rsidRDefault="001D3CBD" w:rsidP="00CB2252">
            <w:pPr>
              <w:spacing w:before="0" w:after="0" w:line="240" w:lineRule="auto"/>
              <w:jc w:val="center"/>
              <w:cnfStyle w:val="000000000000"/>
              <w:rPr>
                <w:rFonts w:eastAsia="Times New Roman"/>
                <w:color w:val="auto"/>
                <w:sz w:val="22"/>
              </w:rPr>
            </w:pPr>
            <w:r w:rsidRPr="008178ED">
              <w:rPr>
                <w:rFonts w:eastAsia="Times New Roman"/>
                <w:color w:val="auto"/>
                <w:sz w:val="22"/>
              </w:rPr>
              <w:t>7,95</w:t>
            </w:r>
          </w:p>
        </w:tc>
        <w:tc>
          <w:tcPr>
            <w:tcW w:w="1417" w:type="dxa"/>
            <w:tcBorders>
              <w:bottom w:val="single" w:sz="8" w:space="0" w:color="000000" w:themeColor="text1"/>
            </w:tcBorders>
            <w:shd w:val="clear" w:color="auto" w:fill="auto"/>
            <w:vAlign w:val="center"/>
          </w:tcPr>
          <w:p w:rsidR="001D3CBD" w:rsidRPr="008178ED" w:rsidRDefault="001D3CBD" w:rsidP="00CB2252">
            <w:pPr>
              <w:spacing w:before="0" w:after="0" w:line="240" w:lineRule="auto"/>
              <w:jc w:val="center"/>
              <w:cnfStyle w:val="000000000000"/>
              <w:rPr>
                <w:rFonts w:eastAsia="Times New Roman"/>
                <w:color w:val="auto"/>
                <w:sz w:val="22"/>
              </w:rPr>
            </w:pPr>
            <w:r w:rsidRPr="008178ED">
              <w:rPr>
                <w:rFonts w:eastAsia="Times New Roman"/>
                <w:color w:val="auto"/>
                <w:sz w:val="22"/>
              </w:rPr>
              <w:t>0,99</w:t>
            </w:r>
          </w:p>
        </w:tc>
        <w:tc>
          <w:tcPr>
            <w:tcW w:w="1134" w:type="dxa"/>
            <w:tcBorders>
              <w:bottom w:val="single" w:sz="8" w:space="0" w:color="000000" w:themeColor="text1"/>
            </w:tcBorders>
            <w:shd w:val="clear" w:color="auto" w:fill="auto"/>
          </w:tcPr>
          <w:p w:rsidR="001D3CBD" w:rsidRPr="008178ED" w:rsidRDefault="001D3CBD" w:rsidP="00CB2252">
            <w:pPr>
              <w:spacing w:before="0" w:after="0" w:line="240" w:lineRule="auto"/>
              <w:jc w:val="center"/>
              <w:cnfStyle w:val="000000000000"/>
              <w:rPr>
                <w:rFonts w:eastAsia="Times New Roman"/>
                <w:color w:val="auto"/>
                <w:sz w:val="22"/>
              </w:rPr>
            </w:pPr>
            <w:r w:rsidRPr="008178ED">
              <w:rPr>
                <w:rFonts w:eastAsia="Times New Roman"/>
                <w:color w:val="auto"/>
                <w:sz w:val="22"/>
              </w:rPr>
              <w:t>0</w:t>
            </w:r>
          </w:p>
        </w:tc>
        <w:tc>
          <w:tcPr>
            <w:tcW w:w="1490" w:type="dxa"/>
            <w:tcBorders>
              <w:bottom w:val="single" w:sz="8" w:space="0" w:color="000000" w:themeColor="text1"/>
            </w:tcBorders>
            <w:shd w:val="clear" w:color="auto" w:fill="auto"/>
          </w:tcPr>
          <w:p w:rsidR="001D3CBD" w:rsidRPr="008178ED" w:rsidRDefault="001D3CBD" w:rsidP="00CB2252">
            <w:pPr>
              <w:spacing w:before="0" w:after="0" w:line="240" w:lineRule="auto"/>
              <w:jc w:val="center"/>
              <w:cnfStyle w:val="000000000000"/>
              <w:rPr>
                <w:rFonts w:eastAsia="Times New Roman"/>
                <w:color w:val="auto"/>
                <w:sz w:val="22"/>
              </w:rPr>
            </w:pPr>
            <w:r w:rsidRPr="008178ED">
              <w:rPr>
                <w:rFonts w:eastAsia="Times New Roman"/>
                <w:color w:val="auto"/>
                <w:sz w:val="22"/>
              </w:rPr>
              <w:t>0</w:t>
            </w:r>
          </w:p>
        </w:tc>
      </w:tr>
    </w:tbl>
    <w:p w:rsidR="00BF6A76" w:rsidRPr="008178ED" w:rsidRDefault="00C14827" w:rsidP="00CB2252">
      <w:pPr>
        <w:spacing w:before="0" w:after="0" w:line="240" w:lineRule="auto"/>
        <w:ind w:firstLine="720"/>
        <w:rPr>
          <w:i/>
          <w:sz w:val="22"/>
        </w:rPr>
      </w:pPr>
      <w:r w:rsidRPr="008178ED">
        <w:rPr>
          <w:sz w:val="22"/>
        </w:rPr>
        <w:t xml:space="preserve">Trong giai đoạn 2005 - 2013, nếu tính theo sự tăng trưởng của dân số thành thị hoặc theo sự tăng trưởng của diện tích đất đô thị thì thị xã Hương Trà </w:t>
      </w:r>
      <w:r w:rsidR="00C7000E">
        <w:rPr>
          <w:sz w:val="22"/>
        </w:rPr>
        <w:t xml:space="preserve">là đô thị </w:t>
      </w:r>
      <w:r w:rsidRPr="008178ED">
        <w:rPr>
          <w:sz w:val="22"/>
        </w:rPr>
        <w:t xml:space="preserve">có tốc độ đô thị hóa nhanh nhất </w:t>
      </w:r>
      <w:r w:rsidR="00BF6A76" w:rsidRPr="008178ED">
        <w:rPr>
          <w:rStyle w:val="Vanbnnidung"/>
          <w:sz w:val="22"/>
          <w:shd w:val="clear" w:color="auto" w:fill="auto"/>
        </w:rPr>
        <w:t xml:space="preserve">tiếp đến là thị xã </w:t>
      </w:r>
      <w:r w:rsidR="00D86F90" w:rsidRPr="008178ED">
        <w:rPr>
          <w:rStyle w:val="Vanbnnidung"/>
          <w:sz w:val="22"/>
          <w:shd w:val="clear" w:color="auto" w:fill="auto"/>
        </w:rPr>
        <w:t>Hương Thủy</w:t>
      </w:r>
      <w:r w:rsidR="00432909" w:rsidRPr="008178ED">
        <w:rPr>
          <w:rStyle w:val="Vanbnnidung"/>
          <w:sz w:val="22"/>
          <w:shd w:val="clear" w:color="auto" w:fill="auto"/>
        </w:rPr>
        <w:t>.R</w:t>
      </w:r>
      <w:r w:rsidR="00BF6A76" w:rsidRPr="008178ED">
        <w:rPr>
          <w:rStyle w:val="Vanbnnidung"/>
          <w:sz w:val="22"/>
          <w:shd w:val="clear" w:color="auto" w:fill="auto"/>
        </w:rPr>
        <w:t xml:space="preserve">iêng thị trấn Thuận An có tốc độ đô thị hóa </w:t>
      </w:r>
      <w:r w:rsidRPr="008178ED">
        <w:rPr>
          <w:rStyle w:val="Vanbnnidung"/>
          <w:sz w:val="22"/>
          <w:shd w:val="clear" w:color="auto" w:fill="auto"/>
        </w:rPr>
        <w:t>thấp nhất trong ba đô thị.</w:t>
      </w:r>
    </w:p>
    <w:p w:rsidR="00C601F0" w:rsidRPr="005F427C" w:rsidRDefault="00C601F0" w:rsidP="00794149">
      <w:pPr>
        <w:pStyle w:val="Heading3"/>
        <w:rPr>
          <w:lang w:eastAsia="vi-VN"/>
        </w:rPr>
      </w:pPr>
      <w:bookmarkStart w:id="278" w:name="_Toc426321696"/>
      <w:bookmarkStart w:id="279" w:name="_Toc447025549"/>
      <w:bookmarkStart w:id="280" w:name="_Toc447033650"/>
      <w:bookmarkStart w:id="281" w:name="_Toc457566008"/>
      <w:bookmarkStart w:id="282" w:name="_Toc468343835"/>
      <w:r w:rsidRPr="005F427C">
        <w:t>3.</w:t>
      </w:r>
      <w:r w:rsidR="00C40F1E" w:rsidRPr="005F427C">
        <w:t>2.</w:t>
      </w:r>
      <w:r w:rsidRPr="005F427C">
        <w:t xml:space="preserve">5. Mật độ dân số đô thị </w:t>
      </w:r>
      <w:r w:rsidRPr="005F427C">
        <w:rPr>
          <w:lang w:eastAsia="vi-VN"/>
        </w:rPr>
        <w:t>của các đô thị vệ tinh của thành phố Huế</w:t>
      </w:r>
      <w:bookmarkEnd w:id="278"/>
      <w:bookmarkEnd w:id="279"/>
      <w:bookmarkEnd w:id="280"/>
      <w:bookmarkEnd w:id="281"/>
      <w:bookmarkEnd w:id="282"/>
    </w:p>
    <w:p w:rsidR="00C601F0" w:rsidRPr="008178ED" w:rsidRDefault="007114CD" w:rsidP="00CB2252">
      <w:pPr>
        <w:spacing w:before="0" w:after="0" w:line="240" w:lineRule="auto"/>
        <w:ind w:firstLine="720"/>
        <w:rPr>
          <w:sz w:val="22"/>
          <w:lang w:val="pt-BR"/>
        </w:rPr>
      </w:pPr>
      <w:r w:rsidRPr="008178ED">
        <w:rPr>
          <w:sz w:val="22"/>
          <w:lang w:val="nl-NL" w:eastAsia="vi-VN"/>
        </w:rPr>
        <w:t>N</w:t>
      </w:r>
      <w:r w:rsidR="00CE25ED" w:rsidRPr="008178ED">
        <w:rPr>
          <w:sz w:val="22"/>
          <w:lang w:val="nl-NL" w:eastAsia="vi-VN"/>
        </w:rPr>
        <w:t xml:space="preserve">ăm 2013, thị xã </w:t>
      </w:r>
      <w:r w:rsidR="00D86F90" w:rsidRPr="008178ED">
        <w:rPr>
          <w:sz w:val="22"/>
          <w:lang w:val="nl-NL" w:eastAsia="vi-VN"/>
        </w:rPr>
        <w:t>Hương Thủy</w:t>
      </w:r>
      <w:r w:rsidR="00CE25ED" w:rsidRPr="008178ED">
        <w:rPr>
          <w:sz w:val="22"/>
          <w:lang w:val="nl-NL" w:eastAsia="vi-VN"/>
        </w:rPr>
        <w:t xml:space="preserve"> có mật độ dân số đô thị đạt cao nhất trong các đô thị nghiên cứu với 2162,28 ngườ</w:t>
      </w:r>
      <w:r w:rsidR="00B30448" w:rsidRPr="008178ED">
        <w:rPr>
          <w:sz w:val="22"/>
          <w:lang w:val="nl-NL" w:eastAsia="vi-VN"/>
        </w:rPr>
        <w:t>i/km</w:t>
      </w:r>
      <w:r w:rsidR="00B30448" w:rsidRPr="008178ED">
        <w:rPr>
          <w:sz w:val="22"/>
          <w:vertAlign w:val="superscript"/>
          <w:lang w:val="nl-NL" w:eastAsia="vi-VN"/>
        </w:rPr>
        <w:t>2</w:t>
      </w:r>
      <w:r w:rsidR="00864649" w:rsidRPr="008178ED">
        <w:rPr>
          <w:sz w:val="22"/>
          <w:lang w:val="nl-NL" w:eastAsia="vi-VN"/>
        </w:rPr>
        <w:t>, m</w:t>
      </w:r>
      <w:r w:rsidR="00CE25ED" w:rsidRPr="008178ED">
        <w:rPr>
          <w:sz w:val="22"/>
          <w:lang w:val="nl-NL" w:eastAsia="vi-VN"/>
        </w:rPr>
        <w:t xml:space="preserve">ật độ dân số đô thị của thị xã Hương Trà </w:t>
      </w:r>
      <w:r w:rsidR="00864649" w:rsidRPr="008178ED">
        <w:rPr>
          <w:sz w:val="22"/>
          <w:lang w:val="nl-NL" w:eastAsia="vi-VN"/>
        </w:rPr>
        <w:t xml:space="preserve">là </w:t>
      </w:r>
      <w:r w:rsidR="00CE25ED" w:rsidRPr="008178ED">
        <w:rPr>
          <w:sz w:val="22"/>
          <w:lang w:val="nl-NL" w:eastAsia="vi-VN"/>
        </w:rPr>
        <w:t>1183,88 ngườ</w:t>
      </w:r>
      <w:r w:rsidR="00B30448" w:rsidRPr="008178ED">
        <w:rPr>
          <w:sz w:val="22"/>
          <w:lang w:val="nl-NL" w:eastAsia="vi-VN"/>
        </w:rPr>
        <w:t>i/km</w:t>
      </w:r>
      <w:r w:rsidR="00B30448" w:rsidRPr="008178ED">
        <w:rPr>
          <w:sz w:val="22"/>
          <w:vertAlign w:val="superscript"/>
          <w:lang w:val="nl-NL" w:eastAsia="vi-VN"/>
        </w:rPr>
        <w:t>2</w:t>
      </w:r>
      <w:r w:rsidR="00CE25ED" w:rsidRPr="008178ED">
        <w:rPr>
          <w:sz w:val="22"/>
          <w:lang w:val="nl-NL" w:eastAsia="vi-VN"/>
        </w:rPr>
        <w:t xml:space="preserve"> và </w:t>
      </w:r>
      <w:r w:rsidR="00864649" w:rsidRPr="008178ED">
        <w:rPr>
          <w:sz w:val="22"/>
          <w:lang w:val="nl-NL" w:eastAsia="vi-VN"/>
        </w:rPr>
        <w:t xml:space="preserve">mật độ dân số đô thị của </w:t>
      </w:r>
      <w:r w:rsidR="00CE25ED" w:rsidRPr="008178ED">
        <w:rPr>
          <w:sz w:val="22"/>
          <w:lang w:val="nl-NL" w:eastAsia="vi-VN"/>
        </w:rPr>
        <w:t xml:space="preserve">thị trấn Thuận An </w:t>
      </w:r>
      <w:r w:rsidR="00864649" w:rsidRPr="008178ED">
        <w:rPr>
          <w:sz w:val="22"/>
          <w:lang w:val="nl-NL" w:eastAsia="vi-VN"/>
        </w:rPr>
        <w:t>là 1714,16 người/km</w:t>
      </w:r>
      <w:r w:rsidR="00864649" w:rsidRPr="008178ED">
        <w:rPr>
          <w:sz w:val="22"/>
          <w:vertAlign w:val="superscript"/>
          <w:lang w:val="nl-NL" w:eastAsia="vi-VN"/>
        </w:rPr>
        <w:t>2</w:t>
      </w:r>
      <w:r w:rsidR="00864649" w:rsidRPr="008178ED">
        <w:rPr>
          <w:sz w:val="22"/>
          <w:lang w:val="nl-NL" w:eastAsia="vi-VN"/>
        </w:rPr>
        <w:t>.</w:t>
      </w:r>
    </w:p>
    <w:p w:rsidR="00A91919" w:rsidRPr="005F427C" w:rsidRDefault="00A91919" w:rsidP="00794149">
      <w:pPr>
        <w:pStyle w:val="Heading3"/>
        <w:rPr>
          <w:lang w:eastAsia="vi-VN"/>
        </w:rPr>
      </w:pPr>
      <w:bookmarkStart w:id="283" w:name="_Toc426321697"/>
      <w:bookmarkStart w:id="284" w:name="_Toc447025550"/>
      <w:bookmarkStart w:id="285" w:name="_Toc447033651"/>
      <w:bookmarkStart w:id="286" w:name="_Toc457566009"/>
      <w:bookmarkStart w:id="287" w:name="_Toc468343836"/>
      <w:r w:rsidRPr="005F427C">
        <w:t>3.</w:t>
      </w:r>
      <w:r w:rsidR="00C40F1E" w:rsidRPr="005F427C">
        <w:t>2.</w:t>
      </w:r>
      <w:r w:rsidR="00013985" w:rsidRPr="005F427C">
        <w:t>6. Chỉ số đô</w:t>
      </w:r>
      <w:r w:rsidR="005F427C" w:rsidRPr="005F427C">
        <w:t xml:space="preserve"> thị</w:t>
      </w:r>
      <w:r w:rsidRPr="005F427C">
        <w:t xml:space="preserve">-nông thôn </w:t>
      </w:r>
      <w:r w:rsidRPr="005F427C">
        <w:rPr>
          <w:lang w:eastAsia="vi-VN"/>
        </w:rPr>
        <w:t>của các đô thị vệ tinh của thành phố Huế</w:t>
      </w:r>
      <w:bookmarkEnd w:id="283"/>
      <w:bookmarkEnd w:id="284"/>
      <w:bookmarkEnd w:id="285"/>
      <w:bookmarkEnd w:id="286"/>
      <w:bookmarkEnd w:id="287"/>
    </w:p>
    <w:p w:rsidR="00A91919" w:rsidRPr="008178ED" w:rsidRDefault="00B71295" w:rsidP="00CB2252">
      <w:pPr>
        <w:spacing w:before="0" w:after="0" w:line="240" w:lineRule="auto"/>
        <w:ind w:firstLine="720"/>
        <w:rPr>
          <w:rStyle w:val="Vanbnnidung"/>
          <w:sz w:val="22"/>
          <w:shd w:val="clear" w:color="auto" w:fill="auto"/>
        </w:rPr>
      </w:pPr>
      <w:r w:rsidRPr="008178ED">
        <w:rPr>
          <w:rStyle w:val="Vanbnnidung"/>
          <w:sz w:val="22"/>
          <w:shd w:val="clear" w:color="auto" w:fill="auto"/>
        </w:rPr>
        <w:t>T</w:t>
      </w:r>
      <w:r w:rsidR="00473EA2" w:rsidRPr="008178ED">
        <w:rPr>
          <w:rStyle w:val="Vanbnnidung"/>
          <w:sz w:val="22"/>
          <w:shd w:val="clear" w:color="auto" w:fill="auto"/>
        </w:rPr>
        <w:t xml:space="preserve">hị trấn Thuận An </w:t>
      </w:r>
      <w:r w:rsidR="00CE25ED" w:rsidRPr="008178ED">
        <w:rPr>
          <w:rStyle w:val="Vanbnnidung"/>
          <w:sz w:val="22"/>
          <w:shd w:val="clear" w:color="auto" w:fill="auto"/>
        </w:rPr>
        <w:t>được</w:t>
      </w:r>
      <w:r w:rsidR="00473EA2" w:rsidRPr="008178ED">
        <w:rPr>
          <w:rStyle w:val="Vanbnnidung"/>
          <w:sz w:val="22"/>
          <w:shd w:val="clear" w:color="auto" w:fill="auto"/>
        </w:rPr>
        <w:t xml:space="preserve"> thành lập vào </w:t>
      </w:r>
      <w:r w:rsidR="00CE25ED" w:rsidRPr="008178ED">
        <w:rPr>
          <w:rStyle w:val="Vanbnnidung"/>
          <w:sz w:val="22"/>
          <w:shd w:val="clear" w:color="auto" w:fill="auto"/>
        </w:rPr>
        <w:t>năm 1999 nên trong giai đoạn 2005 - 2013 toàn bộ dân số của thị trấn đã là dân số</w:t>
      </w:r>
      <w:r w:rsidR="002B1E61" w:rsidRPr="008178ED">
        <w:rPr>
          <w:rStyle w:val="Vanbnnidung"/>
          <w:sz w:val="22"/>
          <w:shd w:val="clear" w:color="auto" w:fill="auto"/>
        </w:rPr>
        <w:t xml:space="preserve"> thành</w:t>
      </w:r>
      <w:r w:rsidR="00CE25ED" w:rsidRPr="008178ED">
        <w:rPr>
          <w:rStyle w:val="Vanbnnidung"/>
          <w:sz w:val="22"/>
          <w:shd w:val="clear" w:color="auto" w:fill="auto"/>
        </w:rPr>
        <w:t xml:space="preserve"> thị do vậy không xác định chỉ s</w:t>
      </w:r>
      <w:r w:rsidR="00013985" w:rsidRPr="008178ED">
        <w:rPr>
          <w:rStyle w:val="Vanbnnidung"/>
          <w:sz w:val="22"/>
          <w:shd w:val="clear" w:color="auto" w:fill="auto"/>
        </w:rPr>
        <w:t>ố đô</w:t>
      </w:r>
      <w:r w:rsidR="00CE25ED" w:rsidRPr="008178ED">
        <w:rPr>
          <w:rStyle w:val="Vanbnnidung"/>
          <w:sz w:val="22"/>
          <w:shd w:val="clear" w:color="auto" w:fill="auto"/>
        </w:rPr>
        <w:t xml:space="preserve"> thị - nông thôn đối với đô thị </w:t>
      </w:r>
      <w:r w:rsidR="00CE25ED" w:rsidRPr="008178ED">
        <w:rPr>
          <w:rStyle w:val="Vanbnnidung"/>
          <w:sz w:val="22"/>
          <w:shd w:val="clear" w:color="auto" w:fill="auto"/>
        </w:rPr>
        <w:lastRenderedPageBreak/>
        <w:t xml:space="preserve">này. Trong khi đó, </w:t>
      </w:r>
      <w:r w:rsidR="00864649" w:rsidRPr="008178ED">
        <w:rPr>
          <w:rStyle w:val="Vanbnnidung"/>
          <w:sz w:val="22"/>
          <w:shd w:val="clear" w:color="auto" w:fill="auto"/>
        </w:rPr>
        <w:t xml:space="preserve">chỉ số đô thị - nông thôn của </w:t>
      </w:r>
      <w:r w:rsidR="00CE25ED" w:rsidRPr="008178ED">
        <w:rPr>
          <w:rStyle w:val="Vanbnnidung"/>
          <w:sz w:val="22"/>
          <w:shd w:val="clear" w:color="auto" w:fill="auto"/>
        </w:rPr>
        <w:t xml:space="preserve">thị xã </w:t>
      </w:r>
      <w:r w:rsidR="00D86F90" w:rsidRPr="008178ED">
        <w:rPr>
          <w:rStyle w:val="Vanbnnidung"/>
          <w:sz w:val="22"/>
          <w:shd w:val="clear" w:color="auto" w:fill="auto"/>
        </w:rPr>
        <w:t>Hương Thủy</w:t>
      </w:r>
      <w:r w:rsidR="00864649" w:rsidRPr="008178ED">
        <w:rPr>
          <w:rStyle w:val="Vanbnnidung"/>
          <w:sz w:val="22"/>
          <w:shd w:val="clear" w:color="auto" w:fill="auto"/>
        </w:rPr>
        <w:t>đã tăng từ 0,16 lên</w:t>
      </w:r>
      <w:r w:rsidRPr="008178ED">
        <w:rPr>
          <w:rStyle w:val="Vanbnnidung"/>
          <w:sz w:val="22"/>
          <w:shd w:val="clear" w:color="auto" w:fill="auto"/>
        </w:rPr>
        <w:t xml:space="preserve"> 1,41 </w:t>
      </w:r>
      <w:r w:rsidR="00CE25ED" w:rsidRPr="008178ED">
        <w:rPr>
          <w:rStyle w:val="Vanbnnidung"/>
          <w:sz w:val="22"/>
          <w:shd w:val="clear" w:color="auto" w:fill="auto"/>
        </w:rPr>
        <w:t xml:space="preserve">và </w:t>
      </w:r>
      <w:r w:rsidR="00864649" w:rsidRPr="008178ED">
        <w:rPr>
          <w:rStyle w:val="Vanbnnidung"/>
          <w:sz w:val="22"/>
          <w:shd w:val="clear" w:color="auto" w:fill="auto"/>
        </w:rPr>
        <w:t>c</w:t>
      </w:r>
      <w:r w:rsidRPr="008178ED">
        <w:rPr>
          <w:rStyle w:val="Vanbnnidung"/>
          <w:sz w:val="22"/>
          <w:shd w:val="clear" w:color="auto" w:fill="auto"/>
        </w:rPr>
        <w:t xml:space="preserve">hỉ số đô thị - nông thôn của </w:t>
      </w:r>
      <w:r w:rsidR="00CE25ED" w:rsidRPr="008178ED">
        <w:rPr>
          <w:rStyle w:val="Vanbnnidung"/>
          <w:sz w:val="22"/>
          <w:shd w:val="clear" w:color="auto" w:fill="auto"/>
        </w:rPr>
        <w:t xml:space="preserve">thị xã Hương Trà </w:t>
      </w:r>
      <w:r w:rsidRPr="008178ED">
        <w:rPr>
          <w:rStyle w:val="Vanbnnidung"/>
          <w:sz w:val="22"/>
          <w:shd w:val="clear" w:color="auto" w:fill="auto"/>
        </w:rPr>
        <w:t>đã tăng từ 0,07 lên 0,93 trong giai đoạn này. Điều này</w:t>
      </w:r>
      <w:r w:rsidR="00CE25ED" w:rsidRPr="008178ED">
        <w:rPr>
          <w:rStyle w:val="Vanbnnidung"/>
          <w:sz w:val="22"/>
          <w:shd w:val="clear" w:color="auto" w:fill="auto"/>
        </w:rPr>
        <w:t xml:space="preserve">đã </w:t>
      </w:r>
      <w:r w:rsidR="00013985" w:rsidRPr="008178ED">
        <w:rPr>
          <w:rStyle w:val="Vanbnnidung"/>
          <w:sz w:val="22"/>
          <w:shd w:val="clear" w:color="auto" w:fill="auto"/>
        </w:rPr>
        <w:t>phản ánh q</w:t>
      </w:r>
      <w:r w:rsidR="00CE25ED" w:rsidRPr="008178ED">
        <w:rPr>
          <w:rStyle w:val="Vanbnnidung"/>
          <w:sz w:val="22"/>
          <w:shd w:val="clear" w:color="auto" w:fill="auto"/>
        </w:rPr>
        <w:t>uá trình đô thị</w:t>
      </w:r>
      <w:r w:rsidR="00013985" w:rsidRPr="008178ED">
        <w:rPr>
          <w:rStyle w:val="Vanbnnidung"/>
          <w:sz w:val="22"/>
          <w:shd w:val="clear" w:color="auto" w:fill="auto"/>
        </w:rPr>
        <w:t xml:space="preserve"> hóa đang diễn ra ngày càng </w:t>
      </w:r>
      <w:r w:rsidR="00C2425A" w:rsidRPr="008178ED">
        <w:rPr>
          <w:rStyle w:val="Vanbnnidung"/>
          <w:sz w:val="22"/>
          <w:shd w:val="clear" w:color="auto" w:fill="auto"/>
        </w:rPr>
        <w:t>nhanh trên địa bàn hai đô thị.</w:t>
      </w:r>
    </w:p>
    <w:p w:rsidR="00A91919" w:rsidRPr="008178ED" w:rsidRDefault="005300E4" w:rsidP="00794149">
      <w:pPr>
        <w:pStyle w:val="Heading3"/>
      </w:pPr>
      <w:bookmarkStart w:id="288" w:name="_Toc426321680"/>
      <w:bookmarkStart w:id="289" w:name="_Toc447025551"/>
      <w:bookmarkStart w:id="290" w:name="_Toc447033652"/>
      <w:bookmarkStart w:id="291" w:name="_Toc457566010"/>
      <w:bookmarkStart w:id="292" w:name="_Toc468343837"/>
      <w:r w:rsidRPr="008178ED">
        <w:t>3.2.7</w:t>
      </w:r>
      <w:r w:rsidR="00A91919" w:rsidRPr="008178ED">
        <w:t>. Cơ cấu kinh tế</w:t>
      </w:r>
      <w:bookmarkEnd w:id="288"/>
      <w:r w:rsidR="00A91919" w:rsidRPr="008178ED">
        <w:t xml:space="preserve"> của các đô thị</w:t>
      </w:r>
      <w:bookmarkEnd w:id="289"/>
      <w:bookmarkEnd w:id="290"/>
      <w:bookmarkEnd w:id="291"/>
      <w:r w:rsidR="002E336B" w:rsidRPr="008178ED">
        <w:t xml:space="preserve"> vệ tinh của thành phố Huế</w:t>
      </w:r>
      <w:bookmarkEnd w:id="292"/>
    </w:p>
    <w:p w:rsidR="00A91919" w:rsidRPr="008178ED" w:rsidRDefault="00D576EE" w:rsidP="00CB2252">
      <w:pPr>
        <w:spacing w:before="0" w:after="0" w:line="240" w:lineRule="auto"/>
        <w:ind w:firstLine="810"/>
        <w:rPr>
          <w:sz w:val="22"/>
          <w:lang w:val="nl-NL" w:eastAsia="vi-VN"/>
        </w:rPr>
      </w:pPr>
      <w:r>
        <w:rPr>
          <w:sz w:val="22"/>
        </w:rPr>
        <w:t>C</w:t>
      </w:r>
      <w:r w:rsidR="00A91919" w:rsidRPr="008178ED">
        <w:rPr>
          <w:sz w:val="22"/>
        </w:rPr>
        <w:t>ơ cấu kinh tế của</w:t>
      </w:r>
      <w:r>
        <w:rPr>
          <w:sz w:val="22"/>
        </w:rPr>
        <w:t xml:space="preserve"> các đô</w:t>
      </w:r>
      <w:r w:rsidR="00A91919" w:rsidRPr="008178ED">
        <w:rPr>
          <w:sz w:val="22"/>
        </w:rPr>
        <w:t xml:space="preserve"> thị </w:t>
      </w:r>
      <w:r>
        <w:rPr>
          <w:sz w:val="22"/>
        </w:rPr>
        <w:t xml:space="preserve">năm 2013 </w:t>
      </w:r>
      <w:r w:rsidR="000B5982" w:rsidRPr="008178ED">
        <w:rPr>
          <w:sz w:val="22"/>
        </w:rPr>
        <w:t xml:space="preserve">có </w:t>
      </w:r>
      <w:r w:rsidR="00A91919" w:rsidRPr="008178ED">
        <w:rPr>
          <w:sz w:val="22"/>
        </w:rPr>
        <w:t xml:space="preserve">tỷ lệ của ngành phi nông nghiệp cao hơn nhiều so với tỷ lệ của ngành nông nghiệp. Cụ thể, </w:t>
      </w:r>
      <w:r w:rsidR="00C2425A" w:rsidRPr="008178ED">
        <w:rPr>
          <w:sz w:val="22"/>
        </w:rPr>
        <w:t>tỷ lệ ngành phi nông nghiệp chiếm đến 95,95</w:t>
      </w:r>
      <w:r w:rsidR="007E361A" w:rsidRPr="008178ED">
        <w:rPr>
          <w:sz w:val="22"/>
        </w:rPr>
        <w:t>%</w:t>
      </w:r>
      <w:r w:rsidR="00C2425A" w:rsidRPr="008178ED">
        <w:rPr>
          <w:sz w:val="22"/>
        </w:rPr>
        <w:t xml:space="preserve"> ở thị xã Hương Thủy, 81,67</w:t>
      </w:r>
      <w:r w:rsidR="007E361A" w:rsidRPr="008178ED">
        <w:rPr>
          <w:sz w:val="22"/>
        </w:rPr>
        <w:t>%</w:t>
      </w:r>
      <w:r w:rsidR="00C2425A" w:rsidRPr="008178ED">
        <w:rPr>
          <w:sz w:val="22"/>
        </w:rPr>
        <w:t xml:space="preserve"> ở thị</w:t>
      </w:r>
      <w:r w:rsidR="0033621A" w:rsidRPr="008178ED">
        <w:rPr>
          <w:sz w:val="22"/>
        </w:rPr>
        <w:t xml:space="preserve"> xã Hương Trà và 68,79</w:t>
      </w:r>
      <w:r w:rsidR="007E361A" w:rsidRPr="008178ED">
        <w:rPr>
          <w:sz w:val="22"/>
        </w:rPr>
        <w:t>%</w:t>
      </w:r>
      <w:r w:rsidR="00C2425A" w:rsidRPr="008178ED">
        <w:rPr>
          <w:sz w:val="22"/>
        </w:rPr>
        <w:t xml:space="preserve"> ở thị trấn Thuận An. Trong khi đó, </w:t>
      </w:r>
      <w:r w:rsidR="00A91919" w:rsidRPr="008178ED">
        <w:rPr>
          <w:sz w:val="22"/>
        </w:rPr>
        <w:t>tỷ lệ ngành nông nghiệp chỉ chiếm 4,05</w:t>
      </w:r>
      <w:r w:rsidR="007E361A" w:rsidRPr="008178ED">
        <w:rPr>
          <w:sz w:val="22"/>
        </w:rPr>
        <w:t>%</w:t>
      </w:r>
      <w:r w:rsidR="00A91919" w:rsidRPr="008178ED">
        <w:rPr>
          <w:sz w:val="22"/>
        </w:rPr>
        <w:t xml:space="preserve"> ở thị xã </w:t>
      </w:r>
      <w:r w:rsidR="00D86F90" w:rsidRPr="008178ED">
        <w:rPr>
          <w:sz w:val="22"/>
        </w:rPr>
        <w:t>Hương Thủy</w:t>
      </w:r>
      <w:r w:rsidR="0033621A" w:rsidRPr="008178ED">
        <w:rPr>
          <w:sz w:val="22"/>
        </w:rPr>
        <w:t>, 18,33</w:t>
      </w:r>
      <w:r w:rsidR="007E361A" w:rsidRPr="008178ED">
        <w:rPr>
          <w:sz w:val="22"/>
        </w:rPr>
        <w:t>%</w:t>
      </w:r>
      <w:r w:rsidR="00A91919" w:rsidRPr="008178ED">
        <w:rPr>
          <w:sz w:val="22"/>
        </w:rPr>
        <w:t xml:space="preserve"> ở thị</w:t>
      </w:r>
      <w:r w:rsidR="0033621A" w:rsidRPr="008178ED">
        <w:rPr>
          <w:sz w:val="22"/>
        </w:rPr>
        <w:t xml:space="preserve"> xã Hương Trà và 31,21</w:t>
      </w:r>
      <w:r w:rsidR="007E361A" w:rsidRPr="008178ED">
        <w:rPr>
          <w:sz w:val="22"/>
        </w:rPr>
        <w:t>%</w:t>
      </w:r>
      <w:r w:rsidR="00A91919" w:rsidRPr="008178ED">
        <w:rPr>
          <w:sz w:val="22"/>
        </w:rPr>
        <w:t xml:space="preserve"> ở thị trấn Thuậ</w:t>
      </w:r>
      <w:r>
        <w:rPr>
          <w:sz w:val="22"/>
        </w:rPr>
        <w:t xml:space="preserve">n An. </w:t>
      </w:r>
    </w:p>
    <w:p w:rsidR="00C55708" w:rsidRPr="008178ED" w:rsidRDefault="003449C6" w:rsidP="00CB2252">
      <w:pPr>
        <w:pStyle w:val="Heading2"/>
        <w:spacing w:before="0" w:after="0" w:line="240" w:lineRule="auto"/>
        <w:rPr>
          <w:sz w:val="22"/>
          <w:szCs w:val="22"/>
        </w:rPr>
      </w:pPr>
      <w:bookmarkStart w:id="293" w:name="_Toc447025552"/>
      <w:bookmarkStart w:id="294" w:name="_Toc447033653"/>
      <w:bookmarkStart w:id="295" w:name="_Toc457566013"/>
      <w:bookmarkStart w:id="296" w:name="_Toc468343838"/>
      <w:r w:rsidRPr="008178ED">
        <w:rPr>
          <w:sz w:val="22"/>
          <w:szCs w:val="22"/>
        </w:rPr>
        <w:t xml:space="preserve">3.3. </w:t>
      </w:r>
      <w:r w:rsidR="00CE26B4" w:rsidRPr="008178ED">
        <w:rPr>
          <w:sz w:val="22"/>
          <w:szCs w:val="22"/>
        </w:rPr>
        <w:t>TÌNH HÌNH CHUYỂN ĐẤT NÔNG NGHIỆP SANG ĐẤT PHI NÔNG NGHIỆP TẠI CÁC ĐÔ THỊ VỆ TINH C</w:t>
      </w:r>
      <w:r w:rsidR="00FD56BE" w:rsidRPr="008178ED">
        <w:rPr>
          <w:sz w:val="22"/>
          <w:szCs w:val="22"/>
        </w:rPr>
        <w:t xml:space="preserve">ỦA THÀNH PHỐ HUẾ </w:t>
      </w:r>
      <w:r w:rsidR="0005294B" w:rsidRPr="008178ED">
        <w:rPr>
          <w:sz w:val="22"/>
          <w:szCs w:val="22"/>
        </w:rPr>
        <w:t xml:space="preserve">TRONG </w:t>
      </w:r>
      <w:r w:rsidR="00FD56BE" w:rsidRPr="008178ED">
        <w:rPr>
          <w:sz w:val="22"/>
          <w:szCs w:val="22"/>
        </w:rPr>
        <w:t xml:space="preserve">GIAI ĐOẠN 2005 - </w:t>
      </w:r>
      <w:r w:rsidR="00CE26B4" w:rsidRPr="008178ED">
        <w:rPr>
          <w:sz w:val="22"/>
          <w:szCs w:val="22"/>
        </w:rPr>
        <w:t>2013</w:t>
      </w:r>
      <w:bookmarkEnd w:id="293"/>
      <w:bookmarkEnd w:id="294"/>
      <w:bookmarkEnd w:id="295"/>
      <w:bookmarkEnd w:id="296"/>
    </w:p>
    <w:p w:rsidR="00CB2252" w:rsidRPr="008178ED" w:rsidRDefault="00CB2252" w:rsidP="0048299E">
      <w:pPr>
        <w:spacing w:before="0" w:after="0" w:line="240" w:lineRule="auto"/>
        <w:ind w:firstLine="720"/>
        <w:rPr>
          <w:sz w:val="22"/>
        </w:rPr>
      </w:pPr>
      <w:bookmarkStart w:id="297" w:name="_Toc447033481"/>
      <w:bookmarkStart w:id="298" w:name="_Toc458541219"/>
      <w:r w:rsidRPr="008178ED">
        <w:rPr>
          <w:rStyle w:val="Vanbnnidung"/>
          <w:sz w:val="22"/>
          <w:shd w:val="clear" w:color="auto" w:fill="auto"/>
        </w:rPr>
        <w:t xml:space="preserve">Trong giai đoạn 2005 - 2013, thị xã Hương Thủy, thị xã Hương Trà và thị trấn Thuận An đã thực hiện 204 dự án có thu hồi đất nông nghiệp </w:t>
      </w:r>
      <w:r w:rsidRPr="008178ED">
        <w:rPr>
          <w:rStyle w:val="Vanbnnidung"/>
          <w:spacing w:val="-2"/>
          <w:sz w:val="22"/>
          <w:shd w:val="clear" w:color="auto" w:fill="auto"/>
        </w:rPr>
        <w:t xml:space="preserve">để chuyển sang sử dụng vào mục đích phi nông nghiệp </w:t>
      </w:r>
      <w:r w:rsidRPr="008178ED">
        <w:rPr>
          <w:rStyle w:val="Vanbnnidung"/>
          <w:sz w:val="22"/>
          <w:shd w:val="clear" w:color="auto" w:fill="auto"/>
        </w:rPr>
        <w:t xml:space="preserve">với tổng diện tích là 4083,70 ha và số hộ bị thu hồi đất nông nghiệp là 5578 hộ. </w:t>
      </w:r>
      <w:r w:rsidRPr="008178ED">
        <w:rPr>
          <w:rStyle w:val="Vanbnnidung"/>
          <w:spacing w:val="-2"/>
          <w:sz w:val="22"/>
          <w:shd w:val="clear" w:color="auto" w:fill="auto"/>
        </w:rPr>
        <w:t xml:space="preserve">Trong đó, diện tích đất nông nghiệp bị thu hồi ở thị trấn Thuận An là 13,58 ha, ở thị xã Hương Trà là 1830,36 ha và ở thị xã Hương Thủy là 2239,76 ha. </w:t>
      </w:r>
      <w:r w:rsidRPr="008178ED">
        <w:rPr>
          <w:sz w:val="22"/>
        </w:rPr>
        <w:t xml:space="preserve">Kết quả của việc chuyển đổi đất nông nghiệp sang đất phi nông nghiệp đã làm tăng diện tích đất phi nông nghiệp của các đô thị trong đó tập trung chủ yếu ở đất chuyên dùng và đất ở. </w:t>
      </w:r>
    </w:p>
    <w:p w:rsidR="001E2F75" w:rsidRPr="008178ED" w:rsidRDefault="001E2F75" w:rsidP="00CB2252">
      <w:pPr>
        <w:spacing w:before="0" w:after="0" w:line="240" w:lineRule="auto"/>
        <w:ind w:right="-57"/>
        <w:jc w:val="center"/>
        <w:outlineLvl w:val="5"/>
        <w:rPr>
          <w:b/>
          <w:sz w:val="22"/>
        </w:rPr>
      </w:pPr>
      <w:r w:rsidRPr="008178ED">
        <w:rPr>
          <w:b/>
          <w:i/>
          <w:sz w:val="22"/>
        </w:rPr>
        <w:t>Bả</w:t>
      </w:r>
      <w:r w:rsidR="00E377B1" w:rsidRPr="008178ED">
        <w:rPr>
          <w:b/>
          <w:i/>
          <w:sz w:val="22"/>
        </w:rPr>
        <w:t>ng 3.</w:t>
      </w:r>
      <w:r w:rsidR="00876441">
        <w:rPr>
          <w:b/>
          <w:i/>
          <w:sz w:val="22"/>
        </w:rPr>
        <w:t>3</w:t>
      </w:r>
      <w:r w:rsidRPr="008178ED">
        <w:rPr>
          <w:b/>
          <w:sz w:val="22"/>
        </w:rPr>
        <w:t xml:space="preserve">. </w:t>
      </w:r>
      <w:r w:rsidRPr="008178ED">
        <w:rPr>
          <w:i/>
          <w:sz w:val="22"/>
        </w:rPr>
        <w:t>Tình hình chuyển các loại đất nông nghiệp sang đất phi nông nghiệp tại các đô thị trong giai đoạn 2005-2013</w:t>
      </w:r>
      <w:bookmarkEnd w:id="297"/>
      <w:bookmarkEnd w:id="298"/>
    </w:p>
    <w:p w:rsidR="001E2F75" w:rsidRPr="008178ED" w:rsidRDefault="001E2F75" w:rsidP="00CB2252">
      <w:pPr>
        <w:spacing w:before="0" w:after="0" w:line="240" w:lineRule="auto"/>
        <w:jc w:val="right"/>
        <w:rPr>
          <w:sz w:val="22"/>
        </w:rPr>
      </w:pPr>
      <w:r w:rsidRPr="008178ED">
        <w:rPr>
          <w:sz w:val="22"/>
        </w:rPr>
        <w:t>Đ</w:t>
      </w:r>
      <w:r w:rsidR="00B0073F" w:rsidRPr="008178ED">
        <w:rPr>
          <w:sz w:val="22"/>
        </w:rPr>
        <w:t>ơn vị tính</w:t>
      </w:r>
      <w:r w:rsidRPr="008178ED">
        <w:rPr>
          <w:sz w:val="22"/>
        </w:rPr>
        <w:t>: Ha</w:t>
      </w:r>
    </w:p>
    <w:tbl>
      <w:tblPr>
        <w:tblStyle w:val="LightShading1"/>
        <w:tblW w:w="6115" w:type="dxa"/>
        <w:jc w:val="center"/>
        <w:tblLayout w:type="fixed"/>
        <w:tblLook w:val="04A0"/>
      </w:tblPr>
      <w:tblGrid>
        <w:gridCol w:w="463"/>
        <w:gridCol w:w="2503"/>
        <w:gridCol w:w="897"/>
        <w:gridCol w:w="850"/>
        <w:gridCol w:w="661"/>
        <w:gridCol w:w="741"/>
      </w:tblGrid>
      <w:tr w:rsidR="002D7B62" w:rsidRPr="00D576EE" w:rsidTr="00D576EE">
        <w:trPr>
          <w:cnfStyle w:val="100000000000"/>
          <w:jc w:val="center"/>
        </w:trPr>
        <w:tc>
          <w:tcPr>
            <w:cnfStyle w:val="001000000000"/>
            <w:tcW w:w="463" w:type="dxa"/>
            <w:shd w:val="clear" w:color="auto" w:fill="auto"/>
          </w:tcPr>
          <w:p w:rsidR="0008404D" w:rsidRPr="00D576EE" w:rsidRDefault="0008404D" w:rsidP="00D576EE">
            <w:pPr>
              <w:spacing w:before="0" w:after="0" w:line="240" w:lineRule="auto"/>
              <w:ind w:left="-57" w:right="-57"/>
              <w:jc w:val="center"/>
              <w:rPr>
                <w:rFonts w:eastAsia="Times New Roman"/>
                <w:b w:val="0"/>
                <w:bCs w:val="0"/>
                <w:color w:val="auto"/>
                <w:sz w:val="22"/>
              </w:rPr>
            </w:pPr>
            <w:r w:rsidRPr="00D576EE">
              <w:rPr>
                <w:rFonts w:eastAsia="Times New Roman"/>
                <w:b w:val="0"/>
                <w:bCs w:val="0"/>
                <w:color w:val="auto"/>
                <w:sz w:val="22"/>
              </w:rPr>
              <w:t>TT</w:t>
            </w:r>
          </w:p>
        </w:tc>
        <w:tc>
          <w:tcPr>
            <w:tcW w:w="2503" w:type="dxa"/>
            <w:shd w:val="clear" w:color="auto" w:fill="auto"/>
            <w:noWrap/>
          </w:tcPr>
          <w:p w:rsidR="0008404D" w:rsidRPr="00D576EE" w:rsidRDefault="0008404D" w:rsidP="00D576EE">
            <w:pPr>
              <w:spacing w:before="0" w:after="0" w:line="240" w:lineRule="auto"/>
              <w:ind w:left="-57" w:right="-57"/>
              <w:jc w:val="center"/>
              <w:cnfStyle w:val="100000000000"/>
              <w:rPr>
                <w:rFonts w:eastAsia="Times New Roman"/>
                <w:b w:val="0"/>
                <w:bCs w:val="0"/>
                <w:color w:val="auto"/>
                <w:sz w:val="22"/>
              </w:rPr>
            </w:pPr>
            <w:r w:rsidRPr="00D576EE">
              <w:rPr>
                <w:rFonts w:eastAsia="Times New Roman"/>
                <w:b w:val="0"/>
                <w:bCs w:val="0"/>
                <w:color w:val="auto"/>
                <w:sz w:val="22"/>
              </w:rPr>
              <w:t>Loại đất</w:t>
            </w:r>
          </w:p>
        </w:tc>
        <w:tc>
          <w:tcPr>
            <w:tcW w:w="897" w:type="dxa"/>
            <w:shd w:val="clear" w:color="auto" w:fill="auto"/>
            <w:noWrap/>
          </w:tcPr>
          <w:p w:rsidR="0008404D" w:rsidRPr="00D576EE" w:rsidRDefault="0008404D" w:rsidP="00D576EE">
            <w:pPr>
              <w:spacing w:before="0" w:after="0" w:line="240" w:lineRule="auto"/>
              <w:ind w:left="-57" w:right="-57"/>
              <w:jc w:val="center"/>
              <w:cnfStyle w:val="100000000000"/>
              <w:rPr>
                <w:rFonts w:eastAsia="Times New Roman"/>
                <w:b w:val="0"/>
                <w:bCs w:val="0"/>
                <w:color w:val="auto"/>
                <w:sz w:val="22"/>
              </w:rPr>
            </w:pPr>
            <w:r w:rsidRPr="00D576EE">
              <w:rPr>
                <w:rFonts w:eastAsia="Times New Roman"/>
                <w:b w:val="0"/>
                <w:bCs w:val="0"/>
                <w:color w:val="auto"/>
                <w:sz w:val="22"/>
              </w:rPr>
              <w:t>Hương Thủy</w:t>
            </w:r>
          </w:p>
        </w:tc>
        <w:tc>
          <w:tcPr>
            <w:tcW w:w="850" w:type="dxa"/>
            <w:shd w:val="clear" w:color="auto" w:fill="auto"/>
            <w:noWrap/>
          </w:tcPr>
          <w:p w:rsidR="0008404D" w:rsidRPr="00D576EE" w:rsidRDefault="0008404D" w:rsidP="00D576EE">
            <w:pPr>
              <w:spacing w:before="0" w:after="0" w:line="240" w:lineRule="auto"/>
              <w:ind w:left="-57" w:right="-57"/>
              <w:jc w:val="center"/>
              <w:cnfStyle w:val="100000000000"/>
              <w:rPr>
                <w:b w:val="0"/>
                <w:color w:val="auto"/>
                <w:sz w:val="22"/>
              </w:rPr>
            </w:pPr>
            <w:r w:rsidRPr="00D576EE">
              <w:rPr>
                <w:rFonts w:eastAsia="Times New Roman"/>
                <w:b w:val="0"/>
                <w:bCs w:val="0"/>
                <w:color w:val="auto"/>
                <w:sz w:val="22"/>
              </w:rPr>
              <w:t>Hương Trà</w:t>
            </w:r>
          </w:p>
        </w:tc>
        <w:tc>
          <w:tcPr>
            <w:tcW w:w="661" w:type="dxa"/>
            <w:shd w:val="clear" w:color="auto" w:fill="auto"/>
            <w:noWrap/>
          </w:tcPr>
          <w:p w:rsidR="0008404D" w:rsidRPr="00D576EE" w:rsidRDefault="0008404D" w:rsidP="00C7000E">
            <w:pPr>
              <w:spacing w:before="0" w:after="0" w:line="240" w:lineRule="auto"/>
              <w:ind w:left="-57" w:right="-113"/>
              <w:jc w:val="center"/>
              <w:cnfStyle w:val="100000000000"/>
              <w:rPr>
                <w:b w:val="0"/>
                <w:color w:val="auto"/>
                <w:sz w:val="22"/>
              </w:rPr>
            </w:pPr>
            <w:r w:rsidRPr="00D576EE">
              <w:rPr>
                <w:rFonts w:eastAsia="Times New Roman"/>
                <w:b w:val="0"/>
                <w:bCs w:val="0"/>
                <w:color w:val="auto"/>
                <w:sz w:val="22"/>
              </w:rPr>
              <w:t>Thuận An</w:t>
            </w:r>
          </w:p>
        </w:tc>
        <w:tc>
          <w:tcPr>
            <w:tcW w:w="741" w:type="dxa"/>
            <w:shd w:val="clear" w:color="auto" w:fill="auto"/>
          </w:tcPr>
          <w:p w:rsidR="0008404D" w:rsidRPr="00D576EE" w:rsidRDefault="0008404D" w:rsidP="00D576EE">
            <w:pPr>
              <w:spacing w:before="0" w:after="0" w:line="240" w:lineRule="auto"/>
              <w:ind w:left="-113" w:right="-113"/>
              <w:jc w:val="center"/>
              <w:cnfStyle w:val="100000000000"/>
              <w:rPr>
                <w:rFonts w:eastAsia="Times New Roman"/>
                <w:b w:val="0"/>
                <w:bCs w:val="0"/>
                <w:color w:val="auto"/>
                <w:sz w:val="22"/>
              </w:rPr>
            </w:pPr>
            <w:r w:rsidRPr="00D576EE">
              <w:rPr>
                <w:rFonts w:eastAsia="Times New Roman"/>
                <w:b w:val="0"/>
                <w:bCs w:val="0"/>
                <w:color w:val="auto"/>
                <w:sz w:val="22"/>
              </w:rPr>
              <w:t>Tổng</w:t>
            </w:r>
          </w:p>
        </w:tc>
      </w:tr>
      <w:tr w:rsidR="002D7B62" w:rsidRPr="00D576EE" w:rsidTr="00D576EE">
        <w:trPr>
          <w:cnfStyle w:val="000000100000"/>
          <w:jc w:val="center"/>
        </w:trPr>
        <w:tc>
          <w:tcPr>
            <w:cnfStyle w:val="001000000000"/>
            <w:tcW w:w="463" w:type="dxa"/>
            <w:shd w:val="clear" w:color="auto" w:fill="auto"/>
          </w:tcPr>
          <w:p w:rsidR="0008404D" w:rsidRPr="00D576EE" w:rsidRDefault="0008404D" w:rsidP="00D576EE">
            <w:pPr>
              <w:spacing w:before="0" w:after="0" w:line="240" w:lineRule="auto"/>
              <w:ind w:left="-57" w:right="-57"/>
              <w:jc w:val="center"/>
              <w:rPr>
                <w:rFonts w:eastAsia="Times New Roman"/>
                <w:bCs w:val="0"/>
                <w:color w:val="auto"/>
                <w:sz w:val="22"/>
              </w:rPr>
            </w:pPr>
          </w:p>
        </w:tc>
        <w:tc>
          <w:tcPr>
            <w:tcW w:w="2503" w:type="dxa"/>
            <w:shd w:val="clear" w:color="auto" w:fill="auto"/>
            <w:noWrap/>
          </w:tcPr>
          <w:p w:rsidR="0008404D" w:rsidRPr="00D576EE" w:rsidRDefault="0008404D" w:rsidP="00D576EE">
            <w:pPr>
              <w:spacing w:before="0" w:after="0" w:line="240" w:lineRule="auto"/>
              <w:ind w:left="-57" w:right="-57"/>
              <w:jc w:val="left"/>
              <w:cnfStyle w:val="000000100000"/>
              <w:rPr>
                <w:rFonts w:eastAsia="Times New Roman"/>
                <w:bCs/>
                <w:color w:val="auto"/>
                <w:sz w:val="22"/>
              </w:rPr>
            </w:pPr>
            <w:r w:rsidRPr="00D576EE">
              <w:rPr>
                <w:rFonts w:eastAsia="Times New Roman"/>
                <w:bCs/>
                <w:color w:val="auto"/>
                <w:sz w:val="22"/>
              </w:rPr>
              <w:t>Tổng diện tích</w:t>
            </w:r>
          </w:p>
        </w:tc>
        <w:tc>
          <w:tcPr>
            <w:tcW w:w="897" w:type="dxa"/>
            <w:shd w:val="clear" w:color="auto" w:fill="auto"/>
            <w:noWrap/>
          </w:tcPr>
          <w:p w:rsidR="0008404D" w:rsidRPr="00D576EE" w:rsidRDefault="0008404D" w:rsidP="00D576EE">
            <w:pPr>
              <w:spacing w:before="0" w:after="0" w:line="240" w:lineRule="auto"/>
              <w:ind w:left="-57" w:right="-57"/>
              <w:jc w:val="right"/>
              <w:cnfStyle w:val="000000100000"/>
              <w:rPr>
                <w:rFonts w:eastAsia="Times New Roman"/>
                <w:bCs/>
                <w:color w:val="auto"/>
                <w:sz w:val="22"/>
              </w:rPr>
            </w:pPr>
            <w:r w:rsidRPr="00D576EE">
              <w:rPr>
                <w:rFonts w:eastAsia="Times New Roman"/>
                <w:bCs/>
                <w:color w:val="auto"/>
                <w:sz w:val="22"/>
              </w:rPr>
              <w:t>2239,76</w:t>
            </w:r>
          </w:p>
        </w:tc>
        <w:tc>
          <w:tcPr>
            <w:tcW w:w="850" w:type="dxa"/>
            <w:shd w:val="clear" w:color="auto" w:fill="auto"/>
            <w:noWrap/>
          </w:tcPr>
          <w:p w:rsidR="0008404D" w:rsidRPr="00D576EE" w:rsidRDefault="0008404D" w:rsidP="00D576EE">
            <w:pPr>
              <w:spacing w:before="0" w:after="0" w:line="240" w:lineRule="auto"/>
              <w:ind w:left="-57" w:right="-57"/>
              <w:jc w:val="right"/>
              <w:cnfStyle w:val="000000100000"/>
              <w:rPr>
                <w:rFonts w:eastAsia="Times New Roman"/>
                <w:bCs/>
                <w:color w:val="auto"/>
                <w:sz w:val="22"/>
              </w:rPr>
            </w:pPr>
            <w:r w:rsidRPr="00D576EE">
              <w:rPr>
                <w:rFonts w:eastAsia="Times New Roman"/>
                <w:bCs/>
                <w:color w:val="auto"/>
                <w:sz w:val="22"/>
              </w:rPr>
              <w:t>1830,36</w:t>
            </w:r>
          </w:p>
        </w:tc>
        <w:tc>
          <w:tcPr>
            <w:tcW w:w="661" w:type="dxa"/>
            <w:shd w:val="clear" w:color="auto" w:fill="auto"/>
            <w:noWrap/>
          </w:tcPr>
          <w:p w:rsidR="0008404D" w:rsidRPr="00D576EE" w:rsidRDefault="0008404D" w:rsidP="00D576EE">
            <w:pPr>
              <w:pStyle w:val="3"/>
              <w:spacing w:line="240" w:lineRule="auto"/>
              <w:ind w:left="-57" w:right="-57"/>
              <w:jc w:val="right"/>
              <w:cnfStyle w:val="000000100000"/>
              <w:rPr>
                <w:b w:val="0"/>
                <w:color w:val="auto"/>
                <w:sz w:val="22"/>
                <w:szCs w:val="22"/>
              </w:rPr>
            </w:pPr>
            <w:r w:rsidRPr="00D576EE">
              <w:rPr>
                <w:b w:val="0"/>
                <w:color w:val="auto"/>
                <w:sz w:val="22"/>
                <w:szCs w:val="22"/>
              </w:rPr>
              <w:t>13,58</w:t>
            </w:r>
          </w:p>
        </w:tc>
        <w:tc>
          <w:tcPr>
            <w:tcW w:w="741" w:type="dxa"/>
            <w:shd w:val="clear" w:color="auto" w:fill="auto"/>
          </w:tcPr>
          <w:p w:rsidR="0008404D" w:rsidRPr="00D576EE" w:rsidRDefault="0008404D" w:rsidP="00D576EE">
            <w:pPr>
              <w:spacing w:before="0" w:after="0" w:line="240" w:lineRule="auto"/>
              <w:ind w:left="-113" w:right="-113"/>
              <w:jc w:val="right"/>
              <w:cnfStyle w:val="000000100000"/>
              <w:rPr>
                <w:color w:val="auto"/>
                <w:sz w:val="22"/>
              </w:rPr>
            </w:pPr>
            <w:r w:rsidRPr="00D576EE">
              <w:rPr>
                <w:rStyle w:val="Vanbnnidung"/>
                <w:color w:val="auto"/>
                <w:sz w:val="22"/>
                <w:shd w:val="clear" w:color="auto" w:fill="auto"/>
              </w:rPr>
              <w:t>4083,70</w:t>
            </w:r>
          </w:p>
        </w:tc>
      </w:tr>
      <w:tr w:rsidR="002D7B62" w:rsidRPr="00D576EE" w:rsidTr="00D576EE">
        <w:trPr>
          <w:jc w:val="center"/>
        </w:trPr>
        <w:tc>
          <w:tcPr>
            <w:cnfStyle w:val="001000000000"/>
            <w:tcW w:w="463" w:type="dxa"/>
            <w:shd w:val="clear" w:color="auto" w:fill="auto"/>
          </w:tcPr>
          <w:p w:rsidR="0008404D" w:rsidRPr="00D576EE" w:rsidRDefault="0008404D" w:rsidP="00D576EE">
            <w:pPr>
              <w:spacing w:before="0" w:after="0" w:line="240" w:lineRule="auto"/>
              <w:ind w:left="-57" w:right="-57"/>
              <w:jc w:val="left"/>
              <w:rPr>
                <w:rFonts w:eastAsia="Times New Roman"/>
                <w:b w:val="0"/>
                <w:bCs w:val="0"/>
                <w:color w:val="auto"/>
                <w:sz w:val="22"/>
              </w:rPr>
            </w:pPr>
            <w:r w:rsidRPr="00D576EE">
              <w:rPr>
                <w:rFonts w:eastAsia="Times New Roman"/>
                <w:b w:val="0"/>
                <w:bCs w:val="0"/>
                <w:color w:val="auto"/>
                <w:sz w:val="22"/>
              </w:rPr>
              <w:t>1</w:t>
            </w:r>
          </w:p>
        </w:tc>
        <w:tc>
          <w:tcPr>
            <w:tcW w:w="2503" w:type="dxa"/>
            <w:shd w:val="clear" w:color="auto" w:fill="auto"/>
            <w:noWrap/>
          </w:tcPr>
          <w:p w:rsidR="0008404D" w:rsidRPr="00D576EE" w:rsidRDefault="0008404D" w:rsidP="00D576EE">
            <w:pPr>
              <w:spacing w:before="0" w:after="0" w:line="240" w:lineRule="auto"/>
              <w:ind w:left="-57" w:right="-57"/>
              <w:cnfStyle w:val="000000000000"/>
              <w:rPr>
                <w:rFonts w:eastAsia="Times New Roman"/>
                <w:bCs/>
                <w:color w:val="auto"/>
                <w:sz w:val="22"/>
              </w:rPr>
            </w:pPr>
            <w:r w:rsidRPr="00D576EE">
              <w:rPr>
                <w:rFonts w:eastAsia="Times New Roman"/>
                <w:bCs/>
                <w:color w:val="auto"/>
                <w:sz w:val="22"/>
              </w:rPr>
              <w:t>Đất sản xuất nông nghiệp</w:t>
            </w:r>
          </w:p>
        </w:tc>
        <w:tc>
          <w:tcPr>
            <w:tcW w:w="897" w:type="dxa"/>
            <w:shd w:val="clear" w:color="auto" w:fill="auto"/>
            <w:noWrap/>
          </w:tcPr>
          <w:p w:rsidR="0008404D" w:rsidRPr="00D576EE" w:rsidRDefault="0008404D" w:rsidP="00D576EE">
            <w:pPr>
              <w:spacing w:before="0" w:after="0" w:line="240" w:lineRule="auto"/>
              <w:ind w:left="-57" w:right="-57"/>
              <w:jc w:val="right"/>
              <w:cnfStyle w:val="000000000000"/>
              <w:rPr>
                <w:rFonts w:eastAsia="Times New Roman"/>
                <w:bCs/>
                <w:color w:val="auto"/>
                <w:sz w:val="22"/>
              </w:rPr>
            </w:pPr>
            <w:r w:rsidRPr="00D576EE">
              <w:rPr>
                <w:rFonts w:eastAsia="Times New Roman"/>
                <w:bCs/>
                <w:color w:val="auto"/>
                <w:sz w:val="22"/>
              </w:rPr>
              <w:t>205,60</w:t>
            </w:r>
          </w:p>
        </w:tc>
        <w:tc>
          <w:tcPr>
            <w:tcW w:w="850" w:type="dxa"/>
            <w:shd w:val="clear" w:color="auto" w:fill="auto"/>
            <w:noWrap/>
          </w:tcPr>
          <w:p w:rsidR="0008404D" w:rsidRPr="00D576EE" w:rsidRDefault="0008404D" w:rsidP="00D576EE">
            <w:pPr>
              <w:spacing w:before="0" w:after="0" w:line="240" w:lineRule="auto"/>
              <w:ind w:left="-57" w:right="-57"/>
              <w:jc w:val="right"/>
              <w:cnfStyle w:val="000000000000"/>
              <w:rPr>
                <w:rFonts w:eastAsia="Times New Roman"/>
                <w:bCs/>
                <w:color w:val="auto"/>
                <w:sz w:val="22"/>
              </w:rPr>
            </w:pPr>
            <w:r w:rsidRPr="00D576EE">
              <w:rPr>
                <w:rFonts w:eastAsia="Times New Roman"/>
                <w:bCs/>
                <w:color w:val="auto"/>
                <w:sz w:val="22"/>
              </w:rPr>
              <w:t>520,45</w:t>
            </w:r>
          </w:p>
        </w:tc>
        <w:tc>
          <w:tcPr>
            <w:tcW w:w="661" w:type="dxa"/>
            <w:shd w:val="clear" w:color="auto" w:fill="auto"/>
            <w:noWrap/>
          </w:tcPr>
          <w:p w:rsidR="0008404D" w:rsidRPr="00D576EE" w:rsidRDefault="0008404D" w:rsidP="00D576EE">
            <w:pPr>
              <w:pStyle w:val="3"/>
              <w:spacing w:line="240" w:lineRule="auto"/>
              <w:ind w:left="-57" w:right="-57"/>
              <w:jc w:val="right"/>
              <w:cnfStyle w:val="000000000000"/>
              <w:rPr>
                <w:b w:val="0"/>
                <w:color w:val="auto"/>
                <w:sz w:val="22"/>
                <w:szCs w:val="22"/>
              </w:rPr>
            </w:pPr>
            <w:r w:rsidRPr="00D576EE">
              <w:rPr>
                <w:b w:val="0"/>
                <w:color w:val="auto"/>
                <w:sz w:val="22"/>
                <w:szCs w:val="22"/>
              </w:rPr>
              <w:t>0,80</w:t>
            </w:r>
          </w:p>
        </w:tc>
        <w:tc>
          <w:tcPr>
            <w:tcW w:w="741" w:type="dxa"/>
            <w:shd w:val="clear" w:color="auto" w:fill="auto"/>
          </w:tcPr>
          <w:p w:rsidR="0008404D" w:rsidRPr="00D576EE" w:rsidRDefault="0008404D" w:rsidP="00D576EE">
            <w:pPr>
              <w:spacing w:before="0" w:after="0" w:line="240" w:lineRule="auto"/>
              <w:ind w:left="-113" w:right="-113"/>
              <w:jc w:val="right"/>
              <w:cnfStyle w:val="000000000000"/>
              <w:rPr>
                <w:color w:val="auto"/>
                <w:sz w:val="22"/>
              </w:rPr>
            </w:pPr>
            <w:r w:rsidRPr="00D576EE">
              <w:rPr>
                <w:bCs/>
                <w:color w:val="auto"/>
                <w:sz w:val="22"/>
                <w:lang w:val="nb-NO"/>
              </w:rPr>
              <w:t>726,85</w:t>
            </w:r>
          </w:p>
        </w:tc>
      </w:tr>
      <w:tr w:rsidR="002D7B62" w:rsidRPr="00D576EE" w:rsidTr="00D576EE">
        <w:trPr>
          <w:cnfStyle w:val="000000100000"/>
          <w:jc w:val="center"/>
        </w:trPr>
        <w:tc>
          <w:tcPr>
            <w:cnfStyle w:val="001000000000"/>
            <w:tcW w:w="463" w:type="dxa"/>
            <w:shd w:val="clear" w:color="auto" w:fill="auto"/>
          </w:tcPr>
          <w:p w:rsidR="0008404D" w:rsidRPr="00D576EE" w:rsidRDefault="0008404D" w:rsidP="00D576EE">
            <w:pPr>
              <w:spacing w:before="0" w:after="0" w:line="240" w:lineRule="auto"/>
              <w:ind w:left="-57" w:right="-57"/>
              <w:jc w:val="left"/>
              <w:rPr>
                <w:rFonts w:eastAsia="Times New Roman"/>
                <w:b w:val="0"/>
                <w:bCs w:val="0"/>
                <w:color w:val="auto"/>
                <w:sz w:val="22"/>
              </w:rPr>
            </w:pPr>
            <w:r w:rsidRPr="00D576EE">
              <w:rPr>
                <w:rFonts w:eastAsia="Times New Roman"/>
                <w:b w:val="0"/>
                <w:bCs w:val="0"/>
                <w:color w:val="auto"/>
                <w:sz w:val="22"/>
              </w:rPr>
              <w:t>2</w:t>
            </w:r>
          </w:p>
        </w:tc>
        <w:tc>
          <w:tcPr>
            <w:tcW w:w="2503" w:type="dxa"/>
            <w:shd w:val="clear" w:color="auto" w:fill="auto"/>
            <w:noWrap/>
            <w:hideMark/>
          </w:tcPr>
          <w:p w:rsidR="0008404D" w:rsidRPr="00D576EE" w:rsidRDefault="0008404D" w:rsidP="00D576EE">
            <w:pPr>
              <w:spacing w:before="0" w:after="0" w:line="240" w:lineRule="auto"/>
              <w:ind w:left="-57" w:right="-57"/>
              <w:cnfStyle w:val="000000100000"/>
              <w:rPr>
                <w:rFonts w:eastAsia="Times New Roman"/>
                <w:bCs/>
                <w:color w:val="auto"/>
                <w:sz w:val="22"/>
              </w:rPr>
            </w:pPr>
            <w:r w:rsidRPr="00D576EE">
              <w:rPr>
                <w:rFonts w:eastAsia="Times New Roman"/>
                <w:bCs/>
                <w:color w:val="auto"/>
                <w:sz w:val="22"/>
              </w:rPr>
              <w:t>Đất lâm nghiệp</w:t>
            </w:r>
          </w:p>
        </w:tc>
        <w:tc>
          <w:tcPr>
            <w:tcW w:w="897" w:type="dxa"/>
            <w:shd w:val="clear" w:color="auto" w:fill="auto"/>
            <w:noWrap/>
          </w:tcPr>
          <w:p w:rsidR="0008404D" w:rsidRPr="00D576EE" w:rsidRDefault="0008404D" w:rsidP="00D576EE">
            <w:pPr>
              <w:spacing w:before="0" w:after="0" w:line="240" w:lineRule="auto"/>
              <w:ind w:left="-57" w:right="-57"/>
              <w:jc w:val="right"/>
              <w:cnfStyle w:val="000000100000"/>
              <w:rPr>
                <w:rFonts w:eastAsia="Times New Roman"/>
                <w:bCs/>
                <w:color w:val="auto"/>
                <w:sz w:val="22"/>
              </w:rPr>
            </w:pPr>
            <w:r w:rsidRPr="00D576EE">
              <w:rPr>
                <w:rFonts w:eastAsia="Times New Roman"/>
                <w:bCs/>
                <w:color w:val="auto"/>
                <w:sz w:val="22"/>
              </w:rPr>
              <w:t>2079,43</w:t>
            </w:r>
          </w:p>
        </w:tc>
        <w:tc>
          <w:tcPr>
            <w:tcW w:w="850" w:type="dxa"/>
            <w:shd w:val="clear" w:color="auto" w:fill="auto"/>
            <w:noWrap/>
          </w:tcPr>
          <w:p w:rsidR="0008404D" w:rsidRPr="00D576EE" w:rsidRDefault="0008404D" w:rsidP="00D576EE">
            <w:pPr>
              <w:spacing w:before="0" w:after="0" w:line="240" w:lineRule="auto"/>
              <w:ind w:left="-57" w:right="-57"/>
              <w:jc w:val="right"/>
              <w:cnfStyle w:val="000000100000"/>
              <w:rPr>
                <w:rFonts w:eastAsia="Times New Roman"/>
                <w:bCs/>
                <w:color w:val="auto"/>
                <w:sz w:val="22"/>
              </w:rPr>
            </w:pPr>
            <w:r w:rsidRPr="00D576EE">
              <w:rPr>
                <w:rFonts w:eastAsia="Times New Roman"/>
                <w:bCs/>
                <w:color w:val="auto"/>
                <w:sz w:val="22"/>
              </w:rPr>
              <w:t>1228,38</w:t>
            </w:r>
          </w:p>
        </w:tc>
        <w:tc>
          <w:tcPr>
            <w:tcW w:w="661" w:type="dxa"/>
            <w:shd w:val="clear" w:color="auto" w:fill="auto"/>
            <w:noWrap/>
          </w:tcPr>
          <w:p w:rsidR="0008404D" w:rsidRPr="00D576EE" w:rsidRDefault="0008404D" w:rsidP="00D576EE">
            <w:pPr>
              <w:pStyle w:val="3"/>
              <w:spacing w:line="240" w:lineRule="auto"/>
              <w:ind w:left="-57" w:right="-57"/>
              <w:jc w:val="right"/>
              <w:cnfStyle w:val="000000100000"/>
              <w:rPr>
                <w:b w:val="0"/>
                <w:color w:val="auto"/>
                <w:sz w:val="22"/>
                <w:szCs w:val="22"/>
              </w:rPr>
            </w:pPr>
            <w:r w:rsidRPr="00D576EE">
              <w:rPr>
                <w:b w:val="0"/>
                <w:color w:val="auto"/>
                <w:sz w:val="22"/>
                <w:szCs w:val="22"/>
              </w:rPr>
              <w:t>0,65</w:t>
            </w:r>
          </w:p>
        </w:tc>
        <w:tc>
          <w:tcPr>
            <w:tcW w:w="741" w:type="dxa"/>
            <w:shd w:val="clear" w:color="auto" w:fill="auto"/>
          </w:tcPr>
          <w:p w:rsidR="0008404D" w:rsidRPr="00D576EE" w:rsidRDefault="0008404D" w:rsidP="00D576EE">
            <w:pPr>
              <w:spacing w:before="0" w:after="0" w:line="240" w:lineRule="auto"/>
              <w:ind w:left="-113" w:right="-113"/>
              <w:jc w:val="right"/>
              <w:cnfStyle w:val="000000100000"/>
              <w:rPr>
                <w:color w:val="auto"/>
                <w:sz w:val="22"/>
              </w:rPr>
            </w:pPr>
            <w:r w:rsidRPr="00D576EE">
              <w:rPr>
                <w:bCs/>
                <w:color w:val="auto"/>
                <w:sz w:val="22"/>
                <w:lang w:val="nb-NO"/>
              </w:rPr>
              <w:t>3308,46</w:t>
            </w:r>
          </w:p>
        </w:tc>
      </w:tr>
      <w:tr w:rsidR="002D7B62" w:rsidRPr="00D576EE" w:rsidTr="00D576EE">
        <w:trPr>
          <w:jc w:val="center"/>
        </w:trPr>
        <w:tc>
          <w:tcPr>
            <w:cnfStyle w:val="001000000000"/>
            <w:tcW w:w="463" w:type="dxa"/>
            <w:shd w:val="clear" w:color="auto" w:fill="auto"/>
          </w:tcPr>
          <w:p w:rsidR="0008404D" w:rsidRPr="00D576EE" w:rsidRDefault="0008404D" w:rsidP="00D576EE">
            <w:pPr>
              <w:spacing w:before="0" w:after="0" w:line="240" w:lineRule="auto"/>
              <w:ind w:left="-57" w:right="-57"/>
              <w:jc w:val="left"/>
              <w:rPr>
                <w:rFonts w:eastAsia="Times New Roman"/>
                <w:b w:val="0"/>
                <w:bCs w:val="0"/>
                <w:color w:val="auto"/>
                <w:sz w:val="22"/>
              </w:rPr>
            </w:pPr>
            <w:r w:rsidRPr="00D576EE">
              <w:rPr>
                <w:rFonts w:eastAsia="Times New Roman"/>
                <w:b w:val="0"/>
                <w:bCs w:val="0"/>
                <w:color w:val="auto"/>
                <w:sz w:val="22"/>
              </w:rPr>
              <w:t>3</w:t>
            </w:r>
          </w:p>
        </w:tc>
        <w:tc>
          <w:tcPr>
            <w:tcW w:w="2503" w:type="dxa"/>
            <w:shd w:val="clear" w:color="auto" w:fill="auto"/>
            <w:noWrap/>
            <w:hideMark/>
          </w:tcPr>
          <w:p w:rsidR="0008404D" w:rsidRPr="00D576EE" w:rsidRDefault="0008404D" w:rsidP="00D576EE">
            <w:pPr>
              <w:spacing w:before="0" w:after="0" w:line="240" w:lineRule="auto"/>
              <w:ind w:left="-57" w:right="-57"/>
              <w:cnfStyle w:val="000000000000"/>
              <w:rPr>
                <w:rFonts w:eastAsia="Times New Roman"/>
                <w:bCs/>
                <w:color w:val="auto"/>
                <w:sz w:val="22"/>
              </w:rPr>
            </w:pPr>
            <w:r w:rsidRPr="00D576EE">
              <w:rPr>
                <w:rFonts w:eastAsia="Times New Roman"/>
                <w:bCs/>
                <w:color w:val="auto"/>
                <w:sz w:val="22"/>
              </w:rPr>
              <w:t>Đất nuôi trồng thủy sản</w:t>
            </w:r>
          </w:p>
        </w:tc>
        <w:tc>
          <w:tcPr>
            <w:tcW w:w="897" w:type="dxa"/>
            <w:shd w:val="clear" w:color="auto" w:fill="auto"/>
            <w:noWrap/>
          </w:tcPr>
          <w:p w:rsidR="0008404D" w:rsidRPr="00D576EE" w:rsidRDefault="0008404D" w:rsidP="00D576EE">
            <w:pPr>
              <w:spacing w:before="0" w:after="0" w:line="240" w:lineRule="auto"/>
              <w:ind w:left="-57" w:right="-57"/>
              <w:jc w:val="right"/>
              <w:cnfStyle w:val="000000000000"/>
              <w:rPr>
                <w:rFonts w:eastAsia="Times New Roman"/>
                <w:bCs/>
                <w:color w:val="auto"/>
                <w:sz w:val="22"/>
              </w:rPr>
            </w:pPr>
            <w:r w:rsidRPr="00D576EE">
              <w:rPr>
                <w:rFonts w:eastAsia="Times New Roman"/>
                <w:bCs/>
                <w:color w:val="auto"/>
                <w:sz w:val="22"/>
              </w:rPr>
              <w:t>4,43</w:t>
            </w:r>
          </w:p>
        </w:tc>
        <w:tc>
          <w:tcPr>
            <w:tcW w:w="850" w:type="dxa"/>
            <w:shd w:val="clear" w:color="auto" w:fill="auto"/>
            <w:noWrap/>
          </w:tcPr>
          <w:p w:rsidR="0008404D" w:rsidRPr="00D576EE" w:rsidRDefault="0008404D" w:rsidP="00D576EE">
            <w:pPr>
              <w:spacing w:before="0" w:after="0" w:line="240" w:lineRule="auto"/>
              <w:ind w:left="-57" w:right="-57"/>
              <w:jc w:val="right"/>
              <w:cnfStyle w:val="000000000000"/>
              <w:rPr>
                <w:rFonts w:eastAsia="Times New Roman"/>
                <w:bCs/>
                <w:color w:val="auto"/>
                <w:sz w:val="22"/>
              </w:rPr>
            </w:pPr>
            <w:r w:rsidRPr="00D576EE">
              <w:rPr>
                <w:rFonts w:eastAsia="Times New Roman"/>
                <w:bCs/>
                <w:color w:val="auto"/>
                <w:sz w:val="22"/>
              </w:rPr>
              <w:t>15,52</w:t>
            </w:r>
          </w:p>
        </w:tc>
        <w:tc>
          <w:tcPr>
            <w:tcW w:w="661" w:type="dxa"/>
            <w:shd w:val="clear" w:color="auto" w:fill="auto"/>
            <w:noWrap/>
          </w:tcPr>
          <w:p w:rsidR="0008404D" w:rsidRPr="00D576EE" w:rsidRDefault="0008404D" w:rsidP="00D576EE">
            <w:pPr>
              <w:pStyle w:val="3"/>
              <w:spacing w:line="240" w:lineRule="auto"/>
              <w:ind w:left="-57" w:right="-57"/>
              <w:jc w:val="right"/>
              <w:cnfStyle w:val="000000000000"/>
              <w:rPr>
                <w:b w:val="0"/>
                <w:color w:val="auto"/>
                <w:sz w:val="22"/>
                <w:szCs w:val="22"/>
              </w:rPr>
            </w:pPr>
            <w:r w:rsidRPr="00D576EE">
              <w:rPr>
                <w:b w:val="0"/>
                <w:color w:val="auto"/>
                <w:sz w:val="22"/>
                <w:szCs w:val="22"/>
              </w:rPr>
              <w:t>12,13</w:t>
            </w:r>
          </w:p>
        </w:tc>
        <w:tc>
          <w:tcPr>
            <w:tcW w:w="741" w:type="dxa"/>
            <w:shd w:val="clear" w:color="auto" w:fill="auto"/>
          </w:tcPr>
          <w:p w:rsidR="0008404D" w:rsidRPr="00D576EE" w:rsidRDefault="0008404D" w:rsidP="00D576EE">
            <w:pPr>
              <w:spacing w:before="0" w:after="0" w:line="240" w:lineRule="auto"/>
              <w:ind w:left="-113" w:right="-113"/>
              <w:jc w:val="right"/>
              <w:cnfStyle w:val="000000000000"/>
              <w:rPr>
                <w:color w:val="auto"/>
                <w:sz w:val="22"/>
              </w:rPr>
            </w:pPr>
            <w:r w:rsidRPr="00D576EE">
              <w:rPr>
                <w:bCs/>
                <w:color w:val="auto"/>
                <w:sz w:val="22"/>
                <w:lang w:val="nb-NO"/>
              </w:rPr>
              <w:t>32,08</w:t>
            </w:r>
          </w:p>
        </w:tc>
      </w:tr>
      <w:tr w:rsidR="002D7B62" w:rsidRPr="00D576EE" w:rsidTr="00D576EE">
        <w:trPr>
          <w:cnfStyle w:val="000000100000"/>
          <w:jc w:val="center"/>
        </w:trPr>
        <w:tc>
          <w:tcPr>
            <w:cnfStyle w:val="001000000000"/>
            <w:tcW w:w="463" w:type="dxa"/>
            <w:tcBorders>
              <w:bottom w:val="single" w:sz="8" w:space="0" w:color="000000"/>
            </w:tcBorders>
            <w:shd w:val="clear" w:color="auto" w:fill="auto"/>
          </w:tcPr>
          <w:p w:rsidR="0008404D" w:rsidRPr="00D576EE" w:rsidRDefault="0008404D" w:rsidP="00D576EE">
            <w:pPr>
              <w:spacing w:before="0" w:after="0" w:line="240" w:lineRule="auto"/>
              <w:ind w:left="-57" w:right="-57"/>
              <w:jc w:val="left"/>
              <w:rPr>
                <w:rFonts w:eastAsia="Times New Roman"/>
                <w:b w:val="0"/>
                <w:bCs w:val="0"/>
                <w:color w:val="auto"/>
                <w:sz w:val="22"/>
              </w:rPr>
            </w:pPr>
            <w:r w:rsidRPr="00D576EE">
              <w:rPr>
                <w:rFonts w:eastAsia="Times New Roman"/>
                <w:b w:val="0"/>
                <w:bCs w:val="0"/>
                <w:color w:val="auto"/>
                <w:sz w:val="22"/>
              </w:rPr>
              <w:t>4</w:t>
            </w:r>
          </w:p>
        </w:tc>
        <w:tc>
          <w:tcPr>
            <w:tcW w:w="2503" w:type="dxa"/>
            <w:tcBorders>
              <w:bottom w:val="single" w:sz="8" w:space="0" w:color="000000"/>
            </w:tcBorders>
            <w:shd w:val="clear" w:color="auto" w:fill="auto"/>
            <w:noWrap/>
            <w:hideMark/>
          </w:tcPr>
          <w:p w:rsidR="0008404D" w:rsidRPr="00D576EE" w:rsidRDefault="0008404D" w:rsidP="00D576EE">
            <w:pPr>
              <w:spacing w:before="0" w:after="0" w:line="240" w:lineRule="auto"/>
              <w:ind w:left="-57" w:right="-57"/>
              <w:cnfStyle w:val="000000100000"/>
              <w:rPr>
                <w:rFonts w:eastAsia="Times New Roman"/>
                <w:bCs/>
                <w:color w:val="auto"/>
                <w:sz w:val="22"/>
              </w:rPr>
            </w:pPr>
            <w:r w:rsidRPr="00D576EE">
              <w:rPr>
                <w:rFonts w:eastAsia="Times New Roman"/>
                <w:bCs/>
                <w:color w:val="auto"/>
                <w:sz w:val="22"/>
              </w:rPr>
              <w:t>Đất nông nghiệp khác</w:t>
            </w:r>
          </w:p>
        </w:tc>
        <w:tc>
          <w:tcPr>
            <w:tcW w:w="897" w:type="dxa"/>
            <w:tcBorders>
              <w:bottom w:val="single" w:sz="8" w:space="0" w:color="000000"/>
            </w:tcBorders>
            <w:shd w:val="clear" w:color="auto" w:fill="auto"/>
            <w:noWrap/>
          </w:tcPr>
          <w:p w:rsidR="0008404D" w:rsidRPr="00D576EE" w:rsidRDefault="0008404D" w:rsidP="00D576EE">
            <w:pPr>
              <w:spacing w:before="0" w:after="0" w:line="240" w:lineRule="auto"/>
              <w:ind w:left="-57" w:right="-57"/>
              <w:jc w:val="right"/>
              <w:cnfStyle w:val="000000100000"/>
              <w:rPr>
                <w:rFonts w:eastAsia="Times New Roman"/>
                <w:bCs/>
                <w:color w:val="auto"/>
                <w:sz w:val="22"/>
              </w:rPr>
            </w:pPr>
            <w:r w:rsidRPr="00D576EE">
              <w:rPr>
                <w:rFonts w:eastAsia="Times New Roman"/>
                <w:bCs/>
                <w:color w:val="auto"/>
                <w:sz w:val="22"/>
              </w:rPr>
              <w:t>0</w:t>
            </w:r>
          </w:p>
        </w:tc>
        <w:tc>
          <w:tcPr>
            <w:tcW w:w="850" w:type="dxa"/>
            <w:tcBorders>
              <w:bottom w:val="single" w:sz="8" w:space="0" w:color="000000"/>
            </w:tcBorders>
            <w:shd w:val="clear" w:color="auto" w:fill="auto"/>
            <w:noWrap/>
          </w:tcPr>
          <w:p w:rsidR="0008404D" w:rsidRPr="00D576EE" w:rsidRDefault="0008404D" w:rsidP="00D576EE">
            <w:pPr>
              <w:spacing w:before="0" w:after="0" w:line="240" w:lineRule="auto"/>
              <w:ind w:left="-57" w:right="-57"/>
              <w:jc w:val="right"/>
              <w:cnfStyle w:val="000000100000"/>
              <w:rPr>
                <w:rFonts w:eastAsia="Times New Roman"/>
                <w:bCs/>
                <w:color w:val="auto"/>
                <w:sz w:val="22"/>
              </w:rPr>
            </w:pPr>
            <w:r w:rsidRPr="00D576EE">
              <w:rPr>
                <w:rFonts w:eastAsia="Times New Roman"/>
                <w:bCs/>
                <w:color w:val="auto"/>
                <w:sz w:val="22"/>
              </w:rPr>
              <w:t>66,01</w:t>
            </w:r>
          </w:p>
        </w:tc>
        <w:tc>
          <w:tcPr>
            <w:tcW w:w="661" w:type="dxa"/>
            <w:tcBorders>
              <w:bottom w:val="single" w:sz="8" w:space="0" w:color="000000"/>
            </w:tcBorders>
            <w:shd w:val="clear" w:color="auto" w:fill="auto"/>
            <w:noWrap/>
          </w:tcPr>
          <w:p w:rsidR="0008404D" w:rsidRPr="00D576EE" w:rsidRDefault="0008404D" w:rsidP="00D576EE">
            <w:pPr>
              <w:spacing w:before="0" w:after="0" w:line="240" w:lineRule="auto"/>
              <w:ind w:left="-57" w:right="-57"/>
              <w:jc w:val="right"/>
              <w:cnfStyle w:val="000000100000"/>
              <w:rPr>
                <w:rFonts w:eastAsia="Times New Roman"/>
                <w:bCs/>
                <w:color w:val="auto"/>
                <w:sz w:val="22"/>
              </w:rPr>
            </w:pPr>
            <w:r w:rsidRPr="00D576EE">
              <w:rPr>
                <w:rFonts w:eastAsia="Times New Roman"/>
                <w:bCs/>
                <w:color w:val="auto"/>
                <w:sz w:val="22"/>
              </w:rPr>
              <w:t>0</w:t>
            </w:r>
          </w:p>
        </w:tc>
        <w:tc>
          <w:tcPr>
            <w:tcW w:w="741" w:type="dxa"/>
            <w:tcBorders>
              <w:bottom w:val="single" w:sz="8" w:space="0" w:color="000000"/>
            </w:tcBorders>
            <w:shd w:val="clear" w:color="auto" w:fill="auto"/>
          </w:tcPr>
          <w:p w:rsidR="0008404D" w:rsidRPr="00D576EE" w:rsidRDefault="0008404D" w:rsidP="00D576EE">
            <w:pPr>
              <w:spacing w:before="0" w:after="0" w:line="240" w:lineRule="auto"/>
              <w:ind w:left="-113" w:right="-113"/>
              <w:jc w:val="right"/>
              <w:cnfStyle w:val="000000100000"/>
              <w:rPr>
                <w:color w:val="auto"/>
                <w:sz w:val="22"/>
              </w:rPr>
            </w:pPr>
            <w:r w:rsidRPr="00D576EE">
              <w:rPr>
                <w:color w:val="auto"/>
                <w:sz w:val="22"/>
              </w:rPr>
              <w:t>66,01</w:t>
            </w:r>
          </w:p>
        </w:tc>
      </w:tr>
    </w:tbl>
    <w:p w:rsidR="00650D71" w:rsidRPr="00D576EE" w:rsidRDefault="00650D71" w:rsidP="00D576EE">
      <w:pPr>
        <w:spacing w:line="240" w:lineRule="auto"/>
        <w:rPr>
          <w:rStyle w:val="Vanbnnidung"/>
          <w:b/>
          <w:sz w:val="22"/>
          <w:shd w:val="clear" w:color="auto" w:fill="auto"/>
        </w:rPr>
      </w:pPr>
      <w:bookmarkStart w:id="299" w:name="_Toc447025556"/>
      <w:bookmarkStart w:id="300" w:name="_Toc447033657"/>
      <w:bookmarkStart w:id="301" w:name="_Toc457566019"/>
      <w:bookmarkStart w:id="302" w:name="_Toc468343844"/>
      <w:r w:rsidRPr="00D576EE">
        <w:rPr>
          <w:rStyle w:val="Vanbnnidung"/>
          <w:b/>
          <w:sz w:val="22"/>
          <w:shd w:val="clear" w:color="auto" w:fill="auto"/>
        </w:rPr>
        <w:lastRenderedPageBreak/>
        <w:t xml:space="preserve">3.4. </w:t>
      </w:r>
      <w:r w:rsidR="00CE26B4" w:rsidRPr="00D576EE">
        <w:rPr>
          <w:rStyle w:val="Vanbnnidung"/>
          <w:b/>
          <w:sz w:val="22"/>
          <w:shd w:val="clear" w:color="auto" w:fill="auto"/>
        </w:rPr>
        <w:t>TÁC ĐỘNG CỦA VIỆC CHUYỂN ĐẤT NÔNG NGHIỆP SANG ĐẤT PHI NÔNG NGHIỆP TẠI CÁC ĐÔ THỊ VỆ TINH CỦA THÀNH PHỐ HUẾ</w:t>
      </w:r>
      <w:bookmarkEnd w:id="299"/>
      <w:bookmarkEnd w:id="300"/>
      <w:bookmarkEnd w:id="301"/>
      <w:bookmarkEnd w:id="302"/>
    </w:p>
    <w:p w:rsidR="00650D71" w:rsidRPr="00D576EE" w:rsidRDefault="00650D71" w:rsidP="00D576EE">
      <w:pPr>
        <w:spacing w:before="0"/>
        <w:rPr>
          <w:rStyle w:val="Vanbnnidung"/>
          <w:b/>
          <w:sz w:val="22"/>
          <w:shd w:val="clear" w:color="auto" w:fill="auto"/>
        </w:rPr>
      </w:pPr>
      <w:bookmarkStart w:id="303" w:name="_Toc447025557"/>
      <w:bookmarkStart w:id="304" w:name="_Toc447033658"/>
      <w:bookmarkStart w:id="305" w:name="_Toc457566020"/>
      <w:bookmarkStart w:id="306" w:name="_Toc468343845"/>
      <w:r w:rsidRPr="00D576EE">
        <w:rPr>
          <w:rStyle w:val="Vanbnnidung"/>
          <w:b/>
          <w:sz w:val="22"/>
          <w:shd w:val="clear" w:color="auto" w:fill="auto"/>
        </w:rPr>
        <w:t xml:space="preserve">3.4.1. Tác động đến </w:t>
      </w:r>
      <w:r w:rsidR="00E72E83" w:rsidRPr="00D576EE">
        <w:rPr>
          <w:rStyle w:val="Vanbnnidung"/>
          <w:b/>
          <w:sz w:val="22"/>
          <w:shd w:val="clear" w:color="auto" w:fill="auto"/>
        </w:rPr>
        <w:t xml:space="preserve">việc thực hiện </w:t>
      </w:r>
      <w:r w:rsidR="0069539E" w:rsidRPr="00D576EE">
        <w:rPr>
          <w:rStyle w:val="Vanbnnidung"/>
          <w:b/>
          <w:sz w:val="22"/>
          <w:shd w:val="clear" w:color="auto" w:fill="auto"/>
        </w:rPr>
        <w:t>một số</w:t>
      </w:r>
      <w:r w:rsidR="00E72E83" w:rsidRPr="00D576EE">
        <w:rPr>
          <w:rStyle w:val="Vanbnnidung"/>
          <w:b/>
          <w:sz w:val="22"/>
          <w:shd w:val="clear" w:color="auto" w:fill="auto"/>
        </w:rPr>
        <w:t xml:space="preserve"> nội dung </w:t>
      </w:r>
      <w:r w:rsidRPr="00D576EE">
        <w:rPr>
          <w:rStyle w:val="Vanbnnidung"/>
          <w:b/>
          <w:sz w:val="22"/>
          <w:shd w:val="clear" w:color="auto" w:fill="auto"/>
        </w:rPr>
        <w:t xml:space="preserve">quản lý </w:t>
      </w:r>
      <w:r w:rsidR="00E72E83" w:rsidRPr="00D576EE">
        <w:rPr>
          <w:rStyle w:val="Vanbnnidung"/>
          <w:b/>
          <w:sz w:val="22"/>
          <w:shd w:val="clear" w:color="auto" w:fill="auto"/>
        </w:rPr>
        <w:t xml:space="preserve">nhà nước về </w:t>
      </w:r>
      <w:r w:rsidRPr="00D576EE">
        <w:rPr>
          <w:rStyle w:val="Vanbnnidung"/>
          <w:b/>
          <w:sz w:val="22"/>
          <w:shd w:val="clear" w:color="auto" w:fill="auto"/>
        </w:rPr>
        <w:t>đất</w:t>
      </w:r>
      <w:r w:rsidR="00E72E83" w:rsidRPr="00D576EE">
        <w:rPr>
          <w:rStyle w:val="Vanbnnidung"/>
          <w:b/>
          <w:sz w:val="22"/>
          <w:shd w:val="clear" w:color="auto" w:fill="auto"/>
        </w:rPr>
        <w:t xml:space="preserve"> đai</w:t>
      </w:r>
      <w:bookmarkEnd w:id="303"/>
      <w:bookmarkEnd w:id="304"/>
      <w:bookmarkEnd w:id="305"/>
      <w:bookmarkEnd w:id="306"/>
    </w:p>
    <w:p w:rsidR="00C936B5" w:rsidRPr="008178ED" w:rsidRDefault="0064567B" w:rsidP="00CB2252">
      <w:pPr>
        <w:spacing w:before="0" w:after="0" w:line="240" w:lineRule="auto"/>
        <w:rPr>
          <w:rStyle w:val="Vanbnnidung"/>
          <w:b/>
          <w:i/>
          <w:sz w:val="22"/>
          <w:shd w:val="clear" w:color="auto" w:fill="auto"/>
        </w:rPr>
      </w:pPr>
      <w:bookmarkStart w:id="307" w:name="_Toc468343846"/>
      <w:r w:rsidRPr="008178ED">
        <w:rPr>
          <w:rStyle w:val="Vanbnnidung"/>
          <w:b/>
          <w:i/>
          <w:sz w:val="22"/>
          <w:shd w:val="clear" w:color="auto" w:fill="auto"/>
        </w:rPr>
        <w:t>3.4.1.1</w:t>
      </w:r>
      <w:r w:rsidR="00DE1BE2" w:rsidRPr="008178ED">
        <w:rPr>
          <w:rStyle w:val="Vanbnnidung"/>
          <w:b/>
          <w:i/>
          <w:sz w:val="22"/>
          <w:shd w:val="clear" w:color="auto" w:fill="auto"/>
        </w:rPr>
        <w:t xml:space="preserve">. </w:t>
      </w:r>
      <w:r w:rsidR="00EC6D11" w:rsidRPr="008178ED">
        <w:rPr>
          <w:rStyle w:val="Vanbnnidung"/>
          <w:b/>
          <w:i/>
          <w:sz w:val="22"/>
          <w:shd w:val="clear" w:color="auto" w:fill="auto"/>
        </w:rPr>
        <w:t>Tác động đến</w:t>
      </w:r>
      <w:r w:rsidR="007A6AFC" w:rsidRPr="008178ED">
        <w:rPr>
          <w:rStyle w:val="Vanbnnidung"/>
          <w:b/>
          <w:i/>
          <w:sz w:val="22"/>
          <w:shd w:val="clear" w:color="auto" w:fill="auto"/>
        </w:rPr>
        <w:t>việc</w:t>
      </w:r>
      <w:r w:rsidR="00C936B5" w:rsidRPr="008178ED">
        <w:rPr>
          <w:rStyle w:val="Vanbnnidung"/>
          <w:b/>
          <w:i/>
          <w:sz w:val="22"/>
          <w:shd w:val="clear" w:color="auto" w:fill="auto"/>
        </w:rPr>
        <w:t xml:space="preserve"> thực hiện các văn bả</w:t>
      </w:r>
      <w:r w:rsidR="00276C50" w:rsidRPr="008178ED">
        <w:rPr>
          <w:rStyle w:val="Vanbnnidung"/>
          <w:b/>
          <w:i/>
          <w:sz w:val="22"/>
          <w:shd w:val="clear" w:color="auto" w:fill="auto"/>
        </w:rPr>
        <w:t xml:space="preserve">n quy phạm pháp luật về </w:t>
      </w:r>
      <w:r w:rsidR="000F3108" w:rsidRPr="008178ED">
        <w:rPr>
          <w:rStyle w:val="Vanbnnidung"/>
          <w:b/>
          <w:i/>
          <w:sz w:val="22"/>
          <w:shd w:val="clear" w:color="auto" w:fill="auto"/>
        </w:rPr>
        <w:t xml:space="preserve">quản lý và sử dụng </w:t>
      </w:r>
      <w:r w:rsidR="00276C50" w:rsidRPr="008178ED">
        <w:rPr>
          <w:rStyle w:val="Vanbnnidung"/>
          <w:b/>
          <w:i/>
          <w:sz w:val="22"/>
          <w:shd w:val="clear" w:color="auto" w:fill="auto"/>
        </w:rPr>
        <w:t>đất đai</w:t>
      </w:r>
      <w:bookmarkEnd w:id="307"/>
    </w:p>
    <w:p w:rsidR="0029571A" w:rsidRPr="008178ED" w:rsidRDefault="0029571A" w:rsidP="00CB2252">
      <w:pPr>
        <w:spacing w:before="0" w:after="0" w:line="240" w:lineRule="auto"/>
        <w:jc w:val="center"/>
        <w:outlineLvl w:val="5"/>
        <w:rPr>
          <w:i/>
          <w:spacing w:val="-4"/>
          <w:sz w:val="22"/>
        </w:rPr>
      </w:pPr>
      <w:bookmarkStart w:id="308" w:name="_Toc447033483"/>
      <w:bookmarkStart w:id="309" w:name="_Toc458541221"/>
      <w:r w:rsidRPr="008178ED">
        <w:rPr>
          <w:rStyle w:val="Vanbnnidung"/>
          <w:b/>
          <w:i/>
          <w:spacing w:val="-4"/>
          <w:sz w:val="22"/>
          <w:shd w:val="clear" w:color="auto" w:fill="auto"/>
        </w:rPr>
        <w:t>Bả</w:t>
      </w:r>
      <w:r w:rsidR="00E377B1" w:rsidRPr="008178ED">
        <w:rPr>
          <w:rStyle w:val="Vanbnnidung"/>
          <w:b/>
          <w:i/>
          <w:spacing w:val="-4"/>
          <w:sz w:val="22"/>
          <w:shd w:val="clear" w:color="auto" w:fill="auto"/>
        </w:rPr>
        <w:t>ng 3.</w:t>
      </w:r>
      <w:r w:rsidR="00876441">
        <w:rPr>
          <w:rStyle w:val="Vanbnnidung"/>
          <w:b/>
          <w:i/>
          <w:spacing w:val="-4"/>
          <w:sz w:val="22"/>
          <w:shd w:val="clear" w:color="auto" w:fill="auto"/>
        </w:rPr>
        <w:t>4</w:t>
      </w:r>
      <w:r w:rsidRPr="008178ED">
        <w:rPr>
          <w:rStyle w:val="Vanbnnidung"/>
          <w:b/>
          <w:i/>
          <w:spacing w:val="-4"/>
          <w:sz w:val="22"/>
          <w:shd w:val="clear" w:color="auto" w:fill="auto"/>
        </w:rPr>
        <w:t>.</w:t>
      </w:r>
      <w:r w:rsidR="00630A77" w:rsidRPr="008178ED">
        <w:rPr>
          <w:rStyle w:val="Vanbnnidung"/>
          <w:i/>
          <w:spacing w:val="-4"/>
          <w:sz w:val="22"/>
          <w:shd w:val="clear" w:color="auto" w:fill="auto"/>
        </w:rPr>
        <w:t>Ý kiến về</w:t>
      </w:r>
      <w:r w:rsidR="008D7B35" w:rsidRPr="008178ED">
        <w:rPr>
          <w:rStyle w:val="Vanbnnidung"/>
          <w:i/>
          <w:spacing w:val="-4"/>
          <w:sz w:val="22"/>
          <w:shd w:val="clear" w:color="auto" w:fill="auto"/>
        </w:rPr>
        <w:t xml:space="preserve"> tác động của</w:t>
      </w:r>
      <w:r w:rsidRPr="008178ED">
        <w:rPr>
          <w:rStyle w:val="Vanbnnidung"/>
          <w:i/>
          <w:spacing w:val="-4"/>
          <w:sz w:val="22"/>
          <w:shd w:val="clear" w:color="auto" w:fill="auto"/>
        </w:rPr>
        <w:t xml:space="preserve"> việc </w:t>
      </w:r>
      <w:r w:rsidRPr="008178ED">
        <w:rPr>
          <w:i/>
          <w:spacing w:val="-4"/>
          <w:sz w:val="22"/>
        </w:rPr>
        <w:t xml:space="preserve">chuyển đất nông nghiệp sang đất phi nông nghiệp </w:t>
      </w:r>
      <w:r w:rsidR="008D7B35" w:rsidRPr="008178ED">
        <w:rPr>
          <w:i/>
          <w:spacing w:val="-4"/>
          <w:sz w:val="22"/>
        </w:rPr>
        <w:t>đến</w:t>
      </w:r>
      <w:r w:rsidR="007A6AFC" w:rsidRPr="008178ED">
        <w:rPr>
          <w:i/>
          <w:spacing w:val="-4"/>
          <w:sz w:val="22"/>
        </w:rPr>
        <w:t>việc</w:t>
      </w:r>
      <w:r w:rsidRPr="008178ED">
        <w:rPr>
          <w:i/>
          <w:spacing w:val="-4"/>
          <w:sz w:val="22"/>
        </w:rPr>
        <w:t xml:space="preserve"> thực hiện văn bản quy phạm pháp luậ</w:t>
      </w:r>
      <w:r w:rsidR="002A252E" w:rsidRPr="008178ED">
        <w:rPr>
          <w:i/>
          <w:spacing w:val="-4"/>
          <w:sz w:val="22"/>
        </w:rPr>
        <w:t xml:space="preserve">t </w:t>
      </w:r>
      <w:r w:rsidR="000F3108" w:rsidRPr="008178ED">
        <w:rPr>
          <w:i/>
          <w:spacing w:val="-4"/>
          <w:sz w:val="22"/>
        </w:rPr>
        <w:t>về</w:t>
      </w:r>
      <w:r w:rsidR="004F2FFD" w:rsidRPr="008178ED">
        <w:rPr>
          <w:i/>
          <w:spacing w:val="-4"/>
          <w:sz w:val="22"/>
        </w:rPr>
        <w:t xml:space="preserve"> quản lý</w:t>
      </w:r>
      <w:r w:rsidR="000F3108" w:rsidRPr="008178ED">
        <w:rPr>
          <w:i/>
          <w:spacing w:val="-4"/>
          <w:sz w:val="22"/>
        </w:rPr>
        <w:t xml:space="preserve"> và sử dụng </w:t>
      </w:r>
      <w:r w:rsidRPr="008178ED">
        <w:rPr>
          <w:i/>
          <w:spacing w:val="-4"/>
          <w:sz w:val="22"/>
        </w:rPr>
        <w:t>đất</w:t>
      </w:r>
      <w:bookmarkEnd w:id="308"/>
      <w:r w:rsidR="002A252E" w:rsidRPr="008178ED">
        <w:rPr>
          <w:i/>
          <w:spacing w:val="-4"/>
          <w:sz w:val="22"/>
        </w:rPr>
        <w:t xml:space="preserve"> đai</w:t>
      </w:r>
      <w:bookmarkEnd w:id="309"/>
    </w:p>
    <w:p w:rsidR="008D7B35" w:rsidRPr="008178ED" w:rsidRDefault="00630A77" w:rsidP="00CB2252">
      <w:pPr>
        <w:spacing w:before="0" w:after="0" w:line="240" w:lineRule="auto"/>
        <w:jc w:val="right"/>
        <w:rPr>
          <w:rStyle w:val="Vanbnnidung"/>
          <w:b/>
          <w:sz w:val="22"/>
          <w:shd w:val="clear" w:color="auto" w:fill="auto"/>
        </w:rPr>
      </w:pPr>
      <w:r w:rsidRPr="008178ED">
        <w:rPr>
          <w:sz w:val="22"/>
        </w:rPr>
        <w:t>Đơn vị tính</w:t>
      </w:r>
      <w:r w:rsidR="008D7B35" w:rsidRPr="008178ED">
        <w:rPr>
          <w:sz w:val="22"/>
        </w:rPr>
        <w:t>:</w:t>
      </w:r>
      <w:r w:rsidR="007E361A" w:rsidRPr="008178ED">
        <w:rPr>
          <w:sz w:val="22"/>
        </w:rPr>
        <w:t>%</w:t>
      </w:r>
    </w:p>
    <w:tbl>
      <w:tblPr>
        <w:tblStyle w:val="LightShading2"/>
        <w:tblW w:w="0" w:type="auto"/>
        <w:jc w:val="center"/>
        <w:tblLook w:val="04A0"/>
      </w:tblPr>
      <w:tblGrid>
        <w:gridCol w:w="1969"/>
        <w:gridCol w:w="992"/>
        <w:gridCol w:w="893"/>
        <w:gridCol w:w="939"/>
        <w:gridCol w:w="1153"/>
      </w:tblGrid>
      <w:tr w:rsidR="008178ED" w:rsidRPr="008178ED" w:rsidTr="00D576EE">
        <w:trPr>
          <w:cnfStyle w:val="100000000000"/>
          <w:jc w:val="center"/>
        </w:trPr>
        <w:tc>
          <w:tcPr>
            <w:cnfStyle w:val="001000000000"/>
            <w:tcW w:w="1969" w:type="dxa"/>
            <w:shd w:val="clear" w:color="auto" w:fill="auto"/>
          </w:tcPr>
          <w:p w:rsidR="008178ED" w:rsidRPr="008178ED" w:rsidRDefault="008178ED" w:rsidP="00CB2252">
            <w:pPr>
              <w:autoSpaceDE w:val="0"/>
              <w:autoSpaceDN w:val="0"/>
              <w:adjustRightInd w:val="0"/>
              <w:spacing w:before="0" w:after="0" w:line="240" w:lineRule="auto"/>
              <w:jc w:val="center"/>
              <w:rPr>
                <w:b w:val="0"/>
                <w:color w:val="auto"/>
                <w:sz w:val="22"/>
              </w:rPr>
            </w:pPr>
            <w:r w:rsidRPr="008178ED">
              <w:rPr>
                <w:b w:val="0"/>
                <w:color w:val="auto"/>
                <w:sz w:val="22"/>
              </w:rPr>
              <w:t>Mức độ đánh giá</w:t>
            </w:r>
          </w:p>
        </w:tc>
        <w:tc>
          <w:tcPr>
            <w:tcW w:w="992" w:type="dxa"/>
            <w:shd w:val="clear" w:color="auto" w:fill="auto"/>
          </w:tcPr>
          <w:p w:rsidR="008178ED" w:rsidRPr="008178ED" w:rsidRDefault="008178ED" w:rsidP="00CB2252">
            <w:pPr>
              <w:autoSpaceDE w:val="0"/>
              <w:autoSpaceDN w:val="0"/>
              <w:adjustRightInd w:val="0"/>
              <w:spacing w:before="0" w:after="0" w:line="240" w:lineRule="auto"/>
              <w:jc w:val="center"/>
              <w:cnfStyle w:val="100000000000"/>
              <w:rPr>
                <w:b w:val="0"/>
                <w:color w:val="auto"/>
                <w:sz w:val="22"/>
              </w:rPr>
            </w:pPr>
            <w:r w:rsidRPr="008178ED">
              <w:rPr>
                <w:b w:val="0"/>
                <w:color w:val="auto"/>
                <w:sz w:val="22"/>
              </w:rPr>
              <w:t>Hương Thủy</w:t>
            </w:r>
          </w:p>
        </w:tc>
        <w:tc>
          <w:tcPr>
            <w:tcW w:w="893" w:type="dxa"/>
            <w:shd w:val="clear" w:color="auto" w:fill="auto"/>
          </w:tcPr>
          <w:p w:rsidR="008178ED" w:rsidRPr="008178ED" w:rsidRDefault="008178ED" w:rsidP="00CB2252">
            <w:pPr>
              <w:autoSpaceDE w:val="0"/>
              <w:autoSpaceDN w:val="0"/>
              <w:adjustRightInd w:val="0"/>
              <w:spacing w:before="0" w:after="0" w:line="240" w:lineRule="auto"/>
              <w:jc w:val="center"/>
              <w:cnfStyle w:val="100000000000"/>
              <w:rPr>
                <w:b w:val="0"/>
                <w:color w:val="auto"/>
                <w:sz w:val="22"/>
              </w:rPr>
            </w:pPr>
            <w:r w:rsidRPr="008178ED">
              <w:rPr>
                <w:b w:val="0"/>
                <w:color w:val="auto"/>
                <w:sz w:val="22"/>
              </w:rPr>
              <w:t>Hương Trà</w:t>
            </w:r>
          </w:p>
        </w:tc>
        <w:tc>
          <w:tcPr>
            <w:tcW w:w="939" w:type="dxa"/>
            <w:shd w:val="clear" w:color="auto" w:fill="auto"/>
          </w:tcPr>
          <w:p w:rsidR="008178ED" w:rsidRPr="008178ED" w:rsidRDefault="008178ED" w:rsidP="00CB2252">
            <w:pPr>
              <w:autoSpaceDE w:val="0"/>
              <w:autoSpaceDN w:val="0"/>
              <w:adjustRightInd w:val="0"/>
              <w:spacing w:before="0" w:after="0" w:line="240" w:lineRule="auto"/>
              <w:jc w:val="center"/>
              <w:cnfStyle w:val="100000000000"/>
              <w:rPr>
                <w:b w:val="0"/>
                <w:color w:val="auto"/>
                <w:sz w:val="22"/>
              </w:rPr>
            </w:pPr>
            <w:r w:rsidRPr="008178ED">
              <w:rPr>
                <w:b w:val="0"/>
                <w:color w:val="auto"/>
                <w:sz w:val="22"/>
              </w:rPr>
              <w:t>Thuận An</w:t>
            </w:r>
          </w:p>
        </w:tc>
        <w:tc>
          <w:tcPr>
            <w:tcW w:w="1153" w:type="dxa"/>
            <w:shd w:val="clear" w:color="auto" w:fill="auto"/>
          </w:tcPr>
          <w:p w:rsidR="008178ED" w:rsidRPr="008178ED" w:rsidRDefault="00D576EE" w:rsidP="00CB2252">
            <w:pPr>
              <w:autoSpaceDE w:val="0"/>
              <w:autoSpaceDN w:val="0"/>
              <w:adjustRightInd w:val="0"/>
              <w:spacing w:before="0" w:after="0" w:line="240" w:lineRule="auto"/>
              <w:jc w:val="center"/>
              <w:cnfStyle w:val="100000000000"/>
              <w:rPr>
                <w:b w:val="0"/>
                <w:color w:val="auto"/>
                <w:sz w:val="22"/>
              </w:rPr>
            </w:pPr>
            <w:r>
              <w:rPr>
                <w:b w:val="0"/>
                <w:color w:val="auto"/>
                <w:sz w:val="22"/>
              </w:rPr>
              <w:t xml:space="preserve">Tổng hợp </w:t>
            </w:r>
            <w:r w:rsidR="008178ED" w:rsidRPr="008178ED">
              <w:rPr>
                <w:b w:val="0"/>
                <w:color w:val="auto"/>
                <w:sz w:val="22"/>
              </w:rPr>
              <w:t>chung</w:t>
            </w:r>
          </w:p>
        </w:tc>
      </w:tr>
      <w:tr w:rsidR="008178ED" w:rsidRPr="008178ED" w:rsidTr="009B645A">
        <w:trPr>
          <w:cnfStyle w:val="000000100000"/>
          <w:jc w:val="center"/>
        </w:trPr>
        <w:tc>
          <w:tcPr>
            <w:cnfStyle w:val="001000000000"/>
            <w:tcW w:w="1969" w:type="dxa"/>
            <w:shd w:val="clear" w:color="auto" w:fill="auto"/>
            <w:vAlign w:val="center"/>
          </w:tcPr>
          <w:p w:rsidR="008178ED" w:rsidRPr="008178ED" w:rsidRDefault="008178ED" w:rsidP="009B645A">
            <w:pPr>
              <w:autoSpaceDE w:val="0"/>
              <w:autoSpaceDN w:val="0"/>
              <w:adjustRightInd w:val="0"/>
              <w:spacing w:before="0" w:after="0" w:line="240" w:lineRule="auto"/>
              <w:ind w:left="60" w:right="60"/>
              <w:jc w:val="left"/>
              <w:rPr>
                <w:b w:val="0"/>
                <w:color w:val="auto"/>
                <w:sz w:val="22"/>
              </w:rPr>
            </w:pPr>
            <w:r w:rsidRPr="008178ED">
              <w:rPr>
                <w:b w:val="0"/>
                <w:color w:val="auto"/>
                <w:sz w:val="22"/>
              </w:rPr>
              <w:t>Thực hiện nhiều văn bản hơn</w:t>
            </w:r>
          </w:p>
        </w:tc>
        <w:tc>
          <w:tcPr>
            <w:tcW w:w="992" w:type="dxa"/>
            <w:shd w:val="clear" w:color="auto" w:fill="auto"/>
            <w:vAlign w:val="center"/>
          </w:tcPr>
          <w:p w:rsidR="008178ED" w:rsidRPr="008178ED" w:rsidRDefault="008178ED" w:rsidP="009B645A">
            <w:pPr>
              <w:autoSpaceDE w:val="0"/>
              <w:autoSpaceDN w:val="0"/>
              <w:adjustRightInd w:val="0"/>
              <w:spacing w:before="0" w:after="0" w:line="240" w:lineRule="auto"/>
              <w:jc w:val="center"/>
              <w:cnfStyle w:val="000000100000"/>
              <w:rPr>
                <w:color w:val="auto"/>
                <w:sz w:val="22"/>
              </w:rPr>
            </w:pPr>
            <w:r w:rsidRPr="008178ED">
              <w:rPr>
                <w:color w:val="auto"/>
                <w:sz w:val="22"/>
              </w:rPr>
              <w:t>90,91</w:t>
            </w:r>
          </w:p>
        </w:tc>
        <w:tc>
          <w:tcPr>
            <w:tcW w:w="893" w:type="dxa"/>
            <w:shd w:val="clear" w:color="auto" w:fill="auto"/>
            <w:vAlign w:val="center"/>
          </w:tcPr>
          <w:p w:rsidR="008178ED" w:rsidRPr="008178ED" w:rsidRDefault="008178ED" w:rsidP="009B645A">
            <w:pPr>
              <w:autoSpaceDE w:val="0"/>
              <w:autoSpaceDN w:val="0"/>
              <w:adjustRightInd w:val="0"/>
              <w:spacing w:before="0" w:after="0" w:line="240" w:lineRule="auto"/>
              <w:jc w:val="center"/>
              <w:cnfStyle w:val="000000100000"/>
              <w:rPr>
                <w:color w:val="auto"/>
                <w:sz w:val="22"/>
              </w:rPr>
            </w:pPr>
            <w:r w:rsidRPr="008178ED">
              <w:rPr>
                <w:color w:val="auto"/>
                <w:sz w:val="22"/>
              </w:rPr>
              <w:t>87,50</w:t>
            </w:r>
          </w:p>
        </w:tc>
        <w:tc>
          <w:tcPr>
            <w:tcW w:w="939" w:type="dxa"/>
            <w:shd w:val="clear" w:color="auto" w:fill="auto"/>
            <w:vAlign w:val="center"/>
          </w:tcPr>
          <w:p w:rsidR="008178ED" w:rsidRPr="008178ED" w:rsidRDefault="008178ED" w:rsidP="009B645A">
            <w:pPr>
              <w:autoSpaceDE w:val="0"/>
              <w:autoSpaceDN w:val="0"/>
              <w:adjustRightInd w:val="0"/>
              <w:spacing w:before="0" w:after="0" w:line="240" w:lineRule="auto"/>
              <w:jc w:val="center"/>
              <w:cnfStyle w:val="000000100000"/>
              <w:rPr>
                <w:color w:val="auto"/>
                <w:sz w:val="22"/>
              </w:rPr>
            </w:pPr>
            <w:r w:rsidRPr="008178ED">
              <w:rPr>
                <w:color w:val="auto"/>
                <w:sz w:val="22"/>
              </w:rPr>
              <w:t>85,71</w:t>
            </w:r>
          </w:p>
        </w:tc>
        <w:tc>
          <w:tcPr>
            <w:tcW w:w="1153" w:type="dxa"/>
            <w:shd w:val="clear" w:color="auto" w:fill="auto"/>
            <w:vAlign w:val="center"/>
          </w:tcPr>
          <w:p w:rsidR="008178ED" w:rsidRPr="008178ED" w:rsidRDefault="008178ED" w:rsidP="009B645A">
            <w:pPr>
              <w:autoSpaceDE w:val="0"/>
              <w:autoSpaceDN w:val="0"/>
              <w:adjustRightInd w:val="0"/>
              <w:spacing w:before="0" w:after="0" w:line="240" w:lineRule="auto"/>
              <w:jc w:val="center"/>
              <w:cnfStyle w:val="000000100000"/>
              <w:rPr>
                <w:color w:val="auto"/>
                <w:sz w:val="22"/>
              </w:rPr>
            </w:pPr>
            <w:r w:rsidRPr="008178ED">
              <w:rPr>
                <w:color w:val="auto"/>
                <w:sz w:val="22"/>
              </w:rPr>
              <w:t>88,60</w:t>
            </w:r>
          </w:p>
        </w:tc>
      </w:tr>
      <w:tr w:rsidR="008178ED" w:rsidRPr="008178ED" w:rsidTr="009B645A">
        <w:trPr>
          <w:jc w:val="center"/>
        </w:trPr>
        <w:tc>
          <w:tcPr>
            <w:cnfStyle w:val="001000000000"/>
            <w:tcW w:w="1969" w:type="dxa"/>
            <w:shd w:val="clear" w:color="auto" w:fill="auto"/>
            <w:vAlign w:val="center"/>
          </w:tcPr>
          <w:p w:rsidR="008178ED" w:rsidRPr="008178ED" w:rsidRDefault="008178ED" w:rsidP="009B645A">
            <w:pPr>
              <w:autoSpaceDE w:val="0"/>
              <w:autoSpaceDN w:val="0"/>
              <w:adjustRightInd w:val="0"/>
              <w:spacing w:before="0" w:after="0" w:line="240" w:lineRule="auto"/>
              <w:ind w:left="60" w:right="60"/>
              <w:jc w:val="left"/>
              <w:rPr>
                <w:b w:val="0"/>
                <w:color w:val="auto"/>
                <w:sz w:val="22"/>
              </w:rPr>
            </w:pPr>
            <w:r w:rsidRPr="008178ED">
              <w:rPr>
                <w:b w:val="0"/>
                <w:color w:val="auto"/>
                <w:sz w:val="22"/>
              </w:rPr>
              <w:t>Thực hiện như cũ</w:t>
            </w:r>
          </w:p>
        </w:tc>
        <w:tc>
          <w:tcPr>
            <w:tcW w:w="992" w:type="dxa"/>
            <w:shd w:val="clear" w:color="auto" w:fill="auto"/>
            <w:vAlign w:val="center"/>
          </w:tcPr>
          <w:p w:rsidR="008178ED" w:rsidRPr="008178ED" w:rsidRDefault="008178ED" w:rsidP="009B645A">
            <w:pPr>
              <w:autoSpaceDE w:val="0"/>
              <w:autoSpaceDN w:val="0"/>
              <w:adjustRightInd w:val="0"/>
              <w:spacing w:before="0" w:after="0" w:line="240" w:lineRule="auto"/>
              <w:jc w:val="center"/>
              <w:cnfStyle w:val="000000000000"/>
              <w:rPr>
                <w:color w:val="auto"/>
                <w:sz w:val="22"/>
              </w:rPr>
            </w:pPr>
            <w:r w:rsidRPr="008178ED">
              <w:rPr>
                <w:color w:val="auto"/>
                <w:sz w:val="22"/>
              </w:rPr>
              <w:t>9,09</w:t>
            </w:r>
          </w:p>
        </w:tc>
        <w:tc>
          <w:tcPr>
            <w:tcW w:w="893" w:type="dxa"/>
            <w:shd w:val="clear" w:color="auto" w:fill="auto"/>
            <w:vAlign w:val="center"/>
          </w:tcPr>
          <w:p w:rsidR="008178ED" w:rsidRPr="008178ED" w:rsidRDefault="008178ED" w:rsidP="009B645A">
            <w:pPr>
              <w:autoSpaceDE w:val="0"/>
              <w:autoSpaceDN w:val="0"/>
              <w:adjustRightInd w:val="0"/>
              <w:spacing w:before="0" w:after="0" w:line="240" w:lineRule="auto"/>
              <w:jc w:val="center"/>
              <w:cnfStyle w:val="000000000000"/>
              <w:rPr>
                <w:color w:val="auto"/>
                <w:sz w:val="22"/>
              </w:rPr>
            </w:pPr>
            <w:r w:rsidRPr="008178ED">
              <w:rPr>
                <w:color w:val="auto"/>
                <w:sz w:val="22"/>
              </w:rPr>
              <w:t>12,50</w:t>
            </w:r>
          </w:p>
        </w:tc>
        <w:tc>
          <w:tcPr>
            <w:tcW w:w="939" w:type="dxa"/>
            <w:shd w:val="clear" w:color="auto" w:fill="auto"/>
            <w:vAlign w:val="center"/>
          </w:tcPr>
          <w:p w:rsidR="008178ED" w:rsidRPr="008178ED" w:rsidRDefault="008178ED" w:rsidP="009B645A">
            <w:pPr>
              <w:autoSpaceDE w:val="0"/>
              <w:autoSpaceDN w:val="0"/>
              <w:adjustRightInd w:val="0"/>
              <w:spacing w:before="0" w:after="0" w:line="240" w:lineRule="auto"/>
              <w:jc w:val="center"/>
              <w:cnfStyle w:val="000000000000"/>
              <w:rPr>
                <w:color w:val="auto"/>
                <w:sz w:val="22"/>
              </w:rPr>
            </w:pPr>
            <w:r w:rsidRPr="008178ED">
              <w:rPr>
                <w:color w:val="auto"/>
                <w:sz w:val="22"/>
              </w:rPr>
              <w:t>14,29</w:t>
            </w:r>
          </w:p>
        </w:tc>
        <w:tc>
          <w:tcPr>
            <w:tcW w:w="1153" w:type="dxa"/>
            <w:shd w:val="clear" w:color="auto" w:fill="auto"/>
            <w:vAlign w:val="center"/>
          </w:tcPr>
          <w:p w:rsidR="008178ED" w:rsidRPr="008178ED" w:rsidRDefault="008178ED" w:rsidP="009B645A">
            <w:pPr>
              <w:autoSpaceDE w:val="0"/>
              <w:autoSpaceDN w:val="0"/>
              <w:adjustRightInd w:val="0"/>
              <w:spacing w:before="0" w:after="0" w:line="240" w:lineRule="auto"/>
              <w:jc w:val="center"/>
              <w:cnfStyle w:val="000000000000"/>
              <w:rPr>
                <w:color w:val="auto"/>
                <w:sz w:val="22"/>
              </w:rPr>
            </w:pPr>
            <w:r w:rsidRPr="008178ED">
              <w:rPr>
                <w:color w:val="auto"/>
                <w:sz w:val="22"/>
              </w:rPr>
              <w:t>11,39</w:t>
            </w:r>
          </w:p>
        </w:tc>
      </w:tr>
      <w:tr w:rsidR="008178ED" w:rsidRPr="008178ED" w:rsidTr="009B645A">
        <w:trPr>
          <w:cnfStyle w:val="000000100000"/>
          <w:jc w:val="center"/>
        </w:trPr>
        <w:tc>
          <w:tcPr>
            <w:cnfStyle w:val="001000000000"/>
            <w:tcW w:w="1969" w:type="dxa"/>
            <w:tcBorders>
              <w:bottom w:val="single" w:sz="8" w:space="0" w:color="000000" w:themeColor="text1"/>
            </w:tcBorders>
            <w:shd w:val="clear" w:color="auto" w:fill="auto"/>
            <w:vAlign w:val="center"/>
          </w:tcPr>
          <w:p w:rsidR="008178ED" w:rsidRPr="008178ED" w:rsidRDefault="008178ED" w:rsidP="009B645A">
            <w:pPr>
              <w:autoSpaceDE w:val="0"/>
              <w:autoSpaceDN w:val="0"/>
              <w:adjustRightInd w:val="0"/>
              <w:spacing w:before="0" w:after="0" w:line="240" w:lineRule="auto"/>
              <w:ind w:left="60" w:right="60"/>
              <w:jc w:val="left"/>
              <w:rPr>
                <w:b w:val="0"/>
                <w:color w:val="auto"/>
                <w:sz w:val="22"/>
              </w:rPr>
            </w:pPr>
            <w:r w:rsidRPr="008178ED">
              <w:rPr>
                <w:b w:val="0"/>
                <w:color w:val="auto"/>
                <w:sz w:val="22"/>
              </w:rPr>
              <w:t>Thực hiện ít văn bản hơn</w:t>
            </w:r>
          </w:p>
        </w:tc>
        <w:tc>
          <w:tcPr>
            <w:tcW w:w="992" w:type="dxa"/>
            <w:tcBorders>
              <w:bottom w:val="single" w:sz="8" w:space="0" w:color="000000" w:themeColor="text1"/>
            </w:tcBorders>
            <w:shd w:val="clear" w:color="auto" w:fill="auto"/>
            <w:vAlign w:val="center"/>
          </w:tcPr>
          <w:p w:rsidR="008178ED" w:rsidRPr="008178ED" w:rsidRDefault="008178ED" w:rsidP="009B645A">
            <w:pPr>
              <w:autoSpaceDE w:val="0"/>
              <w:autoSpaceDN w:val="0"/>
              <w:adjustRightInd w:val="0"/>
              <w:spacing w:before="0" w:after="0" w:line="240" w:lineRule="auto"/>
              <w:jc w:val="center"/>
              <w:cnfStyle w:val="000000100000"/>
              <w:rPr>
                <w:color w:val="auto"/>
                <w:sz w:val="22"/>
              </w:rPr>
            </w:pPr>
            <w:r w:rsidRPr="008178ED">
              <w:rPr>
                <w:color w:val="auto"/>
                <w:sz w:val="22"/>
              </w:rPr>
              <w:t>0</w:t>
            </w:r>
          </w:p>
        </w:tc>
        <w:tc>
          <w:tcPr>
            <w:tcW w:w="893" w:type="dxa"/>
            <w:tcBorders>
              <w:bottom w:val="single" w:sz="8" w:space="0" w:color="000000" w:themeColor="text1"/>
            </w:tcBorders>
            <w:shd w:val="clear" w:color="auto" w:fill="auto"/>
            <w:vAlign w:val="center"/>
          </w:tcPr>
          <w:p w:rsidR="008178ED" w:rsidRPr="008178ED" w:rsidRDefault="008178ED" w:rsidP="009B645A">
            <w:pPr>
              <w:autoSpaceDE w:val="0"/>
              <w:autoSpaceDN w:val="0"/>
              <w:adjustRightInd w:val="0"/>
              <w:spacing w:before="0" w:after="0" w:line="240" w:lineRule="auto"/>
              <w:jc w:val="center"/>
              <w:cnfStyle w:val="000000100000"/>
              <w:rPr>
                <w:color w:val="auto"/>
                <w:sz w:val="22"/>
              </w:rPr>
            </w:pPr>
            <w:r w:rsidRPr="008178ED">
              <w:rPr>
                <w:color w:val="auto"/>
                <w:sz w:val="22"/>
              </w:rPr>
              <w:t>0</w:t>
            </w:r>
          </w:p>
        </w:tc>
        <w:tc>
          <w:tcPr>
            <w:tcW w:w="939" w:type="dxa"/>
            <w:tcBorders>
              <w:bottom w:val="single" w:sz="8" w:space="0" w:color="000000" w:themeColor="text1"/>
            </w:tcBorders>
            <w:shd w:val="clear" w:color="auto" w:fill="auto"/>
            <w:vAlign w:val="center"/>
          </w:tcPr>
          <w:p w:rsidR="008178ED" w:rsidRPr="008178ED" w:rsidRDefault="008178ED" w:rsidP="009B645A">
            <w:pPr>
              <w:autoSpaceDE w:val="0"/>
              <w:autoSpaceDN w:val="0"/>
              <w:adjustRightInd w:val="0"/>
              <w:spacing w:before="0" w:after="0" w:line="240" w:lineRule="auto"/>
              <w:jc w:val="center"/>
              <w:cnfStyle w:val="000000100000"/>
              <w:rPr>
                <w:color w:val="auto"/>
                <w:sz w:val="22"/>
              </w:rPr>
            </w:pPr>
            <w:r w:rsidRPr="008178ED">
              <w:rPr>
                <w:color w:val="auto"/>
                <w:sz w:val="22"/>
              </w:rPr>
              <w:t>0</w:t>
            </w:r>
          </w:p>
        </w:tc>
        <w:tc>
          <w:tcPr>
            <w:tcW w:w="1153" w:type="dxa"/>
            <w:tcBorders>
              <w:bottom w:val="single" w:sz="8" w:space="0" w:color="000000" w:themeColor="text1"/>
            </w:tcBorders>
            <w:shd w:val="clear" w:color="auto" w:fill="auto"/>
            <w:vAlign w:val="center"/>
          </w:tcPr>
          <w:p w:rsidR="008178ED" w:rsidRPr="008178ED" w:rsidRDefault="008178ED" w:rsidP="009B645A">
            <w:pPr>
              <w:autoSpaceDE w:val="0"/>
              <w:autoSpaceDN w:val="0"/>
              <w:adjustRightInd w:val="0"/>
              <w:spacing w:before="0" w:after="0" w:line="240" w:lineRule="auto"/>
              <w:jc w:val="center"/>
              <w:cnfStyle w:val="000000100000"/>
              <w:rPr>
                <w:color w:val="auto"/>
                <w:sz w:val="22"/>
              </w:rPr>
            </w:pPr>
            <w:r w:rsidRPr="008178ED">
              <w:rPr>
                <w:color w:val="auto"/>
                <w:sz w:val="22"/>
              </w:rPr>
              <w:t>0</w:t>
            </w:r>
          </w:p>
        </w:tc>
      </w:tr>
    </w:tbl>
    <w:p w:rsidR="00E72EAC" w:rsidRPr="008178ED" w:rsidRDefault="005F427C" w:rsidP="00CB2252">
      <w:pPr>
        <w:autoSpaceDE w:val="0"/>
        <w:autoSpaceDN w:val="0"/>
        <w:adjustRightInd w:val="0"/>
        <w:spacing w:before="0" w:after="0" w:line="240" w:lineRule="auto"/>
        <w:ind w:firstLine="720"/>
        <w:rPr>
          <w:rStyle w:val="Vanbnnidung"/>
          <w:sz w:val="22"/>
          <w:shd w:val="clear" w:color="auto" w:fill="auto"/>
        </w:rPr>
      </w:pPr>
      <w:r>
        <w:rPr>
          <w:rStyle w:val="Vanbnnidung"/>
          <w:sz w:val="22"/>
          <w:shd w:val="clear" w:color="auto" w:fill="auto"/>
        </w:rPr>
        <w:t>Kết quả phỏng vấn cán bộ chuyên môn cho thấy</w:t>
      </w:r>
      <w:r w:rsidR="00276C50" w:rsidRPr="008178ED">
        <w:rPr>
          <w:rStyle w:val="Vanbnnidung"/>
          <w:sz w:val="22"/>
          <w:shd w:val="clear" w:color="auto" w:fill="auto"/>
        </w:rPr>
        <w:t xml:space="preserve">việc chuyển đất nông nghiệp sang đất phi nông nghiệp </w:t>
      </w:r>
      <w:r w:rsidR="00907A92" w:rsidRPr="008178ED">
        <w:rPr>
          <w:rStyle w:val="Vanbnnidung"/>
          <w:sz w:val="22"/>
          <w:shd w:val="clear" w:color="auto" w:fill="auto"/>
        </w:rPr>
        <w:t xml:space="preserve">đã có tác động rất rõ ràng tới </w:t>
      </w:r>
      <w:r w:rsidR="00276C50" w:rsidRPr="008178ED">
        <w:rPr>
          <w:rStyle w:val="Vanbnnidung"/>
          <w:sz w:val="22"/>
          <w:shd w:val="clear" w:color="auto" w:fill="auto"/>
        </w:rPr>
        <w:t xml:space="preserve">việc thực hiện các văn bản quy phạm pháp luật về </w:t>
      </w:r>
      <w:r w:rsidR="00893E03" w:rsidRPr="008178ED">
        <w:rPr>
          <w:rStyle w:val="Vanbnnidung"/>
          <w:sz w:val="22"/>
          <w:shd w:val="clear" w:color="auto" w:fill="auto"/>
        </w:rPr>
        <w:t xml:space="preserve">quản lý và sử dụng </w:t>
      </w:r>
      <w:r w:rsidR="00276C50" w:rsidRPr="008178ED">
        <w:rPr>
          <w:rStyle w:val="Vanbnnidung"/>
          <w:sz w:val="22"/>
          <w:shd w:val="clear" w:color="auto" w:fill="auto"/>
        </w:rPr>
        <w:t xml:space="preserve">đất </w:t>
      </w:r>
      <w:r w:rsidR="00907A92" w:rsidRPr="008178ED">
        <w:rPr>
          <w:rStyle w:val="Vanbnnidung"/>
          <w:sz w:val="22"/>
          <w:shd w:val="clear" w:color="auto" w:fill="auto"/>
        </w:rPr>
        <w:t>tại các đô thị</w:t>
      </w:r>
      <w:r w:rsidR="0029571A" w:rsidRPr="008178ED">
        <w:rPr>
          <w:rStyle w:val="Vanbnnidung"/>
          <w:sz w:val="22"/>
          <w:shd w:val="clear" w:color="auto" w:fill="auto"/>
        </w:rPr>
        <w:t xml:space="preserve">. </w:t>
      </w:r>
      <w:r>
        <w:rPr>
          <w:rStyle w:val="Vanbnnidung"/>
          <w:sz w:val="22"/>
          <w:shd w:val="clear" w:color="auto" w:fill="auto"/>
        </w:rPr>
        <w:t>Đã</w:t>
      </w:r>
      <w:r w:rsidR="008D7B35" w:rsidRPr="008178ED">
        <w:rPr>
          <w:rStyle w:val="Vanbnnidung"/>
          <w:sz w:val="22"/>
          <w:shd w:val="clear" w:color="auto" w:fill="auto"/>
        </w:rPr>
        <w:t xml:space="preserve"> có 88,60</w:t>
      </w:r>
      <w:r w:rsidR="007E361A" w:rsidRPr="008178ED">
        <w:rPr>
          <w:rStyle w:val="Vanbnnidung"/>
          <w:sz w:val="22"/>
          <w:shd w:val="clear" w:color="auto" w:fill="auto"/>
        </w:rPr>
        <w:t>%</w:t>
      </w:r>
      <w:r w:rsidR="00D576EE">
        <w:rPr>
          <w:rStyle w:val="Vanbnnidung"/>
          <w:sz w:val="22"/>
          <w:shd w:val="clear" w:color="auto" w:fill="auto"/>
        </w:rPr>
        <w:t xml:space="preserve">ý kiến </w:t>
      </w:r>
      <w:r w:rsidR="008D7B35" w:rsidRPr="008178ED">
        <w:rPr>
          <w:rStyle w:val="Vanbnnidung"/>
          <w:sz w:val="22"/>
          <w:shd w:val="clear" w:color="auto" w:fill="auto"/>
        </w:rPr>
        <w:t xml:space="preserve">cho rằng dưới tác động của việc chuyển đổi </w:t>
      </w:r>
      <w:r w:rsidR="00D576EE">
        <w:rPr>
          <w:rStyle w:val="Vanbnnidung"/>
          <w:sz w:val="22"/>
          <w:shd w:val="clear" w:color="auto" w:fill="auto"/>
        </w:rPr>
        <w:t xml:space="preserve">đai này </w:t>
      </w:r>
      <w:r w:rsidR="008D7B35" w:rsidRPr="008178ED">
        <w:rPr>
          <w:rStyle w:val="Vanbnnidung"/>
          <w:sz w:val="22"/>
          <w:shd w:val="clear" w:color="auto" w:fill="auto"/>
        </w:rPr>
        <w:t xml:space="preserve"> đã làm cho các cơ quan chức năng phải ban hành và thực hiện nhiều các văn bản liên quan hơn. </w:t>
      </w:r>
      <w:r w:rsidR="00907A92" w:rsidRPr="008178ED">
        <w:rPr>
          <w:rStyle w:val="Vanbnnidung"/>
          <w:sz w:val="22"/>
          <w:shd w:val="clear" w:color="auto" w:fill="auto"/>
        </w:rPr>
        <w:t xml:space="preserve">Nguyên nhân là do </w:t>
      </w:r>
      <w:r w:rsidR="00C203F8" w:rsidRPr="008178ED">
        <w:rPr>
          <w:rStyle w:val="Vanbnnidung"/>
          <w:sz w:val="22"/>
          <w:shd w:val="clear" w:color="auto" w:fill="auto"/>
        </w:rPr>
        <w:t>trong giai đoạn 2005 - 2013,</w:t>
      </w:r>
      <w:r w:rsidR="00276C50" w:rsidRPr="008178ED">
        <w:rPr>
          <w:rStyle w:val="Vanbnnidung"/>
          <w:sz w:val="22"/>
          <w:shd w:val="clear" w:color="auto" w:fill="auto"/>
        </w:rPr>
        <w:t xml:space="preserve">thị xã </w:t>
      </w:r>
      <w:r w:rsidR="00D86F90" w:rsidRPr="008178ED">
        <w:rPr>
          <w:rStyle w:val="Vanbnnidung"/>
          <w:sz w:val="22"/>
          <w:shd w:val="clear" w:color="auto" w:fill="auto"/>
        </w:rPr>
        <w:t>Hương Thủy</w:t>
      </w:r>
      <w:r w:rsidR="00276C50" w:rsidRPr="008178ED">
        <w:rPr>
          <w:rStyle w:val="Vanbnnidung"/>
          <w:sz w:val="22"/>
          <w:shd w:val="clear" w:color="auto" w:fill="auto"/>
        </w:rPr>
        <w:t xml:space="preserve">, thị xã Hương Trà và thị trấn Thuận An đã </w:t>
      </w:r>
      <w:r w:rsidR="00630A77" w:rsidRPr="008178ED">
        <w:rPr>
          <w:rStyle w:val="Vanbnnidung"/>
          <w:sz w:val="22"/>
          <w:shd w:val="clear" w:color="auto" w:fill="auto"/>
        </w:rPr>
        <w:t xml:space="preserve">phải </w:t>
      </w:r>
      <w:r w:rsidR="00276C50" w:rsidRPr="008178ED">
        <w:rPr>
          <w:rStyle w:val="Vanbnnidung"/>
          <w:sz w:val="22"/>
          <w:shd w:val="clear" w:color="auto" w:fill="auto"/>
        </w:rPr>
        <w:t xml:space="preserve">áp dụng 12 văn bản quy phạm pháp luật về </w:t>
      </w:r>
      <w:r w:rsidR="00893E03" w:rsidRPr="008178ED">
        <w:rPr>
          <w:rStyle w:val="Vanbnnidung"/>
          <w:sz w:val="22"/>
          <w:shd w:val="clear" w:color="auto" w:fill="auto"/>
        </w:rPr>
        <w:t xml:space="preserve">quản lý và sử dụng </w:t>
      </w:r>
      <w:r w:rsidR="00276C50" w:rsidRPr="008178ED">
        <w:rPr>
          <w:rStyle w:val="Vanbnnidung"/>
          <w:sz w:val="22"/>
          <w:shd w:val="clear" w:color="auto" w:fill="auto"/>
        </w:rPr>
        <w:t>đấ</w:t>
      </w:r>
      <w:r w:rsidR="00893E03" w:rsidRPr="008178ED">
        <w:rPr>
          <w:rStyle w:val="Vanbnnidung"/>
          <w:sz w:val="22"/>
          <w:shd w:val="clear" w:color="auto" w:fill="auto"/>
        </w:rPr>
        <w:t>t do</w:t>
      </w:r>
      <w:r w:rsidR="00276C50" w:rsidRPr="008178ED">
        <w:rPr>
          <w:rStyle w:val="Vanbnnidung"/>
          <w:sz w:val="22"/>
          <w:shd w:val="clear" w:color="auto" w:fill="auto"/>
        </w:rPr>
        <w:t xml:space="preserve"> cấp Trung ương ban hành và 16 văn bản do Ủy ban nhân dân và Hội đồng nhân dân tỉnh Thừa Thiên Huế ban hành</w:t>
      </w:r>
      <w:r w:rsidR="00630A77" w:rsidRPr="008178ED">
        <w:rPr>
          <w:rStyle w:val="Vanbnnidung"/>
          <w:sz w:val="22"/>
          <w:shd w:val="clear" w:color="auto" w:fill="auto"/>
        </w:rPr>
        <w:t xml:space="preserve"> để thực hiện việc chuyển đất nông nghiệp sang đất phi nông nghiệp</w:t>
      </w:r>
      <w:r w:rsidR="00793210" w:rsidRPr="008178ED">
        <w:rPr>
          <w:rStyle w:val="Vanbnnidung"/>
          <w:sz w:val="22"/>
          <w:shd w:val="clear" w:color="auto" w:fill="auto"/>
        </w:rPr>
        <w:t>.</w:t>
      </w:r>
    </w:p>
    <w:p w:rsidR="00722BF0" w:rsidRPr="008178ED" w:rsidRDefault="00FD725F" w:rsidP="00CB2252">
      <w:pPr>
        <w:pStyle w:val="Heading4"/>
        <w:spacing w:before="0" w:after="0" w:line="240" w:lineRule="auto"/>
        <w:rPr>
          <w:rStyle w:val="Vanbnnidung"/>
          <w:i w:val="0"/>
          <w:sz w:val="22"/>
          <w:szCs w:val="22"/>
          <w:shd w:val="clear" w:color="auto" w:fill="auto"/>
        </w:rPr>
      </w:pPr>
      <w:bookmarkStart w:id="310" w:name="_Toc468343847"/>
      <w:r w:rsidRPr="008178ED">
        <w:rPr>
          <w:sz w:val="22"/>
          <w:szCs w:val="22"/>
        </w:rPr>
        <w:t>3.4.1.2</w:t>
      </w:r>
      <w:r w:rsidR="007F2115" w:rsidRPr="008178ED">
        <w:rPr>
          <w:sz w:val="22"/>
          <w:szCs w:val="22"/>
        </w:rPr>
        <w:t>.</w:t>
      </w:r>
      <w:r w:rsidR="00722BF0" w:rsidRPr="008178ED">
        <w:rPr>
          <w:rStyle w:val="Vanbnnidung"/>
          <w:sz w:val="22"/>
          <w:szCs w:val="22"/>
          <w:shd w:val="clear" w:color="auto" w:fill="auto"/>
        </w:rPr>
        <w:t>Tác động đến công tác khảo sát, đo đạc, lập bản đồ địa chính, bản đồ hiện trạng sử dụng đất</w:t>
      </w:r>
      <w:bookmarkEnd w:id="310"/>
    </w:p>
    <w:p w:rsidR="00651FE1" w:rsidRPr="008178ED" w:rsidRDefault="00651FE1" w:rsidP="00CB2252">
      <w:pPr>
        <w:spacing w:before="0" w:after="0" w:line="240" w:lineRule="auto"/>
        <w:ind w:firstLine="720"/>
        <w:outlineLvl w:val="5"/>
        <w:rPr>
          <w:rStyle w:val="Vanbnnidung"/>
          <w:sz w:val="22"/>
          <w:shd w:val="clear" w:color="auto" w:fill="auto"/>
        </w:rPr>
      </w:pPr>
      <w:bookmarkStart w:id="311" w:name="_Toc447033485"/>
      <w:bookmarkStart w:id="312" w:name="_Toc458541222"/>
      <w:r w:rsidRPr="008178ED">
        <w:rPr>
          <w:rStyle w:val="Vanbnnidung"/>
          <w:sz w:val="22"/>
          <w:shd w:val="clear" w:color="auto" w:fill="auto"/>
        </w:rPr>
        <w:t xml:space="preserve">Quá trình đô thị hóa đã làm cho nhiều </w:t>
      </w:r>
      <w:r w:rsidR="00D576EE">
        <w:rPr>
          <w:rStyle w:val="Vanbnnidung"/>
          <w:sz w:val="22"/>
          <w:shd w:val="clear" w:color="auto" w:fill="auto"/>
        </w:rPr>
        <w:t xml:space="preserve">diện tích </w:t>
      </w:r>
      <w:r w:rsidR="00D576EE" w:rsidRPr="008178ED">
        <w:rPr>
          <w:rStyle w:val="Vanbnnidung"/>
          <w:sz w:val="22"/>
          <w:shd w:val="clear" w:color="auto" w:fill="auto"/>
        </w:rPr>
        <w:t xml:space="preserve">đất nông nghiệp sang đất phi nông nghiệp </w:t>
      </w:r>
      <w:r w:rsidR="00D102E4">
        <w:rPr>
          <w:rStyle w:val="Vanbnnidung"/>
          <w:sz w:val="22"/>
          <w:shd w:val="clear" w:color="auto" w:fill="auto"/>
        </w:rPr>
        <w:t xml:space="preserve">để xây dựng các </w:t>
      </w:r>
      <w:r w:rsidRPr="008178ED">
        <w:rPr>
          <w:rStyle w:val="Vanbnnidung"/>
          <w:sz w:val="22"/>
          <w:shd w:val="clear" w:color="auto" w:fill="auto"/>
        </w:rPr>
        <w:t xml:space="preserve">công trình, dự án </w:t>
      </w:r>
      <w:r w:rsidR="00D102E4">
        <w:rPr>
          <w:rStyle w:val="Vanbnnidung"/>
          <w:sz w:val="22"/>
          <w:shd w:val="clear" w:color="auto" w:fill="auto"/>
        </w:rPr>
        <w:t>tại các</w:t>
      </w:r>
      <w:r w:rsidRPr="008178ED">
        <w:rPr>
          <w:rStyle w:val="Vanbnnidung"/>
          <w:sz w:val="22"/>
          <w:shd w:val="clear" w:color="auto" w:fill="auto"/>
        </w:rPr>
        <w:t xml:space="preserve"> đô thị nên dẫn đến nhiều biến động giữa hệ thống bản đồ và thực tế sử dụng đất. </w:t>
      </w:r>
      <w:r w:rsidR="00D102E4">
        <w:rPr>
          <w:rStyle w:val="Vanbnnidung"/>
          <w:sz w:val="22"/>
          <w:shd w:val="clear" w:color="auto" w:fill="auto"/>
        </w:rPr>
        <w:t>Điều này đã làm cho</w:t>
      </w:r>
      <w:r w:rsidRPr="008178ED">
        <w:rPr>
          <w:rStyle w:val="Vanbnnidung"/>
          <w:sz w:val="22"/>
          <w:shd w:val="clear" w:color="auto" w:fill="auto"/>
        </w:rPr>
        <w:t xml:space="preserve"> 48,10% số cán bộ chuyên </w:t>
      </w:r>
      <w:r w:rsidRPr="008178ED">
        <w:rPr>
          <w:rStyle w:val="Vanbnnidung"/>
          <w:sz w:val="22"/>
          <w:shd w:val="clear" w:color="auto" w:fill="auto"/>
        </w:rPr>
        <w:lastRenderedPageBreak/>
        <w:t xml:space="preserve">môn được phỏng vấn cho rằng dưới tác động của quá trình chuyển đất nông nghiệp sang đất phi nông nghiệp việc xây dựng hệ thống bản đồ đặc biệt là bản đồ hiện trạng sử dụng đất tại các đô thị đã khó khăn hơn so với trước kia do phải thực hiện khảo sát và chỉnh lý biến động nhiều hơn. Tuy nhiên, cũng </w:t>
      </w:r>
      <w:r w:rsidRPr="008178ED">
        <w:rPr>
          <w:rStyle w:val="Vanbnnidung"/>
          <w:spacing w:val="-4"/>
          <w:sz w:val="22"/>
          <w:shd w:val="clear" w:color="auto" w:fill="auto"/>
        </w:rPr>
        <w:t xml:space="preserve">có 10,13% ý kiến cho rằng công tác này được thực hiện dễ dàng hơn do việc quản lý các số liệu về các dự án thu hồi đất được thực hiện chặt chẽ hơn so với trước đây. </w:t>
      </w:r>
    </w:p>
    <w:p w:rsidR="006B71DD" w:rsidRPr="008178ED" w:rsidRDefault="006B71DD" w:rsidP="00CB2252">
      <w:pPr>
        <w:spacing w:before="0" w:after="0" w:line="240" w:lineRule="auto"/>
        <w:jc w:val="center"/>
        <w:outlineLvl w:val="5"/>
        <w:rPr>
          <w:rStyle w:val="Vanbnnidung"/>
          <w:sz w:val="22"/>
          <w:shd w:val="clear" w:color="auto" w:fill="auto"/>
        </w:rPr>
      </w:pPr>
      <w:r w:rsidRPr="008178ED">
        <w:rPr>
          <w:rStyle w:val="Vanbnnidung"/>
          <w:b/>
          <w:i/>
          <w:sz w:val="22"/>
          <w:shd w:val="clear" w:color="auto" w:fill="auto"/>
        </w:rPr>
        <w:t>Bả</w:t>
      </w:r>
      <w:r w:rsidR="00E377B1" w:rsidRPr="008178ED">
        <w:rPr>
          <w:rStyle w:val="Vanbnnidung"/>
          <w:b/>
          <w:i/>
          <w:sz w:val="22"/>
          <w:shd w:val="clear" w:color="auto" w:fill="auto"/>
        </w:rPr>
        <w:t>ng 3.</w:t>
      </w:r>
      <w:r w:rsidR="00876441">
        <w:rPr>
          <w:rStyle w:val="Vanbnnidung"/>
          <w:b/>
          <w:i/>
          <w:sz w:val="22"/>
          <w:shd w:val="clear" w:color="auto" w:fill="auto"/>
        </w:rPr>
        <w:t>5</w:t>
      </w:r>
      <w:r w:rsidRPr="008178ED">
        <w:rPr>
          <w:rStyle w:val="Vanbnnidung"/>
          <w:b/>
          <w:sz w:val="22"/>
          <w:shd w:val="clear" w:color="auto" w:fill="auto"/>
        </w:rPr>
        <w:t>.</w:t>
      </w:r>
      <w:r w:rsidRPr="008178ED">
        <w:rPr>
          <w:rStyle w:val="Vanbnnidung"/>
          <w:i/>
          <w:sz w:val="22"/>
          <w:shd w:val="clear" w:color="auto" w:fill="auto"/>
        </w:rPr>
        <w:t xml:space="preserve"> Ý kiến về tác động của việc </w:t>
      </w:r>
      <w:r w:rsidRPr="008178ED">
        <w:rPr>
          <w:i/>
          <w:sz w:val="22"/>
        </w:rPr>
        <w:t xml:space="preserve">chuyển đất nông nghiệp sang đất phi nông nghiệp đến công tác </w:t>
      </w:r>
      <w:r w:rsidRPr="008178ED">
        <w:rPr>
          <w:rStyle w:val="Vanbnnidung"/>
          <w:i/>
          <w:sz w:val="22"/>
          <w:shd w:val="clear" w:color="auto" w:fill="auto"/>
        </w:rPr>
        <w:t>khảo sát, đo đạc, lập bản đồ địa chính, bản đồ hiện trạng sử dụng đất</w:t>
      </w:r>
      <w:bookmarkEnd w:id="311"/>
      <w:bookmarkEnd w:id="312"/>
    </w:p>
    <w:p w:rsidR="00722BF0" w:rsidRPr="008178ED" w:rsidRDefault="006B71DD" w:rsidP="00CB2252">
      <w:pPr>
        <w:spacing w:before="0" w:after="0" w:line="240" w:lineRule="auto"/>
        <w:ind w:firstLine="720"/>
        <w:jc w:val="right"/>
        <w:rPr>
          <w:rStyle w:val="Vanbnnidung"/>
          <w:sz w:val="22"/>
          <w:shd w:val="clear" w:color="auto" w:fill="auto"/>
        </w:rPr>
      </w:pPr>
      <w:r w:rsidRPr="008178ED">
        <w:rPr>
          <w:rStyle w:val="Vanbnnidung"/>
          <w:sz w:val="22"/>
          <w:shd w:val="clear" w:color="auto" w:fill="auto"/>
        </w:rPr>
        <w:t>Đơn vị tính:</w:t>
      </w:r>
      <w:r w:rsidR="007E361A" w:rsidRPr="008178ED">
        <w:rPr>
          <w:rStyle w:val="Vanbnnidung"/>
          <w:sz w:val="22"/>
          <w:shd w:val="clear" w:color="auto" w:fill="auto"/>
        </w:rPr>
        <w:t>%</w:t>
      </w:r>
    </w:p>
    <w:tbl>
      <w:tblPr>
        <w:tblStyle w:val="LightShading2"/>
        <w:tblW w:w="6127" w:type="dxa"/>
        <w:tblInd w:w="108" w:type="dxa"/>
        <w:tblLook w:val="04A0"/>
      </w:tblPr>
      <w:tblGrid>
        <w:gridCol w:w="1985"/>
        <w:gridCol w:w="1069"/>
        <w:gridCol w:w="1023"/>
        <w:gridCol w:w="941"/>
        <w:gridCol w:w="1109"/>
      </w:tblGrid>
      <w:tr w:rsidR="008178ED" w:rsidRPr="008178ED" w:rsidTr="008178ED">
        <w:trPr>
          <w:cnfStyle w:val="100000000000"/>
        </w:trPr>
        <w:tc>
          <w:tcPr>
            <w:cnfStyle w:val="001000000000"/>
            <w:tcW w:w="1985" w:type="dxa"/>
            <w:shd w:val="clear" w:color="auto" w:fill="auto"/>
          </w:tcPr>
          <w:p w:rsidR="008178ED" w:rsidRPr="008178ED" w:rsidRDefault="008178ED" w:rsidP="00CB2252">
            <w:pPr>
              <w:autoSpaceDE w:val="0"/>
              <w:autoSpaceDN w:val="0"/>
              <w:adjustRightInd w:val="0"/>
              <w:spacing w:before="0" w:after="0" w:line="240" w:lineRule="auto"/>
              <w:jc w:val="center"/>
              <w:rPr>
                <w:b w:val="0"/>
                <w:color w:val="auto"/>
                <w:sz w:val="22"/>
              </w:rPr>
            </w:pPr>
            <w:r w:rsidRPr="008178ED">
              <w:rPr>
                <w:b w:val="0"/>
                <w:color w:val="auto"/>
                <w:sz w:val="22"/>
              </w:rPr>
              <w:t>Mức độ đánh giá</w:t>
            </w:r>
          </w:p>
        </w:tc>
        <w:tc>
          <w:tcPr>
            <w:tcW w:w="1069" w:type="dxa"/>
            <w:shd w:val="clear" w:color="auto" w:fill="auto"/>
          </w:tcPr>
          <w:p w:rsidR="008178ED" w:rsidRPr="008178ED" w:rsidRDefault="008178ED" w:rsidP="00CB2252">
            <w:pPr>
              <w:autoSpaceDE w:val="0"/>
              <w:autoSpaceDN w:val="0"/>
              <w:adjustRightInd w:val="0"/>
              <w:spacing w:before="0" w:after="0" w:line="240" w:lineRule="auto"/>
              <w:jc w:val="center"/>
              <w:cnfStyle w:val="100000000000"/>
              <w:rPr>
                <w:b w:val="0"/>
                <w:color w:val="auto"/>
                <w:sz w:val="22"/>
              </w:rPr>
            </w:pPr>
            <w:r w:rsidRPr="008178ED">
              <w:rPr>
                <w:b w:val="0"/>
                <w:color w:val="auto"/>
                <w:sz w:val="22"/>
              </w:rPr>
              <w:t>Hương Thủy</w:t>
            </w:r>
          </w:p>
        </w:tc>
        <w:tc>
          <w:tcPr>
            <w:tcW w:w="1023" w:type="dxa"/>
            <w:shd w:val="clear" w:color="auto" w:fill="auto"/>
          </w:tcPr>
          <w:p w:rsidR="008178ED" w:rsidRPr="008178ED" w:rsidRDefault="008178ED" w:rsidP="00CB2252">
            <w:pPr>
              <w:autoSpaceDE w:val="0"/>
              <w:autoSpaceDN w:val="0"/>
              <w:adjustRightInd w:val="0"/>
              <w:spacing w:before="0" w:after="0" w:line="240" w:lineRule="auto"/>
              <w:jc w:val="center"/>
              <w:cnfStyle w:val="100000000000"/>
              <w:rPr>
                <w:b w:val="0"/>
                <w:color w:val="auto"/>
                <w:sz w:val="22"/>
              </w:rPr>
            </w:pPr>
            <w:r w:rsidRPr="008178ED">
              <w:rPr>
                <w:b w:val="0"/>
                <w:color w:val="auto"/>
                <w:sz w:val="22"/>
              </w:rPr>
              <w:t>Hương Trà</w:t>
            </w:r>
          </w:p>
        </w:tc>
        <w:tc>
          <w:tcPr>
            <w:tcW w:w="941" w:type="dxa"/>
            <w:shd w:val="clear" w:color="auto" w:fill="auto"/>
          </w:tcPr>
          <w:p w:rsidR="008178ED" w:rsidRPr="008178ED" w:rsidRDefault="008178ED" w:rsidP="00CB2252">
            <w:pPr>
              <w:autoSpaceDE w:val="0"/>
              <w:autoSpaceDN w:val="0"/>
              <w:adjustRightInd w:val="0"/>
              <w:spacing w:before="0" w:after="0" w:line="240" w:lineRule="auto"/>
              <w:jc w:val="center"/>
              <w:cnfStyle w:val="100000000000"/>
              <w:rPr>
                <w:b w:val="0"/>
                <w:color w:val="auto"/>
                <w:sz w:val="22"/>
              </w:rPr>
            </w:pPr>
            <w:r w:rsidRPr="008178ED">
              <w:rPr>
                <w:b w:val="0"/>
                <w:color w:val="auto"/>
                <w:sz w:val="22"/>
              </w:rPr>
              <w:t>Thuận An</w:t>
            </w:r>
          </w:p>
        </w:tc>
        <w:tc>
          <w:tcPr>
            <w:tcW w:w="1109" w:type="dxa"/>
            <w:shd w:val="clear" w:color="auto" w:fill="auto"/>
          </w:tcPr>
          <w:p w:rsidR="008178ED" w:rsidRPr="008178ED" w:rsidRDefault="008178ED" w:rsidP="00CB2252">
            <w:pPr>
              <w:autoSpaceDE w:val="0"/>
              <w:autoSpaceDN w:val="0"/>
              <w:adjustRightInd w:val="0"/>
              <w:spacing w:before="0" w:after="0" w:line="240" w:lineRule="auto"/>
              <w:jc w:val="center"/>
              <w:cnfStyle w:val="100000000000"/>
              <w:rPr>
                <w:b w:val="0"/>
                <w:color w:val="auto"/>
                <w:sz w:val="22"/>
              </w:rPr>
            </w:pPr>
            <w:r w:rsidRPr="008178ED">
              <w:rPr>
                <w:b w:val="0"/>
                <w:color w:val="auto"/>
                <w:sz w:val="22"/>
              </w:rPr>
              <w:t>Tổng hợp chung</w:t>
            </w:r>
          </w:p>
        </w:tc>
      </w:tr>
      <w:tr w:rsidR="008178ED" w:rsidRPr="008178ED" w:rsidTr="008178ED">
        <w:trPr>
          <w:cnfStyle w:val="000000100000"/>
        </w:trPr>
        <w:tc>
          <w:tcPr>
            <w:cnfStyle w:val="001000000000"/>
            <w:tcW w:w="1985" w:type="dxa"/>
            <w:shd w:val="clear" w:color="auto" w:fill="auto"/>
          </w:tcPr>
          <w:p w:rsidR="008178ED" w:rsidRPr="008178ED" w:rsidRDefault="008178ED" w:rsidP="00CB2252">
            <w:pPr>
              <w:autoSpaceDE w:val="0"/>
              <w:autoSpaceDN w:val="0"/>
              <w:adjustRightInd w:val="0"/>
              <w:spacing w:before="0" w:after="0" w:line="240" w:lineRule="auto"/>
              <w:ind w:left="60" w:right="60"/>
              <w:rPr>
                <w:b w:val="0"/>
                <w:color w:val="auto"/>
                <w:sz w:val="22"/>
              </w:rPr>
            </w:pPr>
            <w:r w:rsidRPr="008178ED">
              <w:rPr>
                <w:b w:val="0"/>
                <w:color w:val="auto"/>
                <w:sz w:val="22"/>
              </w:rPr>
              <w:t>Khó thực hiện hơn</w:t>
            </w:r>
          </w:p>
        </w:tc>
        <w:tc>
          <w:tcPr>
            <w:tcW w:w="1069" w:type="dxa"/>
            <w:shd w:val="clear" w:color="auto" w:fill="auto"/>
          </w:tcPr>
          <w:p w:rsidR="008178ED" w:rsidRPr="008178ED" w:rsidRDefault="008178ED" w:rsidP="00CB2252">
            <w:pPr>
              <w:spacing w:before="0" w:after="0" w:line="240" w:lineRule="auto"/>
              <w:jc w:val="center"/>
              <w:cnfStyle w:val="000000100000"/>
              <w:rPr>
                <w:color w:val="auto"/>
                <w:sz w:val="22"/>
              </w:rPr>
            </w:pPr>
            <w:r w:rsidRPr="008178ED">
              <w:rPr>
                <w:color w:val="auto"/>
                <w:sz w:val="22"/>
              </w:rPr>
              <w:t>54,55</w:t>
            </w:r>
          </w:p>
        </w:tc>
        <w:tc>
          <w:tcPr>
            <w:tcW w:w="1023" w:type="dxa"/>
            <w:shd w:val="clear" w:color="auto" w:fill="auto"/>
          </w:tcPr>
          <w:p w:rsidR="008178ED" w:rsidRPr="008178ED" w:rsidRDefault="008178ED" w:rsidP="00CB2252">
            <w:pPr>
              <w:spacing w:before="0" w:after="0" w:line="240" w:lineRule="auto"/>
              <w:jc w:val="center"/>
              <w:cnfStyle w:val="000000100000"/>
              <w:rPr>
                <w:color w:val="auto"/>
                <w:sz w:val="22"/>
              </w:rPr>
            </w:pPr>
            <w:r w:rsidRPr="008178ED">
              <w:rPr>
                <w:color w:val="auto"/>
                <w:sz w:val="22"/>
              </w:rPr>
              <w:t>46,88</w:t>
            </w:r>
          </w:p>
        </w:tc>
        <w:tc>
          <w:tcPr>
            <w:tcW w:w="941" w:type="dxa"/>
            <w:shd w:val="clear" w:color="auto" w:fill="auto"/>
          </w:tcPr>
          <w:p w:rsidR="008178ED" w:rsidRPr="008178ED" w:rsidRDefault="008178ED" w:rsidP="00CB2252">
            <w:pPr>
              <w:spacing w:before="0" w:after="0" w:line="240" w:lineRule="auto"/>
              <w:jc w:val="right"/>
              <w:cnfStyle w:val="000000100000"/>
              <w:rPr>
                <w:color w:val="auto"/>
                <w:sz w:val="22"/>
              </w:rPr>
            </w:pPr>
            <w:r w:rsidRPr="008178ED">
              <w:rPr>
                <w:color w:val="auto"/>
                <w:sz w:val="22"/>
              </w:rPr>
              <w:t>35,70</w:t>
            </w:r>
          </w:p>
        </w:tc>
        <w:tc>
          <w:tcPr>
            <w:tcW w:w="1109" w:type="dxa"/>
            <w:shd w:val="clear" w:color="auto" w:fill="auto"/>
          </w:tcPr>
          <w:p w:rsidR="008178ED" w:rsidRPr="008178ED" w:rsidRDefault="008178ED" w:rsidP="00CB2252">
            <w:pPr>
              <w:spacing w:before="0" w:after="0" w:line="240" w:lineRule="auto"/>
              <w:jc w:val="right"/>
              <w:cnfStyle w:val="000000100000"/>
              <w:rPr>
                <w:color w:val="auto"/>
                <w:sz w:val="22"/>
              </w:rPr>
            </w:pPr>
            <w:r w:rsidRPr="008178ED">
              <w:rPr>
                <w:color w:val="auto"/>
                <w:sz w:val="22"/>
              </w:rPr>
              <w:t>48,10</w:t>
            </w:r>
          </w:p>
        </w:tc>
      </w:tr>
      <w:tr w:rsidR="008178ED" w:rsidRPr="008178ED" w:rsidTr="008178ED">
        <w:tc>
          <w:tcPr>
            <w:cnfStyle w:val="001000000000"/>
            <w:tcW w:w="1985" w:type="dxa"/>
            <w:shd w:val="clear" w:color="auto" w:fill="auto"/>
          </w:tcPr>
          <w:p w:rsidR="008178ED" w:rsidRPr="008178ED" w:rsidRDefault="008178ED" w:rsidP="00CB2252">
            <w:pPr>
              <w:autoSpaceDE w:val="0"/>
              <w:autoSpaceDN w:val="0"/>
              <w:adjustRightInd w:val="0"/>
              <w:spacing w:before="0" w:after="0" w:line="240" w:lineRule="auto"/>
              <w:ind w:left="60" w:right="60"/>
              <w:rPr>
                <w:b w:val="0"/>
                <w:color w:val="auto"/>
                <w:sz w:val="22"/>
              </w:rPr>
            </w:pPr>
            <w:r w:rsidRPr="008178ED">
              <w:rPr>
                <w:b w:val="0"/>
                <w:color w:val="auto"/>
                <w:sz w:val="22"/>
              </w:rPr>
              <w:t>Thực hiện như cũ</w:t>
            </w:r>
          </w:p>
        </w:tc>
        <w:tc>
          <w:tcPr>
            <w:tcW w:w="1069" w:type="dxa"/>
            <w:shd w:val="clear" w:color="auto" w:fill="auto"/>
          </w:tcPr>
          <w:p w:rsidR="008178ED" w:rsidRPr="008178ED" w:rsidRDefault="008178ED" w:rsidP="00CB2252">
            <w:pPr>
              <w:spacing w:before="0" w:after="0" w:line="240" w:lineRule="auto"/>
              <w:jc w:val="center"/>
              <w:cnfStyle w:val="000000000000"/>
              <w:rPr>
                <w:color w:val="auto"/>
                <w:sz w:val="22"/>
              </w:rPr>
            </w:pPr>
            <w:r w:rsidRPr="008178ED">
              <w:rPr>
                <w:color w:val="auto"/>
                <w:sz w:val="22"/>
              </w:rPr>
              <w:t>36,40</w:t>
            </w:r>
          </w:p>
        </w:tc>
        <w:tc>
          <w:tcPr>
            <w:tcW w:w="1023" w:type="dxa"/>
            <w:shd w:val="clear" w:color="auto" w:fill="auto"/>
          </w:tcPr>
          <w:p w:rsidR="008178ED" w:rsidRPr="008178ED" w:rsidRDefault="008178ED" w:rsidP="00CB2252">
            <w:pPr>
              <w:spacing w:before="0" w:after="0" w:line="240" w:lineRule="auto"/>
              <w:jc w:val="center"/>
              <w:cnfStyle w:val="000000000000"/>
              <w:rPr>
                <w:color w:val="auto"/>
                <w:sz w:val="22"/>
              </w:rPr>
            </w:pPr>
            <w:r w:rsidRPr="008178ED">
              <w:rPr>
                <w:color w:val="auto"/>
                <w:sz w:val="22"/>
              </w:rPr>
              <w:t>40,62</w:t>
            </w:r>
          </w:p>
        </w:tc>
        <w:tc>
          <w:tcPr>
            <w:tcW w:w="941" w:type="dxa"/>
            <w:shd w:val="clear" w:color="auto" w:fill="auto"/>
          </w:tcPr>
          <w:p w:rsidR="008178ED" w:rsidRPr="008178ED" w:rsidRDefault="008178ED" w:rsidP="00CB2252">
            <w:pPr>
              <w:spacing w:before="0" w:after="0" w:line="240" w:lineRule="auto"/>
              <w:jc w:val="right"/>
              <w:cnfStyle w:val="000000000000"/>
              <w:rPr>
                <w:color w:val="auto"/>
                <w:sz w:val="22"/>
              </w:rPr>
            </w:pPr>
            <w:r w:rsidRPr="008178ED">
              <w:rPr>
                <w:color w:val="auto"/>
                <w:sz w:val="22"/>
              </w:rPr>
              <w:t>57,15</w:t>
            </w:r>
          </w:p>
        </w:tc>
        <w:tc>
          <w:tcPr>
            <w:tcW w:w="1109" w:type="dxa"/>
            <w:shd w:val="clear" w:color="auto" w:fill="auto"/>
          </w:tcPr>
          <w:p w:rsidR="008178ED" w:rsidRPr="008178ED" w:rsidRDefault="008178ED" w:rsidP="00CB2252">
            <w:pPr>
              <w:spacing w:before="0" w:after="0" w:line="240" w:lineRule="auto"/>
              <w:jc w:val="right"/>
              <w:cnfStyle w:val="000000000000"/>
              <w:rPr>
                <w:color w:val="auto"/>
                <w:sz w:val="22"/>
              </w:rPr>
            </w:pPr>
            <w:r w:rsidRPr="008178ED">
              <w:rPr>
                <w:color w:val="auto"/>
                <w:sz w:val="22"/>
              </w:rPr>
              <w:t>41,77</w:t>
            </w:r>
          </w:p>
        </w:tc>
      </w:tr>
      <w:tr w:rsidR="008178ED" w:rsidRPr="008178ED" w:rsidTr="008178ED">
        <w:trPr>
          <w:cnfStyle w:val="000000100000"/>
        </w:trPr>
        <w:tc>
          <w:tcPr>
            <w:cnfStyle w:val="001000000000"/>
            <w:tcW w:w="1985" w:type="dxa"/>
            <w:tcBorders>
              <w:bottom w:val="single" w:sz="8" w:space="0" w:color="000000" w:themeColor="text1"/>
            </w:tcBorders>
            <w:shd w:val="clear" w:color="auto" w:fill="auto"/>
          </w:tcPr>
          <w:p w:rsidR="008178ED" w:rsidRPr="008178ED" w:rsidRDefault="008178ED" w:rsidP="00CB2252">
            <w:pPr>
              <w:autoSpaceDE w:val="0"/>
              <w:autoSpaceDN w:val="0"/>
              <w:adjustRightInd w:val="0"/>
              <w:spacing w:before="0" w:after="0" w:line="240" w:lineRule="auto"/>
              <w:ind w:left="60" w:right="60"/>
              <w:rPr>
                <w:b w:val="0"/>
                <w:color w:val="auto"/>
                <w:sz w:val="22"/>
              </w:rPr>
            </w:pPr>
            <w:r w:rsidRPr="008178ED">
              <w:rPr>
                <w:b w:val="0"/>
                <w:color w:val="auto"/>
                <w:sz w:val="22"/>
              </w:rPr>
              <w:t>Dễ thực hiện hơn</w:t>
            </w:r>
          </w:p>
        </w:tc>
        <w:tc>
          <w:tcPr>
            <w:tcW w:w="1069" w:type="dxa"/>
            <w:tcBorders>
              <w:bottom w:val="single" w:sz="8" w:space="0" w:color="000000" w:themeColor="text1"/>
            </w:tcBorders>
            <w:shd w:val="clear" w:color="auto" w:fill="auto"/>
          </w:tcPr>
          <w:p w:rsidR="008178ED" w:rsidRPr="008178ED" w:rsidRDefault="008178ED" w:rsidP="00CB2252">
            <w:pPr>
              <w:spacing w:before="0" w:after="0" w:line="240" w:lineRule="auto"/>
              <w:jc w:val="center"/>
              <w:cnfStyle w:val="000000100000"/>
              <w:rPr>
                <w:color w:val="auto"/>
                <w:sz w:val="22"/>
              </w:rPr>
            </w:pPr>
            <w:r w:rsidRPr="008178ED">
              <w:rPr>
                <w:color w:val="auto"/>
                <w:sz w:val="22"/>
              </w:rPr>
              <w:t>9,05</w:t>
            </w:r>
          </w:p>
        </w:tc>
        <w:tc>
          <w:tcPr>
            <w:tcW w:w="1023" w:type="dxa"/>
            <w:tcBorders>
              <w:bottom w:val="single" w:sz="8" w:space="0" w:color="000000" w:themeColor="text1"/>
            </w:tcBorders>
            <w:shd w:val="clear" w:color="auto" w:fill="auto"/>
          </w:tcPr>
          <w:p w:rsidR="008178ED" w:rsidRPr="008178ED" w:rsidRDefault="008178ED" w:rsidP="00CB2252">
            <w:pPr>
              <w:spacing w:before="0" w:after="0" w:line="240" w:lineRule="auto"/>
              <w:jc w:val="center"/>
              <w:cnfStyle w:val="000000100000"/>
              <w:rPr>
                <w:color w:val="auto"/>
                <w:sz w:val="22"/>
              </w:rPr>
            </w:pPr>
            <w:r w:rsidRPr="008178ED">
              <w:rPr>
                <w:color w:val="auto"/>
                <w:sz w:val="22"/>
              </w:rPr>
              <w:t>12,50</w:t>
            </w:r>
          </w:p>
        </w:tc>
        <w:tc>
          <w:tcPr>
            <w:tcW w:w="941" w:type="dxa"/>
            <w:tcBorders>
              <w:bottom w:val="single" w:sz="8" w:space="0" w:color="000000" w:themeColor="text1"/>
            </w:tcBorders>
            <w:shd w:val="clear" w:color="auto" w:fill="auto"/>
          </w:tcPr>
          <w:p w:rsidR="008178ED" w:rsidRPr="008178ED" w:rsidRDefault="008178ED" w:rsidP="00CB2252">
            <w:pPr>
              <w:spacing w:before="0" w:after="0" w:line="240" w:lineRule="auto"/>
              <w:jc w:val="right"/>
              <w:cnfStyle w:val="000000100000"/>
              <w:rPr>
                <w:color w:val="auto"/>
                <w:sz w:val="22"/>
              </w:rPr>
            </w:pPr>
            <w:r w:rsidRPr="008178ED">
              <w:rPr>
                <w:color w:val="auto"/>
                <w:sz w:val="22"/>
              </w:rPr>
              <w:t>7,15</w:t>
            </w:r>
          </w:p>
        </w:tc>
        <w:tc>
          <w:tcPr>
            <w:tcW w:w="1109" w:type="dxa"/>
            <w:tcBorders>
              <w:bottom w:val="single" w:sz="8" w:space="0" w:color="000000" w:themeColor="text1"/>
            </w:tcBorders>
            <w:shd w:val="clear" w:color="auto" w:fill="auto"/>
          </w:tcPr>
          <w:p w:rsidR="008178ED" w:rsidRPr="008178ED" w:rsidRDefault="008178ED" w:rsidP="00CB2252">
            <w:pPr>
              <w:spacing w:before="0" w:after="0" w:line="240" w:lineRule="auto"/>
              <w:jc w:val="right"/>
              <w:cnfStyle w:val="000000100000"/>
              <w:rPr>
                <w:color w:val="auto"/>
                <w:sz w:val="22"/>
              </w:rPr>
            </w:pPr>
            <w:r w:rsidRPr="008178ED">
              <w:rPr>
                <w:color w:val="auto"/>
                <w:sz w:val="22"/>
              </w:rPr>
              <w:t>10,13</w:t>
            </w:r>
          </w:p>
        </w:tc>
      </w:tr>
    </w:tbl>
    <w:p w:rsidR="004A3584" w:rsidRPr="008178ED" w:rsidRDefault="00FD725F" w:rsidP="00CB2252">
      <w:pPr>
        <w:pStyle w:val="Heading4"/>
        <w:spacing w:before="0" w:after="0" w:line="240" w:lineRule="auto"/>
        <w:rPr>
          <w:rStyle w:val="Vanbnnidung"/>
          <w:i w:val="0"/>
          <w:sz w:val="22"/>
          <w:szCs w:val="22"/>
          <w:shd w:val="clear" w:color="auto" w:fill="auto"/>
        </w:rPr>
      </w:pPr>
      <w:bookmarkStart w:id="313" w:name="_Toc468343848"/>
      <w:r w:rsidRPr="008178ED">
        <w:rPr>
          <w:sz w:val="22"/>
          <w:szCs w:val="22"/>
        </w:rPr>
        <w:t>3.4.1.3</w:t>
      </w:r>
      <w:r w:rsidR="009B6FAD" w:rsidRPr="008178ED">
        <w:rPr>
          <w:rStyle w:val="Vanbnnidung"/>
          <w:sz w:val="22"/>
          <w:szCs w:val="22"/>
          <w:shd w:val="clear" w:color="auto" w:fill="auto"/>
        </w:rPr>
        <w:t xml:space="preserve">. </w:t>
      </w:r>
      <w:r w:rsidR="00276C50" w:rsidRPr="008178ED">
        <w:rPr>
          <w:rStyle w:val="Vanbnnidung"/>
          <w:sz w:val="22"/>
          <w:szCs w:val="22"/>
          <w:shd w:val="clear" w:color="auto" w:fill="auto"/>
        </w:rPr>
        <w:t xml:space="preserve">Tác động đến </w:t>
      </w:r>
      <w:r w:rsidR="004A3584" w:rsidRPr="008178ED">
        <w:rPr>
          <w:rStyle w:val="Vanbnnidung"/>
          <w:sz w:val="22"/>
          <w:szCs w:val="22"/>
          <w:shd w:val="clear" w:color="auto" w:fill="auto"/>
        </w:rPr>
        <w:t>công tác quản lý quy hoạch, kế hoạch sử dụng đất</w:t>
      </w:r>
      <w:bookmarkEnd w:id="313"/>
    </w:p>
    <w:p w:rsidR="00CB2252" w:rsidRPr="00794149" w:rsidRDefault="00CB2252" w:rsidP="00CB2252">
      <w:pPr>
        <w:spacing w:before="0" w:after="0" w:line="240" w:lineRule="auto"/>
        <w:ind w:firstLine="720"/>
        <w:rPr>
          <w:rStyle w:val="Vanbnnidung"/>
          <w:spacing w:val="-2"/>
          <w:sz w:val="22"/>
          <w:shd w:val="clear" w:color="auto" w:fill="auto"/>
        </w:rPr>
      </w:pPr>
      <w:bookmarkStart w:id="314" w:name="_Toc447033486"/>
      <w:bookmarkStart w:id="315" w:name="_Toc458541223"/>
      <w:r w:rsidRPr="00794149">
        <w:rPr>
          <w:rStyle w:val="Vanbnnidung"/>
          <w:spacing w:val="-2"/>
          <w:sz w:val="22"/>
          <w:shd w:val="clear" w:color="auto" w:fill="auto"/>
        </w:rPr>
        <w:t xml:space="preserve">Việc chuyển đất nông nghiệp sang đất phi nông nghiệp đã có tác động đến công tác quản lý quy hoạch, kế hoạch sử dụng đất tại các đô thị nhưng với mức độ không nhiều. Cụ thể chỉ có 8,87% cán bộ chuyên môn cho rằng công tác quản lý quy hoạch, kế hoạch sử dụng đất đã được thực hiện dễ hơn và 13,92% ý kiến cho rằng công tác này khó thực hiện hơn so với trước đây. Trong ba đô thị thì thị xã Hương Thủy và thị xã Hương Trà có công tác quản lý quy hoạch, kế hoạch sử dụng đất chịu tác động của việc chuyển đất nông nghiệp sang đất phi nông nghiệp nhiều hơn so với thị trấn Thuận An. </w:t>
      </w:r>
    </w:p>
    <w:p w:rsidR="005C66FF" w:rsidRPr="008178ED" w:rsidRDefault="005C66FF" w:rsidP="00CB2252">
      <w:pPr>
        <w:spacing w:before="0" w:after="0" w:line="240" w:lineRule="auto"/>
        <w:jc w:val="center"/>
        <w:outlineLvl w:val="5"/>
        <w:rPr>
          <w:i/>
          <w:sz w:val="22"/>
        </w:rPr>
      </w:pPr>
      <w:r w:rsidRPr="008178ED">
        <w:rPr>
          <w:rStyle w:val="Vanbnnidung"/>
          <w:b/>
          <w:i/>
          <w:sz w:val="22"/>
          <w:shd w:val="clear" w:color="auto" w:fill="auto"/>
        </w:rPr>
        <w:t>Bả</w:t>
      </w:r>
      <w:r w:rsidR="00876441">
        <w:rPr>
          <w:rStyle w:val="Vanbnnidung"/>
          <w:b/>
          <w:i/>
          <w:sz w:val="22"/>
          <w:shd w:val="clear" w:color="auto" w:fill="auto"/>
        </w:rPr>
        <w:t>ng 3.6</w:t>
      </w:r>
      <w:r w:rsidRPr="008178ED">
        <w:rPr>
          <w:rStyle w:val="Vanbnnidung"/>
          <w:b/>
          <w:sz w:val="22"/>
          <w:shd w:val="clear" w:color="auto" w:fill="auto"/>
        </w:rPr>
        <w:t>.</w:t>
      </w:r>
      <w:r w:rsidRPr="008178ED">
        <w:rPr>
          <w:rStyle w:val="Vanbnnidung"/>
          <w:i/>
          <w:sz w:val="22"/>
          <w:shd w:val="clear" w:color="auto" w:fill="auto"/>
        </w:rPr>
        <w:t xml:space="preserve"> Ý kiến về tác động của việc </w:t>
      </w:r>
      <w:r w:rsidRPr="008178ED">
        <w:rPr>
          <w:i/>
          <w:sz w:val="22"/>
        </w:rPr>
        <w:t>chuyển đất nông nghiệp sang đất phi nông nghiệp đến công tác quản lý quy hoạch, kế hoạch sử dụng đất</w:t>
      </w:r>
      <w:bookmarkEnd w:id="314"/>
      <w:bookmarkEnd w:id="315"/>
    </w:p>
    <w:p w:rsidR="00316606" w:rsidRPr="008178ED" w:rsidRDefault="00316606" w:rsidP="00CB2252">
      <w:pPr>
        <w:spacing w:before="0" w:after="0" w:line="240" w:lineRule="auto"/>
        <w:jc w:val="right"/>
        <w:rPr>
          <w:sz w:val="22"/>
        </w:rPr>
      </w:pPr>
      <w:r w:rsidRPr="008178ED">
        <w:rPr>
          <w:sz w:val="22"/>
        </w:rPr>
        <w:t>Đơn vị tính:</w:t>
      </w:r>
      <w:r w:rsidR="007E361A" w:rsidRPr="008178ED">
        <w:rPr>
          <w:sz w:val="22"/>
        </w:rPr>
        <w:t>%</w:t>
      </w:r>
    </w:p>
    <w:tbl>
      <w:tblPr>
        <w:tblStyle w:val="LightShading2"/>
        <w:tblW w:w="6036" w:type="dxa"/>
        <w:jc w:val="center"/>
        <w:tblInd w:w="448" w:type="dxa"/>
        <w:tblLook w:val="04A0"/>
      </w:tblPr>
      <w:tblGrid>
        <w:gridCol w:w="1701"/>
        <w:gridCol w:w="1075"/>
        <w:gridCol w:w="992"/>
        <w:gridCol w:w="992"/>
        <w:gridCol w:w="1276"/>
      </w:tblGrid>
      <w:tr w:rsidR="008178ED" w:rsidRPr="008178ED" w:rsidTr="009B645A">
        <w:trPr>
          <w:cnfStyle w:val="100000000000"/>
          <w:jc w:val="center"/>
        </w:trPr>
        <w:tc>
          <w:tcPr>
            <w:cnfStyle w:val="001000000000"/>
            <w:tcW w:w="1701" w:type="dxa"/>
            <w:shd w:val="clear" w:color="auto" w:fill="auto"/>
            <w:vAlign w:val="center"/>
          </w:tcPr>
          <w:p w:rsidR="008178ED" w:rsidRPr="008178ED" w:rsidRDefault="008178ED" w:rsidP="008178ED">
            <w:pPr>
              <w:autoSpaceDE w:val="0"/>
              <w:autoSpaceDN w:val="0"/>
              <w:adjustRightInd w:val="0"/>
              <w:spacing w:before="0" w:after="0" w:line="240" w:lineRule="auto"/>
              <w:ind w:left="-113" w:right="-113"/>
              <w:jc w:val="center"/>
              <w:rPr>
                <w:b w:val="0"/>
                <w:color w:val="auto"/>
                <w:sz w:val="22"/>
              </w:rPr>
            </w:pPr>
            <w:r w:rsidRPr="008178ED">
              <w:rPr>
                <w:b w:val="0"/>
                <w:color w:val="auto"/>
                <w:sz w:val="22"/>
              </w:rPr>
              <w:t>Mức độ đánh giá</w:t>
            </w:r>
          </w:p>
        </w:tc>
        <w:tc>
          <w:tcPr>
            <w:tcW w:w="1075" w:type="dxa"/>
            <w:shd w:val="clear" w:color="auto" w:fill="auto"/>
            <w:vAlign w:val="center"/>
          </w:tcPr>
          <w:p w:rsidR="008178ED" w:rsidRPr="008178ED" w:rsidRDefault="008178ED" w:rsidP="009B645A">
            <w:pPr>
              <w:autoSpaceDE w:val="0"/>
              <w:autoSpaceDN w:val="0"/>
              <w:adjustRightInd w:val="0"/>
              <w:spacing w:before="0" w:after="0" w:line="240" w:lineRule="auto"/>
              <w:ind w:left="-113" w:right="-113"/>
              <w:jc w:val="center"/>
              <w:cnfStyle w:val="100000000000"/>
              <w:rPr>
                <w:b w:val="0"/>
                <w:color w:val="auto"/>
                <w:sz w:val="22"/>
              </w:rPr>
            </w:pPr>
            <w:r w:rsidRPr="008178ED">
              <w:rPr>
                <w:b w:val="0"/>
                <w:color w:val="auto"/>
                <w:sz w:val="22"/>
              </w:rPr>
              <w:t>Hương</w:t>
            </w:r>
            <w:r w:rsidR="009B645A">
              <w:rPr>
                <w:b w:val="0"/>
                <w:color w:val="auto"/>
                <w:sz w:val="22"/>
              </w:rPr>
              <w:br/>
            </w:r>
            <w:r w:rsidRPr="008178ED">
              <w:rPr>
                <w:b w:val="0"/>
                <w:color w:val="auto"/>
                <w:sz w:val="22"/>
              </w:rPr>
              <w:t xml:space="preserve"> Thủy</w:t>
            </w:r>
          </w:p>
        </w:tc>
        <w:tc>
          <w:tcPr>
            <w:tcW w:w="992" w:type="dxa"/>
            <w:shd w:val="clear" w:color="auto" w:fill="auto"/>
            <w:vAlign w:val="center"/>
          </w:tcPr>
          <w:p w:rsidR="008178ED" w:rsidRPr="008178ED" w:rsidRDefault="008178ED" w:rsidP="009B645A">
            <w:pPr>
              <w:autoSpaceDE w:val="0"/>
              <w:autoSpaceDN w:val="0"/>
              <w:adjustRightInd w:val="0"/>
              <w:spacing w:before="0" w:after="0" w:line="240" w:lineRule="auto"/>
              <w:ind w:left="-113" w:right="-113"/>
              <w:jc w:val="center"/>
              <w:cnfStyle w:val="100000000000"/>
              <w:rPr>
                <w:b w:val="0"/>
                <w:color w:val="auto"/>
                <w:sz w:val="22"/>
              </w:rPr>
            </w:pPr>
            <w:r w:rsidRPr="008178ED">
              <w:rPr>
                <w:b w:val="0"/>
                <w:color w:val="auto"/>
                <w:sz w:val="22"/>
              </w:rPr>
              <w:t xml:space="preserve">Hương </w:t>
            </w:r>
            <w:r w:rsidR="009B645A">
              <w:rPr>
                <w:b w:val="0"/>
                <w:color w:val="auto"/>
                <w:sz w:val="22"/>
              </w:rPr>
              <w:br/>
            </w:r>
            <w:r w:rsidRPr="008178ED">
              <w:rPr>
                <w:b w:val="0"/>
                <w:color w:val="auto"/>
                <w:sz w:val="22"/>
              </w:rPr>
              <w:t>Trà</w:t>
            </w:r>
          </w:p>
        </w:tc>
        <w:tc>
          <w:tcPr>
            <w:tcW w:w="992" w:type="dxa"/>
            <w:shd w:val="clear" w:color="auto" w:fill="auto"/>
            <w:vAlign w:val="center"/>
          </w:tcPr>
          <w:p w:rsidR="008178ED" w:rsidRPr="008178ED" w:rsidRDefault="008178ED" w:rsidP="009B645A">
            <w:pPr>
              <w:autoSpaceDE w:val="0"/>
              <w:autoSpaceDN w:val="0"/>
              <w:adjustRightInd w:val="0"/>
              <w:spacing w:before="0" w:after="0" w:line="240" w:lineRule="auto"/>
              <w:ind w:left="-113" w:right="-113"/>
              <w:jc w:val="center"/>
              <w:cnfStyle w:val="100000000000"/>
              <w:rPr>
                <w:b w:val="0"/>
                <w:color w:val="auto"/>
                <w:sz w:val="22"/>
              </w:rPr>
            </w:pPr>
            <w:r w:rsidRPr="008178ED">
              <w:rPr>
                <w:b w:val="0"/>
                <w:color w:val="auto"/>
                <w:sz w:val="22"/>
              </w:rPr>
              <w:t>Thuận</w:t>
            </w:r>
            <w:r w:rsidR="009B645A">
              <w:rPr>
                <w:b w:val="0"/>
                <w:color w:val="auto"/>
                <w:sz w:val="22"/>
              </w:rPr>
              <w:br/>
            </w:r>
            <w:r w:rsidRPr="008178ED">
              <w:rPr>
                <w:b w:val="0"/>
                <w:color w:val="auto"/>
                <w:sz w:val="22"/>
              </w:rPr>
              <w:t xml:space="preserve"> An</w:t>
            </w:r>
          </w:p>
        </w:tc>
        <w:tc>
          <w:tcPr>
            <w:tcW w:w="1276" w:type="dxa"/>
            <w:shd w:val="clear" w:color="auto" w:fill="auto"/>
            <w:vAlign w:val="center"/>
          </w:tcPr>
          <w:p w:rsidR="008178ED" w:rsidRPr="008178ED" w:rsidRDefault="008178ED" w:rsidP="009B645A">
            <w:pPr>
              <w:autoSpaceDE w:val="0"/>
              <w:autoSpaceDN w:val="0"/>
              <w:adjustRightInd w:val="0"/>
              <w:spacing w:before="0" w:after="0" w:line="240" w:lineRule="auto"/>
              <w:ind w:left="-113" w:right="-113"/>
              <w:jc w:val="center"/>
              <w:cnfStyle w:val="100000000000"/>
              <w:rPr>
                <w:b w:val="0"/>
                <w:color w:val="auto"/>
                <w:sz w:val="22"/>
              </w:rPr>
            </w:pPr>
            <w:r w:rsidRPr="008178ED">
              <w:rPr>
                <w:b w:val="0"/>
                <w:color w:val="auto"/>
                <w:sz w:val="22"/>
              </w:rPr>
              <w:t xml:space="preserve">Tổng hợp </w:t>
            </w:r>
            <w:r w:rsidR="009B645A">
              <w:rPr>
                <w:b w:val="0"/>
                <w:color w:val="auto"/>
                <w:sz w:val="22"/>
              </w:rPr>
              <w:br/>
            </w:r>
            <w:r w:rsidRPr="008178ED">
              <w:rPr>
                <w:b w:val="0"/>
                <w:color w:val="auto"/>
                <w:sz w:val="22"/>
              </w:rPr>
              <w:t>chung</w:t>
            </w:r>
          </w:p>
        </w:tc>
      </w:tr>
      <w:tr w:rsidR="008178ED" w:rsidRPr="008178ED" w:rsidTr="009B645A">
        <w:trPr>
          <w:cnfStyle w:val="000000100000"/>
          <w:jc w:val="center"/>
        </w:trPr>
        <w:tc>
          <w:tcPr>
            <w:cnfStyle w:val="001000000000"/>
            <w:tcW w:w="1701" w:type="dxa"/>
            <w:shd w:val="clear" w:color="auto" w:fill="auto"/>
          </w:tcPr>
          <w:p w:rsidR="008178ED" w:rsidRPr="008178ED" w:rsidRDefault="008178ED" w:rsidP="008178ED">
            <w:pPr>
              <w:autoSpaceDE w:val="0"/>
              <w:autoSpaceDN w:val="0"/>
              <w:adjustRightInd w:val="0"/>
              <w:spacing w:before="0" w:after="0" w:line="240" w:lineRule="auto"/>
              <w:ind w:left="-113" w:right="-113"/>
              <w:rPr>
                <w:b w:val="0"/>
                <w:color w:val="auto"/>
                <w:sz w:val="22"/>
              </w:rPr>
            </w:pPr>
            <w:r w:rsidRPr="008178ED">
              <w:rPr>
                <w:b w:val="0"/>
                <w:color w:val="auto"/>
                <w:sz w:val="22"/>
              </w:rPr>
              <w:t>Khó thực hiện hơn</w:t>
            </w:r>
          </w:p>
        </w:tc>
        <w:tc>
          <w:tcPr>
            <w:tcW w:w="1075" w:type="dxa"/>
            <w:shd w:val="clear" w:color="auto" w:fill="auto"/>
          </w:tcPr>
          <w:p w:rsidR="008178ED" w:rsidRPr="008178ED" w:rsidRDefault="008178ED" w:rsidP="009B645A">
            <w:pPr>
              <w:spacing w:before="0" w:after="0" w:line="240" w:lineRule="auto"/>
              <w:jc w:val="center"/>
              <w:cnfStyle w:val="000000100000"/>
              <w:rPr>
                <w:color w:val="auto"/>
                <w:sz w:val="22"/>
              </w:rPr>
            </w:pPr>
            <w:r w:rsidRPr="008178ED">
              <w:rPr>
                <w:color w:val="auto"/>
                <w:sz w:val="22"/>
              </w:rPr>
              <w:t>15,15</w:t>
            </w:r>
          </w:p>
        </w:tc>
        <w:tc>
          <w:tcPr>
            <w:tcW w:w="992" w:type="dxa"/>
            <w:shd w:val="clear" w:color="auto" w:fill="auto"/>
          </w:tcPr>
          <w:p w:rsidR="008178ED" w:rsidRPr="008178ED" w:rsidRDefault="008178ED" w:rsidP="009B645A">
            <w:pPr>
              <w:spacing w:before="0" w:after="0" w:line="240" w:lineRule="auto"/>
              <w:jc w:val="center"/>
              <w:cnfStyle w:val="000000100000"/>
              <w:rPr>
                <w:color w:val="auto"/>
                <w:sz w:val="22"/>
              </w:rPr>
            </w:pPr>
            <w:r w:rsidRPr="008178ED">
              <w:rPr>
                <w:color w:val="auto"/>
                <w:sz w:val="22"/>
              </w:rPr>
              <w:t>15,60</w:t>
            </w:r>
          </w:p>
        </w:tc>
        <w:tc>
          <w:tcPr>
            <w:tcW w:w="992" w:type="dxa"/>
            <w:shd w:val="clear" w:color="auto" w:fill="auto"/>
          </w:tcPr>
          <w:p w:rsidR="008178ED" w:rsidRPr="008178ED" w:rsidRDefault="008178ED" w:rsidP="009B645A">
            <w:pPr>
              <w:spacing w:before="0" w:after="0" w:line="240" w:lineRule="auto"/>
              <w:jc w:val="center"/>
              <w:cnfStyle w:val="000000100000"/>
              <w:rPr>
                <w:color w:val="auto"/>
                <w:sz w:val="22"/>
              </w:rPr>
            </w:pPr>
            <w:r w:rsidRPr="008178ED">
              <w:rPr>
                <w:color w:val="auto"/>
                <w:sz w:val="22"/>
              </w:rPr>
              <w:t>7,15</w:t>
            </w:r>
          </w:p>
        </w:tc>
        <w:tc>
          <w:tcPr>
            <w:tcW w:w="1276" w:type="dxa"/>
            <w:shd w:val="clear" w:color="auto" w:fill="auto"/>
          </w:tcPr>
          <w:p w:rsidR="008178ED" w:rsidRPr="008178ED" w:rsidRDefault="008178ED" w:rsidP="009B645A">
            <w:pPr>
              <w:spacing w:before="0" w:after="0" w:line="240" w:lineRule="auto"/>
              <w:jc w:val="center"/>
              <w:cnfStyle w:val="000000100000"/>
              <w:rPr>
                <w:color w:val="auto"/>
                <w:sz w:val="22"/>
              </w:rPr>
            </w:pPr>
            <w:r w:rsidRPr="008178ED">
              <w:rPr>
                <w:color w:val="auto"/>
                <w:sz w:val="22"/>
              </w:rPr>
              <w:t>13,92</w:t>
            </w:r>
          </w:p>
        </w:tc>
      </w:tr>
      <w:tr w:rsidR="008178ED" w:rsidRPr="008178ED" w:rsidTr="009B645A">
        <w:trPr>
          <w:jc w:val="center"/>
        </w:trPr>
        <w:tc>
          <w:tcPr>
            <w:cnfStyle w:val="001000000000"/>
            <w:tcW w:w="1701" w:type="dxa"/>
            <w:shd w:val="clear" w:color="auto" w:fill="auto"/>
          </w:tcPr>
          <w:p w:rsidR="008178ED" w:rsidRPr="008178ED" w:rsidRDefault="008178ED" w:rsidP="008178ED">
            <w:pPr>
              <w:autoSpaceDE w:val="0"/>
              <w:autoSpaceDN w:val="0"/>
              <w:adjustRightInd w:val="0"/>
              <w:spacing w:before="0" w:after="0" w:line="240" w:lineRule="auto"/>
              <w:ind w:left="-113" w:right="-113"/>
              <w:rPr>
                <w:b w:val="0"/>
                <w:color w:val="auto"/>
                <w:sz w:val="22"/>
              </w:rPr>
            </w:pPr>
            <w:r w:rsidRPr="008178ED">
              <w:rPr>
                <w:b w:val="0"/>
                <w:color w:val="auto"/>
                <w:sz w:val="22"/>
              </w:rPr>
              <w:t>Thực hiện như cũ</w:t>
            </w:r>
          </w:p>
        </w:tc>
        <w:tc>
          <w:tcPr>
            <w:tcW w:w="1075" w:type="dxa"/>
            <w:shd w:val="clear" w:color="auto" w:fill="auto"/>
          </w:tcPr>
          <w:p w:rsidR="008178ED" w:rsidRPr="008178ED" w:rsidRDefault="008178ED" w:rsidP="009B645A">
            <w:pPr>
              <w:spacing w:before="0" w:after="0" w:line="240" w:lineRule="auto"/>
              <w:jc w:val="center"/>
              <w:cnfStyle w:val="000000000000"/>
              <w:rPr>
                <w:color w:val="auto"/>
                <w:sz w:val="22"/>
              </w:rPr>
            </w:pPr>
            <w:r w:rsidRPr="008178ED">
              <w:rPr>
                <w:color w:val="auto"/>
                <w:sz w:val="22"/>
              </w:rPr>
              <w:t>78,80</w:t>
            </w:r>
          </w:p>
        </w:tc>
        <w:tc>
          <w:tcPr>
            <w:tcW w:w="992" w:type="dxa"/>
            <w:shd w:val="clear" w:color="auto" w:fill="auto"/>
          </w:tcPr>
          <w:p w:rsidR="008178ED" w:rsidRPr="008178ED" w:rsidRDefault="008178ED" w:rsidP="009B645A">
            <w:pPr>
              <w:spacing w:before="0" w:after="0" w:line="240" w:lineRule="auto"/>
              <w:jc w:val="center"/>
              <w:cnfStyle w:val="000000000000"/>
              <w:rPr>
                <w:color w:val="auto"/>
                <w:sz w:val="22"/>
              </w:rPr>
            </w:pPr>
            <w:r w:rsidRPr="008178ED">
              <w:rPr>
                <w:color w:val="auto"/>
                <w:sz w:val="22"/>
              </w:rPr>
              <w:t>71,90</w:t>
            </w:r>
          </w:p>
        </w:tc>
        <w:tc>
          <w:tcPr>
            <w:tcW w:w="992" w:type="dxa"/>
            <w:shd w:val="clear" w:color="auto" w:fill="auto"/>
          </w:tcPr>
          <w:p w:rsidR="008178ED" w:rsidRPr="008178ED" w:rsidRDefault="008178ED" w:rsidP="009B645A">
            <w:pPr>
              <w:spacing w:before="0" w:after="0" w:line="240" w:lineRule="auto"/>
              <w:jc w:val="center"/>
              <w:cnfStyle w:val="000000000000"/>
              <w:rPr>
                <w:color w:val="auto"/>
                <w:sz w:val="22"/>
              </w:rPr>
            </w:pPr>
            <w:r w:rsidRPr="008178ED">
              <w:rPr>
                <w:color w:val="auto"/>
                <w:sz w:val="22"/>
              </w:rPr>
              <w:t>85,70</w:t>
            </w:r>
          </w:p>
        </w:tc>
        <w:tc>
          <w:tcPr>
            <w:tcW w:w="1276" w:type="dxa"/>
            <w:shd w:val="clear" w:color="auto" w:fill="auto"/>
          </w:tcPr>
          <w:p w:rsidR="008178ED" w:rsidRPr="008178ED" w:rsidRDefault="008178ED" w:rsidP="009B645A">
            <w:pPr>
              <w:spacing w:before="0" w:after="0" w:line="240" w:lineRule="auto"/>
              <w:jc w:val="center"/>
              <w:cnfStyle w:val="000000000000"/>
              <w:rPr>
                <w:color w:val="auto"/>
                <w:sz w:val="22"/>
              </w:rPr>
            </w:pPr>
            <w:r w:rsidRPr="008178ED">
              <w:rPr>
                <w:color w:val="auto"/>
                <w:sz w:val="22"/>
              </w:rPr>
              <w:t>77,21</w:t>
            </w:r>
          </w:p>
        </w:tc>
      </w:tr>
      <w:tr w:rsidR="008178ED" w:rsidRPr="008178ED" w:rsidTr="009B645A">
        <w:trPr>
          <w:cnfStyle w:val="000000100000"/>
          <w:jc w:val="center"/>
        </w:trPr>
        <w:tc>
          <w:tcPr>
            <w:cnfStyle w:val="001000000000"/>
            <w:tcW w:w="1701" w:type="dxa"/>
            <w:tcBorders>
              <w:bottom w:val="single" w:sz="8" w:space="0" w:color="000000" w:themeColor="text1"/>
            </w:tcBorders>
            <w:shd w:val="clear" w:color="auto" w:fill="auto"/>
          </w:tcPr>
          <w:p w:rsidR="008178ED" w:rsidRPr="008178ED" w:rsidRDefault="008178ED" w:rsidP="008178ED">
            <w:pPr>
              <w:autoSpaceDE w:val="0"/>
              <w:autoSpaceDN w:val="0"/>
              <w:adjustRightInd w:val="0"/>
              <w:spacing w:before="0" w:after="0" w:line="240" w:lineRule="auto"/>
              <w:ind w:left="-113" w:right="-113"/>
              <w:rPr>
                <w:b w:val="0"/>
                <w:color w:val="auto"/>
                <w:sz w:val="22"/>
              </w:rPr>
            </w:pPr>
            <w:r w:rsidRPr="008178ED">
              <w:rPr>
                <w:b w:val="0"/>
                <w:color w:val="auto"/>
                <w:sz w:val="22"/>
              </w:rPr>
              <w:t>Dễ thực hiện hơn</w:t>
            </w:r>
          </w:p>
        </w:tc>
        <w:tc>
          <w:tcPr>
            <w:tcW w:w="1075" w:type="dxa"/>
            <w:tcBorders>
              <w:bottom w:val="single" w:sz="8" w:space="0" w:color="000000" w:themeColor="text1"/>
            </w:tcBorders>
            <w:shd w:val="clear" w:color="auto" w:fill="auto"/>
          </w:tcPr>
          <w:p w:rsidR="008178ED" w:rsidRPr="008178ED" w:rsidRDefault="008178ED" w:rsidP="009B645A">
            <w:pPr>
              <w:spacing w:before="0" w:after="0" w:line="240" w:lineRule="auto"/>
              <w:jc w:val="center"/>
              <w:cnfStyle w:val="000000100000"/>
              <w:rPr>
                <w:color w:val="auto"/>
                <w:sz w:val="22"/>
              </w:rPr>
            </w:pPr>
            <w:r w:rsidRPr="008178ED">
              <w:rPr>
                <w:color w:val="auto"/>
                <w:sz w:val="22"/>
              </w:rPr>
              <w:t>6,05</w:t>
            </w:r>
          </w:p>
        </w:tc>
        <w:tc>
          <w:tcPr>
            <w:tcW w:w="992" w:type="dxa"/>
            <w:tcBorders>
              <w:bottom w:val="single" w:sz="8" w:space="0" w:color="000000" w:themeColor="text1"/>
            </w:tcBorders>
            <w:shd w:val="clear" w:color="auto" w:fill="auto"/>
          </w:tcPr>
          <w:p w:rsidR="008178ED" w:rsidRPr="008178ED" w:rsidRDefault="008178ED" w:rsidP="009B645A">
            <w:pPr>
              <w:spacing w:before="0" w:after="0" w:line="240" w:lineRule="auto"/>
              <w:jc w:val="center"/>
              <w:cnfStyle w:val="000000100000"/>
              <w:rPr>
                <w:color w:val="auto"/>
                <w:sz w:val="22"/>
              </w:rPr>
            </w:pPr>
            <w:r w:rsidRPr="008178ED">
              <w:rPr>
                <w:color w:val="auto"/>
                <w:sz w:val="22"/>
              </w:rPr>
              <w:t>12,50</w:t>
            </w:r>
          </w:p>
        </w:tc>
        <w:tc>
          <w:tcPr>
            <w:tcW w:w="992" w:type="dxa"/>
            <w:tcBorders>
              <w:bottom w:val="single" w:sz="8" w:space="0" w:color="000000" w:themeColor="text1"/>
            </w:tcBorders>
            <w:shd w:val="clear" w:color="auto" w:fill="auto"/>
          </w:tcPr>
          <w:p w:rsidR="008178ED" w:rsidRPr="008178ED" w:rsidRDefault="008178ED" w:rsidP="009B645A">
            <w:pPr>
              <w:spacing w:before="0" w:after="0" w:line="240" w:lineRule="auto"/>
              <w:jc w:val="center"/>
              <w:cnfStyle w:val="000000100000"/>
              <w:rPr>
                <w:color w:val="auto"/>
                <w:sz w:val="22"/>
              </w:rPr>
            </w:pPr>
            <w:r w:rsidRPr="008178ED">
              <w:rPr>
                <w:color w:val="auto"/>
                <w:sz w:val="22"/>
              </w:rPr>
              <w:t>7,15</w:t>
            </w:r>
          </w:p>
        </w:tc>
        <w:tc>
          <w:tcPr>
            <w:tcW w:w="1276" w:type="dxa"/>
            <w:tcBorders>
              <w:bottom w:val="single" w:sz="8" w:space="0" w:color="000000" w:themeColor="text1"/>
            </w:tcBorders>
            <w:shd w:val="clear" w:color="auto" w:fill="auto"/>
          </w:tcPr>
          <w:p w:rsidR="008178ED" w:rsidRPr="008178ED" w:rsidRDefault="008178ED" w:rsidP="009B645A">
            <w:pPr>
              <w:spacing w:before="0" w:after="0" w:line="240" w:lineRule="auto"/>
              <w:jc w:val="center"/>
              <w:cnfStyle w:val="000000100000"/>
              <w:rPr>
                <w:color w:val="auto"/>
                <w:sz w:val="22"/>
              </w:rPr>
            </w:pPr>
            <w:r w:rsidRPr="008178ED">
              <w:rPr>
                <w:color w:val="auto"/>
                <w:sz w:val="22"/>
              </w:rPr>
              <w:t>8,87</w:t>
            </w:r>
          </w:p>
        </w:tc>
      </w:tr>
    </w:tbl>
    <w:p w:rsidR="007A6AFC" w:rsidRPr="008178ED" w:rsidRDefault="00FD725F" w:rsidP="00CB2252">
      <w:pPr>
        <w:pStyle w:val="Heading4"/>
        <w:spacing w:before="0" w:after="0" w:line="240" w:lineRule="auto"/>
        <w:rPr>
          <w:rStyle w:val="Vanbnnidung"/>
          <w:i w:val="0"/>
          <w:sz w:val="22"/>
          <w:szCs w:val="22"/>
          <w:shd w:val="clear" w:color="auto" w:fill="auto"/>
        </w:rPr>
      </w:pPr>
      <w:bookmarkStart w:id="316" w:name="_Toc468343849"/>
      <w:r w:rsidRPr="008178ED">
        <w:rPr>
          <w:sz w:val="22"/>
          <w:szCs w:val="22"/>
        </w:rPr>
        <w:lastRenderedPageBreak/>
        <w:t>3.4.1.4</w:t>
      </w:r>
      <w:r w:rsidR="009B6FAD" w:rsidRPr="008178ED">
        <w:rPr>
          <w:rStyle w:val="Vanbnnidung"/>
          <w:sz w:val="22"/>
          <w:szCs w:val="22"/>
          <w:shd w:val="clear" w:color="auto" w:fill="auto"/>
        </w:rPr>
        <w:t>.</w:t>
      </w:r>
      <w:r w:rsidR="005C447D" w:rsidRPr="008178ED">
        <w:rPr>
          <w:rStyle w:val="Vanbnnidung"/>
          <w:sz w:val="22"/>
          <w:szCs w:val="22"/>
          <w:shd w:val="clear" w:color="auto" w:fill="auto"/>
        </w:rPr>
        <w:t xml:space="preserve"> Tác động đến công tác thu hồi đất</w:t>
      </w:r>
      <w:r w:rsidR="003E3E7F" w:rsidRPr="008178ED">
        <w:rPr>
          <w:rStyle w:val="Vanbnnidung"/>
          <w:sz w:val="22"/>
          <w:szCs w:val="22"/>
          <w:shd w:val="clear" w:color="auto" w:fill="auto"/>
        </w:rPr>
        <w:t>, chuyển mục đích sử dụng đất</w:t>
      </w:r>
      <w:bookmarkEnd w:id="316"/>
    </w:p>
    <w:p w:rsidR="00821C19" w:rsidRPr="008178ED" w:rsidRDefault="00821C19" w:rsidP="00CB2252">
      <w:pPr>
        <w:spacing w:before="0" w:after="0" w:line="240" w:lineRule="auto"/>
        <w:ind w:firstLine="720"/>
        <w:rPr>
          <w:rStyle w:val="Vanbnnidung"/>
          <w:sz w:val="22"/>
          <w:shd w:val="clear" w:color="auto" w:fill="auto"/>
        </w:rPr>
      </w:pPr>
      <w:bookmarkStart w:id="317" w:name="_Toc447033487"/>
      <w:bookmarkStart w:id="318" w:name="_Toc458541224"/>
      <w:r w:rsidRPr="008178ED">
        <w:rPr>
          <w:rStyle w:val="Vanbnnidung"/>
          <w:sz w:val="22"/>
          <w:shd w:val="clear" w:color="auto" w:fill="auto"/>
        </w:rPr>
        <w:t xml:space="preserve">Kết quả </w:t>
      </w:r>
      <w:r w:rsidR="007C7C03" w:rsidRPr="008178ED">
        <w:rPr>
          <w:rStyle w:val="Vanbnnidung"/>
          <w:sz w:val="22"/>
          <w:shd w:val="clear" w:color="auto" w:fill="auto"/>
        </w:rPr>
        <w:t xml:space="preserve">nghiên cứu </w:t>
      </w:r>
      <w:r w:rsidRPr="008178ED">
        <w:rPr>
          <w:rStyle w:val="Vanbnnidung"/>
          <w:sz w:val="22"/>
          <w:shd w:val="clear" w:color="auto" w:fill="auto"/>
        </w:rPr>
        <w:t xml:space="preserve">cho thấy đã có 21,52% cán bộ chuyên môn cho rằng dưới tác động của việc chuyển đất nông nghiệp sang đất phi nông nghiệp việc thu hồi và chuyển mục đích sử dụng đất được thực hiện dễ dàng hơn so với trước. Nguyên nhân là do việc thu hồi và chuyển mục đích sử dụng đất được thực hiện theo quy hoạch sử dụng đất nên đã được chuẩn bị tốt các khâu liên quan. Bên cạnh đó, nhận thức của người dân về pháp luật đất đai và các lợi ích của việc thu hồi đất nông nghiệp để phát triển kinh tế, xã hội được nâng cao đã làm cho người dân đồng tình trả lại đất cho nhà nước. Tuy nhiên, vẫn có 31,64% cán bộ chuyên môn cho rằng việc thu hồi và chuyển mục đích sử dụng đất gặp nhiều khó khăn do số lượng dự án thu hồi nhiều nên đã ảnh hưởng đến nhiều hộ dân đồng thời gây áp lực lớn đối với các đô thị về vấn đề giải quyết việc làm, ổn định đời sống cho người dân bị thu hồi đất. </w:t>
      </w:r>
    </w:p>
    <w:p w:rsidR="00E14BC6" w:rsidRPr="008178ED" w:rsidRDefault="00AB7726" w:rsidP="00CB2252">
      <w:pPr>
        <w:spacing w:before="0" w:after="0" w:line="240" w:lineRule="auto"/>
        <w:jc w:val="center"/>
        <w:rPr>
          <w:sz w:val="22"/>
        </w:rPr>
      </w:pPr>
      <w:r w:rsidRPr="008178ED">
        <w:rPr>
          <w:rStyle w:val="Vanbnnidung"/>
          <w:b/>
          <w:i/>
          <w:sz w:val="22"/>
          <w:shd w:val="clear" w:color="auto" w:fill="auto"/>
        </w:rPr>
        <w:t>Bả</w:t>
      </w:r>
      <w:r w:rsidR="00E377B1" w:rsidRPr="008178ED">
        <w:rPr>
          <w:rStyle w:val="Vanbnnidung"/>
          <w:b/>
          <w:i/>
          <w:sz w:val="22"/>
          <w:shd w:val="clear" w:color="auto" w:fill="auto"/>
        </w:rPr>
        <w:t>ng 3.</w:t>
      </w:r>
      <w:r w:rsidR="00876441">
        <w:rPr>
          <w:rStyle w:val="Vanbnnidung"/>
          <w:b/>
          <w:i/>
          <w:sz w:val="22"/>
          <w:shd w:val="clear" w:color="auto" w:fill="auto"/>
        </w:rPr>
        <w:t>7</w:t>
      </w:r>
      <w:r w:rsidRPr="008178ED">
        <w:rPr>
          <w:rStyle w:val="Vanbnnidung"/>
          <w:b/>
          <w:i/>
          <w:sz w:val="22"/>
          <w:shd w:val="clear" w:color="auto" w:fill="auto"/>
        </w:rPr>
        <w:t>.</w:t>
      </w:r>
      <w:r w:rsidR="00412EAE" w:rsidRPr="008178ED">
        <w:rPr>
          <w:rStyle w:val="Vanbnnidung"/>
          <w:i/>
          <w:sz w:val="22"/>
          <w:shd w:val="clear" w:color="auto" w:fill="auto"/>
        </w:rPr>
        <w:t>Ý ki</w:t>
      </w:r>
      <w:r w:rsidR="00D36DF9" w:rsidRPr="008178ED">
        <w:rPr>
          <w:rStyle w:val="Vanbnnidung"/>
          <w:i/>
          <w:sz w:val="22"/>
          <w:shd w:val="clear" w:color="auto" w:fill="auto"/>
        </w:rPr>
        <w:t>ế</w:t>
      </w:r>
      <w:r w:rsidR="00412EAE" w:rsidRPr="008178ED">
        <w:rPr>
          <w:rStyle w:val="Vanbnnidung"/>
          <w:i/>
          <w:sz w:val="22"/>
          <w:shd w:val="clear" w:color="auto" w:fill="auto"/>
        </w:rPr>
        <w:t>n về</w:t>
      </w:r>
      <w:r w:rsidRPr="008178ED">
        <w:rPr>
          <w:rStyle w:val="Vanbnnidung"/>
          <w:i/>
          <w:sz w:val="22"/>
          <w:shd w:val="clear" w:color="auto" w:fill="auto"/>
        </w:rPr>
        <w:t xml:space="preserve"> tác động của việc </w:t>
      </w:r>
      <w:r w:rsidRPr="008178ED">
        <w:rPr>
          <w:i/>
          <w:sz w:val="22"/>
        </w:rPr>
        <w:t>chuyển đất nông nghiệp sang đất phi nông nghiệp đến công tác thu hồi đất</w:t>
      </w:r>
      <w:bookmarkEnd w:id="317"/>
      <w:r w:rsidR="003E3E7F" w:rsidRPr="008178ED">
        <w:rPr>
          <w:i/>
          <w:sz w:val="22"/>
        </w:rPr>
        <w:t>, chuyển mục đích sử dụng đất</w:t>
      </w:r>
      <w:bookmarkEnd w:id="318"/>
    </w:p>
    <w:p w:rsidR="00661D4C" w:rsidRPr="008178ED" w:rsidRDefault="00412EAE" w:rsidP="00CB2252">
      <w:pPr>
        <w:spacing w:before="0" w:after="0" w:line="240" w:lineRule="auto"/>
        <w:jc w:val="right"/>
        <w:rPr>
          <w:sz w:val="22"/>
        </w:rPr>
      </w:pPr>
      <w:r w:rsidRPr="008178ED">
        <w:rPr>
          <w:sz w:val="22"/>
        </w:rPr>
        <w:t>Đơn vị tính</w:t>
      </w:r>
      <w:r w:rsidR="00661D4C" w:rsidRPr="008178ED">
        <w:rPr>
          <w:sz w:val="22"/>
        </w:rPr>
        <w:t>:</w:t>
      </w:r>
      <w:r w:rsidR="007E361A" w:rsidRPr="008178ED">
        <w:rPr>
          <w:sz w:val="22"/>
        </w:rPr>
        <w:t>%</w:t>
      </w:r>
    </w:p>
    <w:tbl>
      <w:tblPr>
        <w:tblStyle w:val="LightShading2"/>
        <w:tblW w:w="0" w:type="auto"/>
        <w:jc w:val="center"/>
        <w:tblInd w:w="-202" w:type="dxa"/>
        <w:tblLook w:val="04A0"/>
      </w:tblPr>
      <w:tblGrid>
        <w:gridCol w:w="1812"/>
        <w:gridCol w:w="1218"/>
        <w:gridCol w:w="1032"/>
        <w:gridCol w:w="1032"/>
        <w:gridCol w:w="1127"/>
      </w:tblGrid>
      <w:tr w:rsidR="00D102E4" w:rsidRPr="008178ED" w:rsidTr="00D102E4">
        <w:trPr>
          <w:cnfStyle w:val="100000000000"/>
          <w:jc w:val="center"/>
        </w:trPr>
        <w:tc>
          <w:tcPr>
            <w:cnfStyle w:val="001000000000"/>
            <w:tcW w:w="1812" w:type="dxa"/>
            <w:shd w:val="clear" w:color="auto" w:fill="auto"/>
          </w:tcPr>
          <w:p w:rsidR="00D102E4" w:rsidRPr="00D102E4" w:rsidRDefault="00D102E4" w:rsidP="00D102E4">
            <w:pPr>
              <w:autoSpaceDE w:val="0"/>
              <w:autoSpaceDN w:val="0"/>
              <w:adjustRightInd w:val="0"/>
              <w:spacing w:before="0" w:after="0" w:line="240" w:lineRule="auto"/>
              <w:ind w:left="-113" w:right="-113"/>
              <w:jc w:val="center"/>
              <w:rPr>
                <w:b w:val="0"/>
                <w:color w:val="auto"/>
                <w:sz w:val="22"/>
              </w:rPr>
            </w:pPr>
            <w:r w:rsidRPr="00D102E4">
              <w:rPr>
                <w:b w:val="0"/>
                <w:color w:val="auto"/>
                <w:sz w:val="22"/>
              </w:rPr>
              <w:t>Mức độ đánh giá</w:t>
            </w:r>
          </w:p>
        </w:tc>
        <w:tc>
          <w:tcPr>
            <w:tcW w:w="1218" w:type="dxa"/>
            <w:shd w:val="clear" w:color="auto" w:fill="auto"/>
          </w:tcPr>
          <w:p w:rsidR="00D102E4" w:rsidRPr="008178ED" w:rsidRDefault="00D102E4" w:rsidP="00D102E4">
            <w:pPr>
              <w:autoSpaceDE w:val="0"/>
              <w:autoSpaceDN w:val="0"/>
              <w:adjustRightInd w:val="0"/>
              <w:spacing w:before="0" w:after="0" w:line="240" w:lineRule="auto"/>
              <w:ind w:left="-113" w:right="-113"/>
              <w:jc w:val="center"/>
              <w:cnfStyle w:val="100000000000"/>
              <w:rPr>
                <w:b w:val="0"/>
                <w:color w:val="auto"/>
                <w:sz w:val="22"/>
              </w:rPr>
            </w:pPr>
            <w:r w:rsidRPr="008178ED">
              <w:rPr>
                <w:b w:val="0"/>
                <w:color w:val="auto"/>
                <w:sz w:val="22"/>
              </w:rPr>
              <w:t xml:space="preserve">Hương </w:t>
            </w:r>
            <w:r>
              <w:rPr>
                <w:b w:val="0"/>
                <w:color w:val="auto"/>
                <w:sz w:val="22"/>
              </w:rPr>
              <w:br/>
            </w:r>
            <w:r w:rsidRPr="008178ED">
              <w:rPr>
                <w:b w:val="0"/>
                <w:color w:val="auto"/>
                <w:sz w:val="22"/>
              </w:rPr>
              <w:t>Thủy</w:t>
            </w:r>
          </w:p>
        </w:tc>
        <w:tc>
          <w:tcPr>
            <w:tcW w:w="1032" w:type="dxa"/>
            <w:shd w:val="clear" w:color="auto" w:fill="auto"/>
          </w:tcPr>
          <w:p w:rsidR="00D102E4" w:rsidRPr="008178ED" w:rsidRDefault="00D102E4" w:rsidP="00D102E4">
            <w:pPr>
              <w:autoSpaceDE w:val="0"/>
              <w:autoSpaceDN w:val="0"/>
              <w:adjustRightInd w:val="0"/>
              <w:spacing w:before="0" w:after="0" w:line="240" w:lineRule="auto"/>
              <w:ind w:left="-113" w:right="-113"/>
              <w:jc w:val="center"/>
              <w:cnfStyle w:val="100000000000"/>
              <w:rPr>
                <w:b w:val="0"/>
                <w:color w:val="auto"/>
                <w:sz w:val="22"/>
              </w:rPr>
            </w:pPr>
            <w:r w:rsidRPr="008178ED">
              <w:rPr>
                <w:b w:val="0"/>
                <w:color w:val="auto"/>
                <w:sz w:val="22"/>
              </w:rPr>
              <w:t xml:space="preserve">Hương </w:t>
            </w:r>
            <w:r>
              <w:rPr>
                <w:b w:val="0"/>
                <w:color w:val="auto"/>
                <w:sz w:val="22"/>
              </w:rPr>
              <w:br/>
            </w:r>
            <w:r w:rsidRPr="008178ED">
              <w:rPr>
                <w:b w:val="0"/>
                <w:color w:val="auto"/>
                <w:sz w:val="22"/>
              </w:rPr>
              <w:t>Trà</w:t>
            </w:r>
          </w:p>
        </w:tc>
        <w:tc>
          <w:tcPr>
            <w:tcW w:w="1032" w:type="dxa"/>
            <w:shd w:val="clear" w:color="auto" w:fill="auto"/>
          </w:tcPr>
          <w:p w:rsidR="00D102E4" w:rsidRPr="008178ED" w:rsidRDefault="00D102E4" w:rsidP="00D102E4">
            <w:pPr>
              <w:autoSpaceDE w:val="0"/>
              <w:autoSpaceDN w:val="0"/>
              <w:adjustRightInd w:val="0"/>
              <w:spacing w:before="0" w:after="0" w:line="240" w:lineRule="auto"/>
              <w:ind w:left="-113" w:right="-113"/>
              <w:jc w:val="center"/>
              <w:cnfStyle w:val="100000000000"/>
              <w:rPr>
                <w:b w:val="0"/>
                <w:color w:val="auto"/>
                <w:sz w:val="22"/>
              </w:rPr>
            </w:pPr>
            <w:r w:rsidRPr="008178ED">
              <w:rPr>
                <w:b w:val="0"/>
                <w:color w:val="auto"/>
                <w:sz w:val="22"/>
              </w:rPr>
              <w:t xml:space="preserve">Thuận </w:t>
            </w:r>
            <w:r>
              <w:rPr>
                <w:b w:val="0"/>
                <w:color w:val="auto"/>
                <w:sz w:val="22"/>
              </w:rPr>
              <w:br/>
            </w:r>
            <w:r w:rsidRPr="008178ED">
              <w:rPr>
                <w:b w:val="0"/>
                <w:color w:val="auto"/>
                <w:sz w:val="22"/>
              </w:rPr>
              <w:t>An</w:t>
            </w:r>
          </w:p>
        </w:tc>
        <w:tc>
          <w:tcPr>
            <w:tcW w:w="1127" w:type="dxa"/>
            <w:shd w:val="clear" w:color="auto" w:fill="auto"/>
          </w:tcPr>
          <w:p w:rsidR="00D102E4" w:rsidRPr="008178ED" w:rsidRDefault="00D102E4" w:rsidP="00D102E4">
            <w:pPr>
              <w:autoSpaceDE w:val="0"/>
              <w:autoSpaceDN w:val="0"/>
              <w:adjustRightInd w:val="0"/>
              <w:spacing w:before="0" w:after="0" w:line="240" w:lineRule="auto"/>
              <w:ind w:left="-113" w:right="-113"/>
              <w:jc w:val="center"/>
              <w:cnfStyle w:val="100000000000"/>
              <w:rPr>
                <w:b w:val="0"/>
                <w:color w:val="auto"/>
                <w:sz w:val="22"/>
              </w:rPr>
            </w:pPr>
            <w:r w:rsidRPr="008178ED">
              <w:rPr>
                <w:b w:val="0"/>
                <w:color w:val="auto"/>
                <w:sz w:val="22"/>
              </w:rPr>
              <w:t>Tổng hợp chung</w:t>
            </w:r>
          </w:p>
        </w:tc>
      </w:tr>
      <w:tr w:rsidR="00D102E4" w:rsidRPr="008178ED" w:rsidTr="00D102E4">
        <w:trPr>
          <w:cnfStyle w:val="000000100000"/>
          <w:jc w:val="center"/>
        </w:trPr>
        <w:tc>
          <w:tcPr>
            <w:cnfStyle w:val="001000000000"/>
            <w:tcW w:w="1812" w:type="dxa"/>
            <w:shd w:val="clear" w:color="auto" w:fill="auto"/>
          </w:tcPr>
          <w:p w:rsidR="00D102E4" w:rsidRPr="00D102E4" w:rsidRDefault="00D102E4" w:rsidP="00D102E4">
            <w:pPr>
              <w:autoSpaceDE w:val="0"/>
              <w:autoSpaceDN w:val="0"/>
              <w:adjustRightInd w:val="0"/>
              <w:spacing w:before="0" w:after="0" w:line="240" w:lineRule="auto"/>
              <w:ind w:left="-57" w:right="-57"/>
              <w:jc w:val="left"/>
              <w:rPr>
                <w:b w:val="0"/>
                <w:color w:val="auto"/>
                <w:sz w:val="22"/>
              </w:rPr>
            </w:pPr>
            <w:r w:rsidRPr="00D102E4">
              <w:rPr>
                <w:b w:val="0"/>
                <w:color w:val="auto"/>
                <w:sz w:val="22"/>
              </w:rPr>
              <w:t>Khó thực hiện hơn</w:t>
            </w:r>
          </w:p>
        </w:tc>
        <w:tc>
          <w:tcPr>
            <w:tcW w:w="1218" w:type="dxa"/>
            <w:shd w:val="clear" w:color="auto" w:fill="auto"/>
          </w:tcPr>
          <w:p w:rsidR="00D102E4" w:rsidRPr="008178ED" w:rsidRDefault="00D102E4" w:rsidP="00CB2252">
            <w:pPr>
              <w:autoSpaceDE w:val="0"/>
              <w:autoSpaceDN w:val="0"/>
              <w:adjustRightInd w:val="0"/>
              <w:spacing w:before="0" w:after="0" w:line="240" w:lineRule="auto"/>
              <w:ind w:left="60" w:right="60"/>
              <w:jc w:val="right"/>
              <w:cnfStyle w:val="000000100000"/>
              <w:rPr>
                <w:color w:val="auto"/>
                <w:sz w:val="22"/>
              </w:rPr>
            </w:pPr>
            <w:r w:rsidRPr="008178ED">
              <w:rPr>
                <w:color w:val="auto"/>
                <w:sz w:val="22"/>
              </w:rPr>
              <w:t>36,40</w:t>
            </w:r>
          </w:p>
        </w:tc>
        <w:tc>
          <w:tcPr>
            <w:tcW w:w="1032" w:type="dxa"/>
            <w:shd w:val="clear" w:color="auto" w:fill="auto"/>
          </w:tcPr>
          <w:p w:rsidR="00D102E4" w:rsidRPr="008178ED" w:rsidRDefault="00D102E4" w:rsidP="00CB2252">
            <w:pPr>
              <w:autoSpaceDE w:val="0"/>
              <w:autoSpaceDN w:val="0"/>
              <w:adjustRightInd w:val="0"/>
              <w:spacing w:before="0" w:after="0" w:line="240" w:lineRule="auto"/>
              <w:ind w:left="60" w:right="60"/>
              <w:jc w:val="right"/>
              <w:cnfStyle w:val="000000100000"/>
              <w:rPr>
                <w:color w:val="auto"/>
                <w:sz w:val="22"/>
              </w:rPr>
            </w:pPr>
            <w:r w:rsidRPr="008178ED">
              <w:rPr>
                <w:color w:val="auto"/>
                <w:sz w:val="22"/>
              </w:rPr>
              <w:t>28,10</w:t>
            </w:r>
          </w:p>
        </w:tc>
        <w:tc>
          <w:tcPr>
            <w:tcW w:w="1032" w:type="dxa"/>
            <w:shd w:val="clear" w:color="auto" w:fill="auto"/>
          </w:tcPr>
          <w:p w:rsidR="00D102E4" w:rsidRPr="008178ED" w:rsidRDefault="00D102E4" w:rsidP="00CB2252">
            <w:pPr>
              <w:autoSpaceDE w:val="0"/>
              <w:autoSpaceDN w:val="0"/>
              <w:adjustRightInd w:val="0"/>
              <w:spacing w:before="0" w:after="0" w:line="240" w:lineRule="auto"/>
              <w:ind w:left="60" w:right="60"/>
              <w:jc w:val="right"/>
              <w:cnfStyle w:val="000000100000"/>
              <w:rPr>
                <w:color w:val="auto"/>
                <w:sz w:val="22"/>
              </w:rPr>
            </w:pPr>
            <w:r w:rsidRPr="008178ED">
              <w:rPr>
                <w:color w:val="auto"/>
                <w:sz w:val="22"/>
              </w:rPr>
              <w:t>28,60</w:t>
            </w:r>
          </w:p>
        </w:tc>
        <w:tc>
          <w:tcPr>
            <w:tcW w:w="1127" w:type="dxa"/>
            <w:shd w:val="clear" w:color="auto" w:fill="auto"/>
          </w:tcPr>
          <w:p w:rsidR="00D102E4" w:rsidRPr="008178ED" w:rsidRDefault="00D102E4" w:rsidP="00CB2252">
            <w:pPr>
              <w:spacing w:before="0" w:after="0" w:line="240" w:lineRule="auto"/>
              <w:jc w:val="right"/>
              <w:cnfStyle w:val="000000100000"/>
              <w:rPr>
                <w:color w:val="auto"/>
                <w:sz w:val="22"/>
              </w:rPr>
            </w:pPr>
            <w:r w:rsidRPr="008178ED">
              <w:rPr>
                <w:color w:val="auto"/>
                <w:sz w:val="22"/>
              </w:rPr>
              <w:t>31,64</w:t>
            </w:r>
          </w:p>
        </w:tc>
      </w:tr>
      <w:tr w:rsidR="00D102E4" w:rsidRPr="008178ED" w:rsidTr="00D102E4">
        <w:trPr>
          <w:jc w:val="center"/>
        </w:trPr>
        <w:tc>
          <w:tcPr>
            <w:cnfStyle w:val="001000000000"/>
            <w:tcW w:w="1812" w:type="dxa"/>
            <w:shd w:val="clear" w:color="auto" w:fill="auto"/>
          </w:tcPr>
          <w:p w:rsidR="00D102E4" w:rsidRPr="00D102E4" w:rsidRDefault="00D102E4" w:rsidP="00D102E4">
            <w:pPr>
              <w:autoSpaceDE w:val="0"/>
              <w:autoSpaceDN w:val="0"/>
              <w:adjustRightInd w:val="0"/>
              <w:spacing w:before="0" w:after="0" w:line="240" w:lineRule="auto"/>
              <w:ind w:left="-57" w:right="-57"/>
              <w:jc w:val="left"/>
              <w:rPr>
                <w:b w:val="0"/>
                <w:color w:val="auto"/>
                <w:sz w:val="22"/>
              </w:rPr>
            </w:pPr>
            <w:r w:rsidRPr="00D102E4">
              <w:rPr>
                <w:b w:val="0"/>
                <w:color w:val="auto"/>
                <w:sz w:val="22"/>
              </w:rPr>
              <w:t>Thực hiện như cũ</w:t>
            </w:r>
          </w:p>
        </w:tc>
        <w:tc>
          <w:tcPr>
            <w:tcW w:w="1218" w:type="dxa"/>
            <w:shd w:val="clear" w:color="auto" w:fill="auto"/>
          </w:tcPr>
          <w:p w:rsidR="00D102E4" w:rsidRPr="008178ED" w:rsidRDefault="00D102E4" w:rsidP="00CB2252">
            <w:pPr>
              <w:autoSpaceDE w:val="0"/>
              <w:autoSpaceDN w:val="0"/>
              <w:adjustRightInd w:val="0"/>
              <w:spacing w:before="0" w:after="0" w:line="240" w:lineRule="auto"/>
              <w:ind w:left="60" w:right="60"/>
              <w:jc w:val="right"/>
              <w:cnfStyle w:val="000000000000"/>
              <w:rPr>
                <w:color w:val="auto"/>
                <w:sz w:val="22"/>
              </w:rPr>
            </w:pPr>
            <w:r w:rsidRPr="008178ED">
              <w:rPr>
                <w:color w:val="auto"/>
                <w:sz w:val="22"/>
              </w:rPr>
              <w:t>45,40</w:t>
            </w:r>
          </w:p>
        </w:tc>
        <w:tc>
          <w:tcPr>
            <w:tcW w:w="1032" w:type="dxa"/>
            <w:shd w:val="clear" w:color="auto" w:fill="auto"/>
          </w:tcPr>
          <w:p w:rsidR="00D102E4" w:rsidRPr="008178ED" w:rsidRDefault="00D102E4" w:rsidP="00CB2252">
            <w:pPr>
              <w:autoSpaceDE w:val="0"/>
              <w:autoSpaceDN w:val="0"/>
              <w:adjustRightInd w:val="0"/>
              <w:spacing w:before="0" w:after="0" w:line="240" w:lineRule="auto"/>
              <w:ind w:left="60" w:right="60"/>
              <w:jc w:val="right"/>
              <w:cnfStyle w:val="000000000000"/>
              <w:rPr>
                <w:color w:val="auto"/>
                <w:sz w:val="22"/>
              </w:rPr>
            </w:pPr>
            <w:r w:rsidRPr="008178ED">
              <w:rPr>
                <w:color w:val="auto"/>
                <w:sz w:val="22"/>
              </w:rPr>
              <w:t>46,90</w:t>
            </w:r>
          </w:p>
        </w:tc>
        <w:tc>
          <w:tcPr>
            <w:tcW w:w="1032" w:type="dxa"/>
            <w:shd w:val="clear" w:color="auto" w:fill="auto"/>
          </w:tcPr>
          <w:p w:rsidR="00D102E4" w:rsidRPr="008178ED" w:rsidRDefault="00D102E4" w:rsidP="00CB2252">
            <w:pPr>
              <w:autoSpaceDE w:val="0"/>
              <w:autoSpaceDN w:val="0"/>
              <w:adjustRightInd w:val="0"/>
              <w:spacing w:before="0" w:after="0" w:line="240" w:lineRule="auto"/>
              <w:ind w:left="60" w:right="60"/>
              <w:jc w:val="right"/>
              <w:cnfStyle w:val="000000000000"/>
              <w:rPr>
                <w:color w:val="auto"/>
                <w:sz w:val="22"/>
              </w:rPr>
            </w:pPr>
            <w:r w:rsidRPr="008178ED">
              <w:rPr>
                <w:color w:val="auto"/>
                <w:sz w:val="22"/>
              </w:rPr>
              <w:t>50,00</w:t>
            </w:r>
          </w:p>
        </w:tc>
        <w:tc>
          <w:tcPr>
            <w:tcW w:w="1127" w:type="dxa"/>
            <w:shd w:val="clear" w:color="auto" w:fill="auto"/>
          </w:tcPr>
          <w:p w:rsidR="00D102E4" w:rsidRPr="008178ED" w:rsidRDefault="00D102E4" w:rsidP="00CB2252">
            <w:pPr>
              <w:spacing w:before="0" w:after="0" w:line="240" w:lineRule="auto"/>
              <w:jc w:val="right"/>
              <w:cnfStyle w:val="000000000000"/>
              <w:rPr>
                <w:color w:val="auto"/>
                <w:sz w:val="22"/>
              </w:rPr>
            </w:pPr>
            <w:r w:rsidRPr="008178ED">
              <w:rPr>
                <w:color w:val="auto"/>
                <w:sz w:val="22"/>
              </w:rPr>
              <w:t>46,84</w:t>
            </w:r>
          </w:p>
        </w:tc>
      </w:tr>
      <w:tr w:rsidR="00D102E4" w:rsidRPr="008178ED" w:rsidTr="00D102E4">
        <w:trPr>
          <w:cnfStyle w:val="000000100000"/>
          <w:jc w:val="center"/>
        </w:trPr>
        <w:tc>
          <w:tcPr>
            <w:cnfStyle w:val="001000000000"/>
            <w:tcW w:w="1812" w:type="dxa"/>
            <w:tcBorders>
              <w:bottom w:val="single" w:sz="8" w:space="0" w:color="000000" w:themeColor="text1"/>
            </w:tcBorders>
            <w:shd w:val="clear" w:color="auto" w:fill="auto"/>
          </w:tcPr>
          <w:p w:rsidR="00D102E4" w:rsidRPr="00D102E4" w:rsidRDefault="00D102E4" w:rsidP="00D102E4">
            <w:pPr>
              <w:autoSpaceDE w:val="0"/>
              <w:autoSpaceDN w:val="0"/>
              <w:adjustRightInd w:val="0"/>
              <w:spacing w:before="0" w:after="0" w:line="240" w:lineRule="auto"/>
              <w:ind w:left="-57" w:right="-57"/>
              <w:jc w:val="left"/>
              <w:rPr>
                <w:b w:val="0"/>
                <w:color w:val="auto"/>
                <w:sz w:val="22"/>
              </w:rPr>
            </w:pPr>
            <w:r w:rsidRPr="00D102E4">
              <w:rPr>
                <w:b w:val="0"/>
                <w:color w:val="auto"/>
                <w:sz w:val="22"/>
              </w:rPr>
              <w:t>Dễ thực hiện hơn</w:t>
            </w:r>
          </w:p>
        </w:tc>
        <w:tc>
          <w:tcPr>
            <w:tcW w:w="1218" w:type="dxa"/>
            <w:tcBorders>
              <w:bottom w:val="single" w:sz="8" w:space="0" w:color="000000" w:themeColor="text1"/>
            </w:tcBorders>
            <w:shd w:val="clear" w:color="auto" w:fill="auto"/>
          </w:tcPr>
          <w:p w:rsidR="00D102E4" w:rsidRPr="008178ED" w:rsidRDefault="00D102E4" w:rsidP="00CB2252">
            <w:pPr>
              <w:autoSpaceDE w:val="0"/>
              <w:autoSpaceDN w:val="0"/>
              <w:adjustRightInd w:val="0"/>
              <w:spacing w:before="0" w:after="0" w:line="240" w:lineRule="auto"/>
              <w:ind w:left="60" w:right="60"/>
              <w:jc w:val="right"/>
              <w:cnfStyle w:val="000000100000"/>
              <w:rPr>
                <w:color w:val="auto"/>
                <w:sz w:val="22"/>
              </w:rPr>
            </w:pPr>
            <w:r w:rsidRPr="008178ED">
              <w:rPr>
                <w:color w:val="auto"/>
                <w:sz w:val="22"/>
              </w:rPr>
              <w:t>18,20</w:t>
            </w:r>
          </w:p>
        </w:tc>
        <w:tc>
          <w:tcPr>
            <w:tcW w:w="1032" w:type="dxa"/>
            <w:tcBorders>
              <w:bottom w:val="single" w:sz="8" w:space="0" w:color="000000" w:themeColor="text1"/>
            </w:tcBorders>
            <w:shd w:val="clear" w:color="auto" w:fill="auto"/>
          </w:tcPr>
          <w:p w:rsidR="00D102E4" w:rsidRPr="008178ED" w:rsidRDefault="00D102E4" w:rsidP="00CB2252">
            <w:pPr>
              <w:autoSpaceDE w:val="0"/>
              <w:autoSpaceDN w:val="0"/>
              <w:adjustRightInd w:val="0"/>
              <w:spacing w:before="0" w:after="0" w:line="240" w:lineRule="auto"/>
              <w:ind w:left="60" w:right="60"/>
              <w:jc w:val="right"/>
              <w:cnfStyle w:val="000000100000"/>
              <w:rPr>
                <w:color w:val="auto"/>
                <w:sz w:val="22"/>
              </w:rPr>
            </w:pPr>
            <w:r w:rsidRPr="008178ED">
              <w:rPr>
                <w:color w:val="auto"/>
                <w:sz w:val="22"/>
              </w:rPr>
              <w:t>25,00</w:t>
            </w:r>
          </w:p>
        </w:tc>
        <w:tc>
          <w:tcPr>
            <w:tcW w:w="1032" w:type="dxa"/>
            <w:tcBorders>
              <w:bottom w:val="single" w:sz="8" w:space="0" w:color="000000" w:themeColor="text1"/>
            </w:tcBorders>
            <w:shd w:val="clear" w:color="auto" w:fill="auto"/>
          </w:tcPr>
          <w:p w:rsidR="00D102E4" w:rsidRPr="008178ED" w:rsidRDefault="00D102E4" w:rsidP="00CB2252">
            <w:pPr>
              <w:autoSpaceDE w:val="0"/>
              <w:autoSpaceDN w:val="0"/>
              <w:adjustRightInd w:val="0"/>
              <w:spacing w:before="0" w:after="0" w:line="240" w:lineRule="auto"/>
              <w:ind w:left="60" w:right="60"/>
              <w:jc w:val="right"/>
              <w:cnfStyle w:val="000000100000"/>
              <w:rPr>
                <w:color w:val="auto"/>
                <w:sz w:val="22"/>
              </w:rPr>
            </w:pPr>
            <w:r w:rsidRPr="008178ED">
              <w:rPr>
                <w:color w:val="auto"/>
                <w:sz w:val="22"/>
              </w:rPr>
              <w:t>21,40</w:t>
            </w:r>
          </w:p>
        </w:tc>
        <w:tc>
          <w:tcPr>
            <w:tcW w:w="1127" w:type="dxa"/>
            <w:tcBorders>
              <w:bottom w:val="single" w:sz="8" w:space="0" w:color="000000" w:themeColor="text1"/>
            </w:tcBorders>
            <w:shd w:val="clear" w:color="auto" w:fill="auto"/>
          </w:tcPr>
          <w:p w:rsidR="00D102E4" w:rsidRPr="008178ED" w:rsidRDefault="00D102E4" w:rsidP="00CB2252">
            <w:pPr>
              <w:spacing w:before="0" w:after="0" w:line="240" w:lineRule="auto"/>
              <w:jc w:val="right"/>
              <w:cnfStyle w:val="000000100000"/>
              <w:rPr>
                <w:color w:val="auto"/>
                <w:sz w:val="22"/>
              </w:rPr>
            </w:pPr>
            <w:r w:rsidRPr="008178ED">
              <w:rPr>
                <w:color w:val="auto"/>
                <w:sz w:val="22"/>
              </w:rPr>
              <w:t>21,52</w:t>
            </w:r>
          </w:p>
        </w:tc>
      </w:tr>
    </w:tbl>
    <w:p w:rsidR="005C447D" w:rsidRPr="008178ED" w:rsidRDefault="006B2C7D" w:rsidP="00CB2252">
      <w:pPr>
        <w:pStyle w:val="Heading4"/>
        <w:spacing w:before="0" w:after="0" w:line="240" w:lineRule="auto"/>
        <w:rPr>
          <w:sz w:val="22"/>
          <w:szCs w:val="22"/>
        </w:rPr>
      </w:pPr>
      <w:bookmarkStart w:id="319" w:name="_Toc468343850"/>
      <w:r w:rsidRPr="008178ED">
        <w:rPr>
          <w:rStyle w:val="Vanbnnidung"/>
          <w:sz w:val="22"/>
          <w:szCs w:val="22"/>
          <w:shd w:val="clear" w:color="auto" w:fill="auto"/>
        </w:rPr>
        <w:t>3.4.1.5</w:t>
      </w:r>
      <w:r w:rsidR="008E7209" w:rsidRPr="008178ED">
        <w:rPr>
          <w:rStyle w:val="Vanbnnidung"/>
          <w:sz w:val="22"/>
          <w:szCs w:val="22"/>
          <w:shd w:val="clear" w:color="auto" w:fill="auto"/>
        </w:rPr>
        <w:t>.</w:t>
      </w:r>
      <w:r w:rsidR="00994B7E" w:rsidRPr="008178ED">
        <w:rPr>
          <w:rStyle w:val="Vanbnnidung"/>
          <w:sz w:val="22"/>
          <w:szCs w:val="22"/>
          <w:shd w:val="clear" w:color="auto" w:fill="auto"/>
        </w:rPr>
        <w:t xml:space="preserve"> Tác động đến công tác </w:t>
      </w:r>
      <w:r w:rsidR="00994B7E" w:rsidRPr="008178ED">
        <w:rPr>
          <w:sz w:val="22"/>
          <w:szCs w:val="22"/>
        </w:rPr>
        <w:t>bồi thường, hỗ trợ khi thu hồi đất</w:t>
      </w:r>
      <w:r w:rsidR="004C7A99" w:rsidRPr="008178ED">
        <w:rPr>
          <w:sz w:val="22"/>
          <w:szCs w:val="22"/>
        </w:rPr>
        <w:t xml:space="preserve"> nông nghiệp</w:t>
      </w:r>
      <w:bookmarkEnd w:id="319"/>
    </w:p>
    <w:p w:rsidR="00814DDD" w:rsidRPr="008178ED" w:rsidRDefault="00814DDD" w:rsidP="00CB2252">
      <w:pPr>
        <w:spacing w:before="0" w:after="0" w:line="240" w:lineRule="auto"/>
        <w:jc w:val="center"/>
        <w:rPr>
          <w:i/>
          <w:sz w:val="22"/>
        </w:rPr>
      </w:pPr>
      <w:bookmarkStart w:id="320" w:name="_Toc447033489"/>
      <w:bookmarkStart w:id="321" w:name="_Toc458541226"/>
      <w:r w:rsidRPr="008178ED">
        <w:rPr>
          <w:rStyle w:val="Vanbnnidung"/>
          <w:b/>
          <w:i/>
          <w:sz w:val="22"/>
          <w:shd w:val="clear" w:color="auto" w:fill="auto"/>
        </w:rPr>
        <w:t>Bảng 3.</w:t>
      </w:r>
      <w:r w:rsidR="00876441">
        <w:rPr>
          <w:rStyle w:val="Vanbnnidung"/>
          <w:b/>
          <w:i/>
          <w:sz w:val="22"/>
          <w:shd w:val="clear" w:color="auto" w:fill="auto"/>
        </w:rPr>
        <w:t>8</w:t>
      </w:r>
      <w:r w:rsidRPr="008178ED">
        <w:rPr>
          <w:rStyle w:val="Vanbnnidung"/>
          <w:b/>
          <w:i/>
          <w:sz w:val="22"/>
          <w:shd w:val="clear" w:color="auto" w:fill="auto"/>
        </w:rPr>
        <w:t xml:space="preserve">. </w:t>
      </w:r>
      <w:r w:rsidRPr="008178ED">
        <w:rPr>
          <w:rStyle w:val="Vanbnnidung"/>
          <w:i/>
          <w:sz w:val="22"/>
          <w:shd w:val="clear" w:color="auto" w:fill="auto"/>
        </w:rPr>
        <w:t xml:space="preserve">Ý kiến về tác động của việc </w:t>
      </w:r>
      <w:r w:rsidRPr="008178ED">
        <w:rPr>
          <w:i/>
          <w:sz w:val="22"/>
        </w:rPr>
        <w:t>chuyển đất nông nghiệp sang đất phi nông nghiệp đến công tác bồi thường, hỗ trợ khi thu hồi đất nông nghiệp</w:t>
      </w:r>
      <w:bookmarkEnd w:id="320"/>
      <w:bookmarkEnd w:id="321"/>
    </w:p>
    <w:p w:rsidR="00814DDD" w:rsidRPr="008178ED" w:rsidRDefault="00814DDD" w:rsidP="00CB2252">
      <w:pPr>
        <w:spacing w:before="0" w:after="0" w:line="240" w:lineRule="auto"/>
        <w:jc w:val="right"/>
        <w:rPr>
          <w:rStyle w:val="Vanbnnidung"/>
          <w:b/>
          <w:sz w:val="22"/>
          <w:shd w:val="clear" w:color="auto" w:fill="auto"/>
        </w:rPr>
      </w:pPr>
      <w:r w:rsidRPr="008178ED">
        <w:rPr>
          <w:sz w:val="22"/>
        </w:rPr>
        <w:t>Đơn vị tính:</w:t>
      </w:r>
      <w:r w:rsidR="007E361A" w:rsidRPr="008178ED">
        <w:rPr>
          <w:sz w:val="22"/>
        </w:rPr>
        <w:t>%</w:t>
      </w:r>
    </w:p>
    <w:tbl>
      <w:tblPr>
        <w:tblStyle w:val="LightShading2"/>
        <w:tblW w:w="0" w:type="auto"/>
        <w:tblInd w:w="108" w:type="dxa"/>
        <w:tblLook w:val="04A0"/>
      </w:tblPr>
      <w:tblGrid>
        <w:gridCol w:w="1985"/>
        <w:gridCol w:w="889"/>
        <w:gridCol w:w="1023"/>
        <w:gridCol w:w="995"/>
        <w:gridCol w:w="1104"/>
      </w:tblGrid>
      <w:tr w:rsidR="008178ED" w:rsidRPr="008178ED" w:rsidTr="008178ED">
        <w:trPr>
          <w:cnfStyle w:val="100000000000"/>
        </w:trPr>
        <w:tc>
          <w:tcPr>
            <w:cnfStyle w:val="001000000000"/>
            <w:tcW w:w="1985" w:type="dxa"/>
            <w:shd w:val="clear" w:color="auto" w:fill="auto"/>
          </w:tcPr>
          <w:p w:rsidR="008178ED" w:rsidRPr="008178ED" w:rsidRDefault="008178ED" w:rsidP="008178ED">
            <w:pPr>
              <w:spacing w:before="0" w:after="0" w:line="240" w:lineRule="auto"/>
              <w:jc w:val="center"/>
              <w:rPr>
                <w:b w:val="0"/>
                <w:color w:val="auto"/>
                <w:sz w:val="22"/>
              </w:rPr>
            </w:pPr>
            <w:r w:rsidRPr="008178ED">
              <w:rPr>
                <w:b w:val="0"/>
                <w:color w:val="auto"/>
                <w:sz w:val="22"/>
              </w:rPr>
              <w:t>Mức độ đánh giá</w:t>
            </w:r>
          </w:p>
        </w:tc>
        <w:tc>
          <w:tcPr>
            <w:tcW w:w="889" w:type="dxa"/>
            <w:shd w:val="clear" w:color="auto" w:fill="auto"/>
          </w:tcPr>
          <w:p w:rsidR="008178ED" w:rsidRPr="008178ED" w:rsidRDefault="008178ED" w:rsidP="008178ED">
            <w:pPr>
              <w:autoSpaceDE w:val="0"/>
              <w:autoSpaceDN w:val="0"/>
              <w:adjustRightInd w:val="0"/>
              <w:spacing w:before="0" w:after="0" w:line="240" w:lineRule="auto"/>
              <w:ind w:left="-57" w:right="60"/>
              <w:jc w:val="center"/>
              <w:cnfStyle w:val="100000000000"/>
              <w:rPr>
                <w:b w:val="0"/>
                <w:color w:val="auto"/>
                <w:sz w:val="22"/>
              </w:rPr>
            </w:pPr>
            <w:r w:rsidRPr="008178ED">
              <w:rPr>
                <w:b w:val="0"/>
                <w:color w:val="auto"/>
                <w:sz w:val="22"/>
              </w:rPr>
              <w:t>Hương Thủy</w:t>
            </w:r>
          </w:p>
        </w:tc>
        <w:tc>
          <w:tcPr>
            <w:tcW w:w="1023" w:type="dxa"/>
            <w:shd w:val="clear" w:color="auto" w:fill="auto"/>
          </w:tcPr>
          <w:p w:rsidR="008178ED" w:rsidRPr="008178ED" w:rsidRDefault="008178ED" w:rsidP="008178ED">
            <w:pPr>
              <w:autoSpaceDE w:val="0"/>
              <w:autoSpaceDN w:val="0"/>
              <w:adjustRightInd w:val="0"/>
              <w:spacing w:before="0" w:after="0" w:line="240" w:lineRule="auto"/>
              <w:ind w:left="-57" w:right="60"/>
              <w:jc w:val="center"/>
              <w:cnfStyle w:val="100000000000"/>
              <w:rPr>
                <w:b w:val="0"/>
                <w:color w:val="auto"/>
                <w:sz w:val="22"/>
              </w:rPr>
            </w:pPr>
            <w:r w:rsidRPr="008178ED">
              <w:rPr>
                <w:b w:val="0"/>
                <w:color w:val="auto"/>
                <w:sz w:val="22"/>
              </w:rPr>
              <w:t>Hương Trà</w:t>
            </w:r>
          </w:p>
        </w:tc>
        <w:tc>
          <w:tcPr>
            <w:tcW w:w="995" w:type="dxa"/>
            <w:shd w:val="clear" w:color="auto" w:fill="auto"/>
          </w:tcPr>
          <w:p w:rsidR="008178ED" w:rsidRPr="008178ED" w:rsidRDefault="008178ED" w:rsidP="008178ED">
            <w:pPr>
              <w:autoSpaceDE w:val="0"/>
              <w:autoSpaceDN w:val="0"/>
              <w:adjustRightInd w:val="0"/>
              <w:spacing w:before="0" w:after="0" w:line="240" w:lineRule="auto"/>
              <w:ind w:left="-57" w:right="60"/>
              <w:jc w:val="center"/>
              <w:cnfStyle w:val="100000000000"/>
              <w:rPr>
                <w:b w:val="0"/>
                <w:color w:val="auto"/>
                <w:sz w:val="22"/>
              </w:rPr>
            </w:pPr>
            <w:r w:rsidRPr="008178ED">
              <w:rPr>
                <w:b w:val="0"/>
                <w:color w:val="auto"/>
                <w:sz w:val="22"/>
              </w:rPr>
              <w:t>Thuận An</w:t>
            </w:r>
          </w:p>
        </w:tc>
        <w:tc>
          <w:tcPr>
            <w:tcW w:w="1104" w:type="dxa"/>
            <w:shd w:val="clear" w:color="auto" w:fill="auto"/>
          </w:tcPr>
          <w:p w:rsidR="008178ED" w:rsidRPr="008178ED" w:rsidRDefault="008178ED" w:rsidP="008178ED">
            <w:pPr>
              <w:spacing w:before="0" w:after="0" w:line="240" w:lineRule="auto"/>
              <w:ind w:left="-57"/>
              <w:jc w:val="center"/>
              <w:cnfStyle w:val="100000000000"/>
              <w:rPr>
                <w:b w:val="0"/>
                <w:color w:val="auto"/>
                <w:sz w:val="22"/>
              </w:rPr>
            </w:pPr>
            <w:r w:rsidRPr="008178ED">
              <w:rPr>
                <w:b w:val="0"/>
                <w:color w:val="auto"/>
                <w:sz w:val="22"/>
              </w:rPr>
              <w:t>Tổng hợp chung</w:t>
            </w:r>
          </w:p>
        </w:tc>
      </w:tr>
      <w:tr w:rsidR="008178ED" w:rsidRPr="008178ED" w:rsidTr="008178ED">
        <w:trPr>
          <w:cnfStyle w:val="000000100000"/>
        </w:trPr>
        <w:tc>
          <w:tcPr>
            <w:cnfStyle w:val="001000000000"/>
            <w:tcW w:w="1985" w:type="dxa"/>
            <w:shd w:val="clear" w:color="auto" w:fill="auto"/>
          </w:tcPr>
          <w:p w:rsidR="008178ED" w:rsidRPr="008178ED" w:rsidRDefault="008178ED" w:rsidP="008178ED">
            <w:pPr>
              <w:autoSpaceDE w:val="0"/>
              <w:autoSpaceDN w:val="0"/>
              <w:adjustRightInd w:val="0"/>
              <w:spacing w:before="0" w:after="0" w:line="240" w:lineRule="auto"/>
              <w:ind w:left="60" w:right="60"/>
              <w:rPr>
                <w:b w:val="0"/>
                <w:color w:val="auto"/>
                <w:sz w:val="22"/>
              </w:rPr>
            </w:pPr>
            <w:r w:rsidRPr="008178ED">
              <w:rPr>
                <w:b w:val="0"/>
                <w:color w:val="auto"/>
                <w:sz w:val="22"/>
              </w:rPr>
              <w:t>Khó thực hiện hơn</w:t>
            </w:r>
          </w:p>
        </w:tc>
        <w:tc>
          <w:tcPr>
            <w:tcW w:w="889" w:type="dxa"/>
            <w:shd w:val="clear" w:color="auto" w:fill="auto"/>
          </w:tcPr>
          <w:p w:rsidR="008178ED" w:rsidRPr="008178ED" w:rsidRDefault="008178ED" w:rsidP="008178ED">
            <w:pPr>
              <w:autoSpaceDE w:val="0"/>
              <w:autoSpaceDN w:val="0"/>
              <w:adjustRightInd w:val="0"/>
              <w:spacing w:before="0" w:after="0" w:line="240" w:lineRule="auto"/>
              <w:ind w:left="60" w:right="60"/>
              <w:jc w:val="center"/>
              <w:cnfStyle w:val="000000100000"/>
              <w:rPr>
                <w:color w:val="auto"/>
                <w:sz w:val="22"/>
              </w:rPr>
            </w:pPr>
            <w:r w:rsidRPr="008178ED">
              <w:rPr>
                <w:color w:val="auto"/>
                <w:sz w:val="22"/>
              </w:rPr>
              <w:t>51,50</w:t>
            </w:r>
          </w:p>
        </w:tc>
        <w:tc>
          <w:tcPr>
            <w:tcW w:w="1023" w:type="dxa"/>
            <w:shd w:val="clear" w:color="auto" w:fill="auto"/>
          </w:tcPr>
          <w:p w:rsidR="008178ED" w:rsidRPr="008178ED" w:rsidRDefault="008178ED" w:rsidP="008178ED">
            <w:pPr>
              <w:autoSpaceDE w:val="0"/>
              <w:autoSpaceDN w:val="0"/>
              <w:adjustRightInd w:val="0"/>
              <w:spacing w:before="0" w:after="0" w:line="240" w:lineRule="auto"/>
              <w:ind w:left="60" w:right="60"/>
              <w:jc w:val="center"/>
              <w:cnfStyle w:val="000000100000"/>
              <w:rPr>
                <w:color w:val="auto"/>
                <w:sz w:val="22"/>
              </w:rPr>
            </w:pPr>
            <w:r w:rsidRPr="008178ED">
              <w:rPr>
                <w:color w:val="auto"/>
                <w:sz w:val="22"/>
              </w:rPr>
              <w:t>65,60</w:t>
            </w:r>
          </w:p>
        </w:tc>
        <w:tc>
          <w:tcPr>
            <w:tcW w:w="995" w:type="dxa"/>
            <w:shd w:val="clear" w:color="auto" w:fill="auto"/>
          </w:tcPr>
          <w:p w:rsidR="008178ED" w:rsidRPr="008178ED" w:rsidRDefault="008178ED" w:rsidP="008178ED">
            <w:pPr>
              <w:autoSpaceDE w:val="0"/>
              <w:autoSpaceDN w:val="0"/>
              <w:adjustRightInd w:val="0"/>
              <w:spacing w:before="0" w:after="0" w:line="240" w:lineRule="auto"/>
              <w:ind w:left="60" w:right="60"/>
              <w:jc w:val="center"/>
              <w:cnfStyle w:val="000000100000"/>
              <w:rPr>
                <w:color w:val="auto"/>
                <w:sz w:val="22"/>
              </w:rPr>
            </w:pPr>
            <w:r w:rsidRPr="008178ED">
              <w:rPr>
                <w:color w:val="auto"/>
                <w:sz w:val="22"/>
              </w:rPr>
              <w:t>42,90</w:t>
            </w:r>
          </w:p>
        </w:tc>
        <w:tc>
          <w:tcPr>
            <w:tcW w:w="1104" w:type="dxa"/>
            <w:shd w:val="clear" w:color="auto" w:fill="auto"/>
          </w:tcPr>
          <w:p w:rsidR="008178ED" w:rsidRPr="008178ED" w:rsidRDefault="008178ED" w:rsidP="008178ED">
            <w:pPr>
              <w:spacing w:before="0" w:after="0" w:line="240" w:lineRule="auto"/>
              <w:jc w:val="center"/>
              <w:cnfStyle w:val="000000100000"/>
              <w:rPr>
                <w:color w:val="auto"/>
                <w:sz w:val="22"/>
              </w:rPr>
            </w:pPr>
            <w:r w:rsidRPr="008178ED">
              <w:rPr>
                <w:color w:val="auto"/>
                <w:sz w:val="22"/>
              </w:rPr>
              <w:t>55,70</w:t>
            </w:r>
          </w:p>
        </w:tc>
      </w:tr>
      <w:tr w:rsidR="008178ED" w:rsidRPr="008178ED" w:rsidTr="008178ED">
        <w:tc>
          <w:tcPr>
            <w:cnfStyle w:val="001000000000"/>
            <w:tcW w:w="1985" w:type="dxa"/>
            <w:shd w:val="clear" w:color="auto" w:fill="auto"/>
          </w:tcPr>
          <w:p w:rsidR="008178ED" w:rsidRPr="008178ED" w:rsidRDefault="008178ED" w:rsidP="008178ED">
            <w:pPr>
              <w:autoSpaceDE w:val="0"/>
              <w:autoSpaceDN w:val="0"/>
              <w:adjustRightInd w:val="0"/>
              <w:spacing w:before="0" w:after="0" w:line="240" w:lineRule="auto"/>
              <w:ind w:left="60" w:right="60"/>
              <w:rPr>
                <w:b w:val="0"/>
                <w:color w:val="auto"/>
                <w:sz w:val="22"/>
              </w:rPr>
            </w:pPr>
            <w:r w:rsidRPr="008178ED">
              <w:rPr>
                <w:b w:val="0"/>
                <w:color w:val="auto"/>
                <w:sz w:val="22"/>
              </w:rPr>
              <w:t>Thực hiện như cũ</w:t>
            </w:r>
          </w:p>
        </w:tc>
        <w:tc>
          <w:tcPr>
            <w:tcW w:w="889" w:type="dxa"/>
            <w:shd w:val="clear" w:color="auto" w:fill="auto"/>
          </w:tcPr>
          <w:p w:rsidR="008178ED" w:rsidRPr="008178ED" w:rsidRDefault="008178ED" w:rsidP="008178ED">
            <w:pPr>
              <w:autoSpaceDE w:val="0"/>
              <w:autoSpaceDN w:val="0"/>
              <w:adjustRightInd w:val="0"/>
              <w:spacing w:before="0" w:after="0" w:line="240" w:lineRule="auto"/>
              <w:ind w:left="60" w:right="60"/>
              <w:jc w:val="center"/>
              <w:cnfStyle w:val="000000000000"/>
              <w:rPr>
                <w:color w:val="auto"/>
                <w:sz w:val="22"/>
              </w:rPr>
            </w:pPr>
            <w:r w:rsidRPr="008178ED">
              <w:rPr>
                <w:color w:val="auto"/>
                <w:sz w:val="22"/>
              </w:rPr>
              <w:t>30,30</w:t>
            </w:r>
          </w:p>
        </w:tc>
        <w:tc>
          <w:tcPr>
            <w:tcW w:w="1023" w:type="dxa"/>
            <w:shd w:val="clear" w:color="auto" w:fill="auto"/>
          </w:tcPr>
          <w:p w:rsidR="008178ED" w:rsidRPr="008178ED" w:rsidRDefault="008178ED" w:rsidP="008178ED">
            <w:pPr>
              <w:autoSpaceDE w:val="0"/>
              <w:autoSpaceDN w:val="0"/>
              <w:adjustRightInd w:val="0"/>
              <w:spacing w:before="0" w:after="0" w:line="240" w:lineRule="auto"/>
              <w:ind w:left="60" w:right="60"/>
              <w:jc w:val="center"/>
              <w:cnfStyle w:val="000000000000"/>
              <w:rPr>
                <w:color w:val="auto"/>
                <w:sz w:val="22"/>
              </w:rPr>
            </w:pPr>
            <w:r w:rsidRPr="008178ED">
              <w:rPr>
                <w:color w:val="auto"/>
                <w:sz w:val="22"/>
              </w:rPr>
              <w:t>31,30</w:t>
            </w:r>
          </w:p>
        </w:tc>
        <w:tc>
          <w:tcPr>
            <w:tcW w:w="995" w:type="dxa"/>
            <w:shd w:val="clear" w:color="auto" w:fill="auto"/>
          </w:tcPr>
          <w:p w:rsidR="008178ED" w:rsidRPr="008178ED" w:rsidRDefault="008178ED" w:rsidP="008178ED">
            <w:pPr>
              <w:autoSpaceDE w:val="0"/>
              <w:autoSpaceDN w:val="0"/>
              <w:adjustRightInd w:val="0"/>
              <w:spacing w:before="0" w:after="0" w:line="240" w:lineRule="auto"/>
              <w:ind w:left="60" w:right="60"/>
              <w:jc w:val="center"/>
              <w:cnfStyle w:val="000000000000"/>
              <w:rPr>
                <w:color w:val="auto"/>
                <w:sz w:val="22"/>
              </w:rPr>
            </w:pPr>
            <w:r w:rsidRPr="008178ED">
              <w:rPr>
                <w:color w:val="auto"/>
                <w:sz w:val="22"/>
              </w:rPr>
              <w:t>57,10</w:t>
            </w:r>
          </w:p>
        </w:tc>
        <w:tc>
          <w:tcPr>
            <w:tcW w:w="1104" w:type="dxa"/>
            <w:shd w:val="clear" w:color="auto" w:fill="auto"/>
          </w:tcPr>
          <w:p w:rsidR="008178ED" w:rsidRPr="008178ED" w:rsidRDefault="008178ED" w:rsidP="008178ED">
            <w:pPr>
              <w:spacing w:before="0" w:after="0" w:line="240" w:lineRule="auto"/>
              <w:jc w:val="center"/>
              <w:cnfStyle w:val="000000000000"/>
              <w:rPr>
                <w:color w:val="auto"/>
                <w:sz w:val="22"/>
              </w:rPr>
            </w:pPr>
            <w:r w:rsidRPr="008178ED">
              <w:rPr>
                <w:color w:val="auto"/>
                <w:sz w:val="22"/>
              </w:rPr>
              <w:t>35,44</w:t>
            </w:r>
          </w:p>
        </w:tc>
      </w:tr>
      <w:tr w:rsidR="008178ED" w:rsidRPr="008178ED" w:rsidTr="008178ED">
        <w:trPr>
          <w:cnfStyle w:val="000000100000"/>
        </w:trPr>
        <w:tc>
          <w:tcPr>
            <w:cnfStyle w:val="001000000000"/>
            <w:tcW w:w="1985" w:type="dxa"/>
            <w:tcBorders>
              <w:bottom w:val="single" w:sz="8" w:space="0" w:color="000000" w:themeColor="text1"/>
            </w:tcBorders>
            <w:shd w:val="clear" w:color="auto" w:fill="auto"/>
          </w:tcPr>
          <w:p w:rsidR="008178ED" w:rsidRPr="008178ED" w:rsidRDefault="008178ED" w:rsidP="008178ED">
            <w:pPr>
              <w:autoSpaceDE w:val="0"/>
              <w:autoSpaceDN w:val="0"/>
              <w:adjustRightInd w:val="0"/>
              <w:spacing w:before="0" w:after="0" w:line="240" w:lineRule="auto"/>
              <w:ind w:left="60" w:right="60"/>
              <w:rPr>
                <w:b w:val="0"/>
                <w:color w:val="auto"/>
                <w:sz w:val="22"/>
              </w:rPr>
            </w:pPr>
            <w:r w:rsidRPr="008178ED">
              <w:rPr>
                <w:b w:val="0"/>
                <w:color w:val="auto"/>
                <w:sz w:val="22"/>
              </w:rPr>
              <w:t>Dễ thực hiện hơn</w:t>
            </w:r>
          </w:p>
        </w:tc>
        <w:tc>
          <w:tcPr>
            <w:tcW w:w="889" w:type="dxa"/>
            <w:tcBorders>
              <w:bottom w:val="single" w:sz="8" w:space="0" w:color="000000" w:themeColor="text1"/>
            </w:tcBorders>
            <w:shd w:val="clear" w:color="auto" w:fill="auto"/>
          </w:tcPr>
          <w:p w:rsidR="008178ED" w:rsidRPr="008178ED" w:rsidRDefault="008178ED" w:rsidP="008178ED">
            <w:pPr>
              <w:autoSpaceDE w:val="0"/>
              <w:autoSpaceDN w:val="0"/>
              <w:adjustRightInd w:val="0"/>
              <w:spacing w:before="0" w:after="0" w:line="240" w:lineRule="auto"/>
              <w:ind w:left="60" w:right="60"/>
              <w:jc w:val="center"/>
              <w:cnfStyle w:val="000000100000"/>
              <w:rPr>
                <w:color w:val="auto"/>
                <w:sz w:val="22"/>
              </w:rPr>
            </w:pPr>
            <w:r w:rsidRPr="008178ED">
              <w:rPr>
                <w:color w:val="auto"/>
                <w:sz w:val="22"/>
              </w:rPr>
              <w:t>18,20</w:t>
            </w:r>
          </w:p>
        </w:tc>
        <w:tc>
          <w:tcPr>
            <w:tcW w:w="1023" w:type="dxa"/>
            <w:tcBorders>
              <w:bottom w:val="single" w:sz="8" w:space="0" w:color="000000" w:themeColor="text1"/>
            </w:tcBorders>
            <w:shd w:val="clear" w:color="auto" w:fill="auto"/>
          </w:tcPr>
          <w:p w:rsidR="008178ED" w:rsidRPr="008178ED" w:rsidRDefault="008178ED" w:rsidP="008178ED">
            <w:pPr>
              <w:autoSpaceDE w:val="0"/>
              <w:autoSpaceDN w:val="0"/>
              <w:adjustRightInd w:val="0"/>
              <w:spacing w:before="0" w:after="0" w:line="240" w:lineRule="auto"/>
              <w:ind w:left="60" w:right="60"/>
              <w:jc w:val="center"/>
              <w:cnfStyle w:val="000000100000"/>
              <w:rPr>
                <w:color w:val="auto"/>
                <w:sz w:val="22"/>
              </w:rPr>
            </w:pPr>
            <w:r w:rsidRPr="008178ED">
              <w:rPr>
                <w:color w:val="auto"/>
                <w:sz w:val="22"/>
              </w:rPr>
              <w:t>3,10</w:t>
            </w:r>
          </w:p>
        </w:tc>
        <w:tc>
          <w:tcPr>
            <w:tcW w:w="995" w:type="dxa"/>
            <w:tcBorders>
              <w:bottom w:val="single" w:sz="8" w:space="0" w:color="000000" w:themeColor="text1"/>
            </w:tcBorders>
            <w:shd w:val="clear" w:color="auto" w:fill="auto"/>
          </w:tcPr>
          <w:p w:rsidR="008178ED" w:rsidRPr="008178ED" w:rsidRDefault="008178ED" w:rsidP="008178ED">
            <w:pPr>
              <w:autoSpaceDE w:val="0"/>
              <w:autoSpaceDN w:val="0"/>
              <w:adjustRightInd w:val="0"/>
              <w:spacing w:before="0" w:after="0" w:line="240" w:lineRule="auto"/>
              <w:ind w:left="60" w:right="60"/>
              <w:jc w:val="center"/>
              <w:cnfStyle w:val="000000100000"/>
              <w:rPr>
                <w:color w:val="auto"/>
                <w:sz w:val="22"/>
              </w:rPr>
            </w:pPr>
            <w:r w:rsidRPr="008178ED">
              <w:rPr>
                <w:color w:val="auto"/>
                <w:sz w:val="22"/>
              </w:rPr>
              <w:t>0</w:t>
            </w:r>
          </w:p>
        </w:tc>
        <w:tc>
          <w:tcPr>
            <w:tcW w:w="1104" w:type="dxa"/>
            <w:tcBorders>
              <w:bottom w:val="single" w:sz="8" w:space="0" w:color="000000" w:themeColor="text1"/>
            </w:tcBorders>
            <w:shd w:val="clear" w:color="auto" w:fill="auto"/>
          </w:tcPr>
          <w:p w:rsidR="008178ED" w:rsidRPr="008178ED" w:rsidRDefault="008178ED" w:rsidP="008178ED">
            <w:pPr>
              <w:spacing w:before="0" w:after="0" w:line="240" w:lineRule="auto"/>
              <w:jc w:val="center"/>
              <w:cnfStyle w:val="000000100000"/>
              <w:rPr>
                <w:color w:val="auto"/>
                <w:sz w:val="22"/>
              </w:rPr>
            </w:pPr>
            <w:r w:rsidRPr="008178ED">
              <w:rPr>
                <w:color w:val="auto"/>
                <w:sz w:val="22"/>
              </w:rPr>
              <w:t>8,86</w:t>
            </w:r>
          </w:p>
        </w:tc>
      </w:tr>
    </w:tbl>
    <w:p w:rsidR="0051487E" w:rsidRPr="008178ED" w:rsidRDefault="004F2FFD" w:rsidP="00CB2252">
      <w:pPr>
        <w:spacing w:before="0" w:after="0" w:line="240" w:lineRule="auto"/>
        <w:ind w:firstLine="720"/>
        <w:rPr>
          <w:rStyle w:val="Vanbnnidung"/>
          <w:sz w:val="22"/>
          <w:shd w:val="clear" w:color="auto" w:fill="auto"/>
        </w:rPr>
      </w:pPr>
      <w:r w:rsidRPr="008178ED">
        <w:rPr>
          <w:rStyle w:val="Vanbnnidung"/>
          <w:sz w:val="22"/>
          <w:shd w:val="clear" w:color="auto" w:fill="auto"/>
        </w:rPr>
        <w:lastRenderedPageBreak/>
        <w:t xml:space="preserve">Để đảm bảo việc chuyển đất nông nghiệp sang đất phi nông nghiệp các đô thị đã phải chi một khoản tiền lớn để thực hiện việc bồi thường, hỗ trợ cho các hộ dân bị thu hồi đất nên đã tạo nên một áp lực rất lớn cho ngân sách Nhà nước. </w:t>
      </w:r>
      <w:r w:rsidR="004A1BDD" w:rsidRPr="008178ED">
        <w:rPr>
          <w:rStyle w:val="Vanbnnidung"/>
          <w:sz w:val="22"/>
          <w:shd w:val="clear" w:color="auto" w:fill="auto"/>
        </w:rPr>
        <w:t xml:space="preserve">Bên cạnh đó </w:t>
      </w:r>
      <w:r w:rsidR="004A1BDD" w:rsidRPr="008178ED">
        <w:rPr>
          <w:sz w:val="22"/>
        </w:rPr>
        <w:t>dưới tác động của quá trình đô thị hóa giá đất tại các đô thị ngày càng tăng cao nên đã tạo ra những khó khăn cho việc bồi thường. Ngoài ra, do số lượng dự án thu hồi nhiều, diện tích đất nông nghiệp thu hồi lớn đã làm cho khối lượng công việc liên quan đến thu hồi đất phải thực hiện nhiều hơn</w:t>
      </w:r>
      <w:r w:rsidR="009403AC" w:rsidRPr="008178ED">
        <w:rPr>
          <w:sz w:val="22"/>
        </w:rPr>
        <w:t>. Điều này đã làm cho</w:t>
      </w:r>
      <w:r w:rsidR="004A1BDD" w:rsidRPr="008178ED">
        <w:rPr>
          <w:sz w:val="22"/>
        </w:rPr>
        <w:t xml:space="preserve"> 55,70% cán bộ chuyên môn cho rằng công tác bồi thường, hỗ trợ khi thu hồi đất nông nghiệp khó thực hiện hơn so với trước đây. Trong khi đó, chỉ </w:t>
      </w:r>
      <w:r w:rsidR="008302C8" w:rsidRPr="008178ED">
        <w:rPr>
          <w:sz w:val="22"/>
        </w:rPr>
        <w:t>có 8,86</w:t>
      </w:r>
      <w:r w:rsidR="007E361A" w:rsidRPr="008178ED">
        <w:rPr>
          <w:sz w:val="22"/>
        </w:rPr>
        <w:t>%</w:t>
      </w:r>
      <w:r w:rsidR="008302C8" w:rsidRPr="008178ED">
        <w:rPr>
          <w:sz w:val="22"/>
        </w:rPr>
        <w:t xml:space="preserve"> số cán bộ chuyên môn cho rằng </w:t>
      </w:r>
      <w:r w:rsidR="009403AC" w:rsidRPr="008178ED">
        <w:rPr>
          <w:sz w:val="22"/>
        </w:rPr>
        <w:t>việc bồi thường hỗ trợ</w:t>
      </w:r>
      <w:r w:rsidR="008302C8" w:rsidRPr="008178ED">
        <w:rPr>
          <w:sz w:val="22"/>
        </w:rPr>
        <w:t xml:space="preserve"> được thực hiện dễ dàng hơn do các văn bản hướng dẫn </w:t>
      </w:r>
      <w:r w:rsidR="009B0557" w:rsidRPr="008178ED">
        <w:rPr>
          <w:sz w:val="22"/>
        </w:rPr>
        <w:t>liên quan</w:t>
      </w:r>
      <w:r w:rsidR="008302C8" w:rsidRPr="008178ED">
        <w:rPr>
          <w:sz w:val="22"/>
        </w:rPr>
        <w:t xml:space="preserve"> được ban hành đầy đủ, rõ ràng và đồng bộ hơn. Bên cạnh đó, nhận thức của người dân về pháp luật đất đai nói chung và tầm quan trọng của việc thu hồi đất để phát triển kinh tế xã hội nói riêng đã được nâng cao hơn. Ngoài ra, hệ thống cơ sở dữ liệu về đất đai tại các đô thị đã được xây dựng chi tiết và quản lý chặt chẽ nên đã tạo nhiều điều kiện thuận lợi hơn cho công tác bồi thường, hỗ trợ khi thu hồi đất nông nghiệp so với trướ</w:t>
      </w:r>
      <w:r w:rsidR="004A1BDD" w:rsidRPr="008178ED">
        <w:rPr>
          <w:sz w:val="22"/>
        </w:rPr>
        <w:t>c đây.</w:t>
      </w:r>
    </w:p>
    <w:p w:rsidR="00650D71" w:rsidRPr="008178ED" w:rsidRDefault="006B2C7D" w:rsidP="00CB2252">
      <w:pPr>
        <w:pStyle w:val="Heading4"/>
        <w:spacing w:before="0" w:after="0" w:line="240" w:lineRule="auto"/>
        <w:rPr>
          <w:rStyle w:val="Vanbnnidung"/>
          <w:sz w:val="22"/>
          <w:szCs w:val="22"/>
          <w:shd w:val="clear" w:color="auto" w:fill="auto"/>
        </w:rPr>
      </w:pPr>
      <w:bookmarkStart w:id="322" w:name="_Toc468343851"/>
      <w:r w:rsidRPr="008178ED">
        <w:rPr>
          <w:rStyle w:val="Vanbnnidung"/>
          <w:sz w:val="22"/>
          <w:szCs w:val="22"/>
          <w:shd w:val="clear" w:color="auto" w:fill="auto"/>
        </w:rPr>
        <w:t>3.4.1.6</w:t>
      </w:r>
      <w:r w:rsidR="008E7209" w:rsidRPr="008178ED">
        <w:rPr>
          <w:rStyle w:val="Vanbnnidung"/>
          <w:sz w:val="22"/>
          <w:szCs w:val="22"/>
          <w:shd w:val="clear" w:color="auto" w:fill="auto"/>
        </w:rPr>
        <w:t>.</w:t>
      </w:r>
      <w:r w:rsidR="00650D71" w:rsidRPr="008178ED">
        <w:rPr>
          <w:rStyle w:val="Vanbnnidung"/>
          <w:sz w:val="22"/>
          <w:szCs w:val="22"/>
          <w:shd w:val="clear" w:color="auto" w:fill="auto"/>
        </w:rPr>
        <w:t xml:space="preserve"> Tác động đến </w:t>
      </w:r>
      <w:r w:rsidR="00A74475" w:rsidRPr="008178ED">
        <w:rPr>
          <w:rStyle w:val="Vanbnnidung"/>
          <w:sz w:val="22"/>
          <w:szCs w:val="22"/>
          <w:shd w:val="clear" w:color="auto" w:fill="auto"/>
        </w:rPr>
        <w:t>giá đất</w:t>
      </w:r>
      <w:bookmarkEnd w:id="322"/>
    </w:p>
    <w:p w:rsidR="001D4AAE" w:rsidRPr="008178ED" w:rsidRDefault="001D4AAE" w:rsidP="00CB2252">
      <w:pPr>
        <w:spacing w:before="0" w:after="0" w:line="240" w:lineRule="auto"/>
        <w:jc w:val="center"/>
        <w:rPr>
          <w:i/>
          <w:sz w:val="22"/>
        </w:rPr>
      </w:pPr>
      <w:bookmarkStart w:id="323" w:name="_Toc447033490"/>
      <w:bookmarkStart w:id="324" w:name="_Toc458541227"/>
      <w:r w:rsidRPr="008178ED">
        <w:rPr>
          <w:rStyle w:val="Vanbnnidung"/>
          <w:b/>
          <w:i/>
          <w:sz w:val="22"/>
          <w:shd w:val="clear" w:color="auto" w:fill="auto"/>
        </w:rPr>
        <w:t>Bả</w:t>
      </w:r>
      <w:r w:rsidR="00876441">
        <w:rPr>
          <w:rStyle w:val="Vanbnnidung"/>
          <w:b/>
          <w:i/>
          <w:sz w:val="22"/>
          <w:shd w:val="clear" w:color="auto" w:fill="auto"/>
        </w:rPr>
        <w:t>ng 3.9</w:t>
      </w:r>
      <w:r w:rsidRPr="008178ED">
        <w:rPr>
          <w:rStyle w:val="Vanbnnidung"/>
          <w:b/>
          <w:i/>
          <w:sz w:val="22"/>
          <w:shd w:val="clear" w:color="auto" w:fill="auto"/>
        </w:rPr>
        <w:t xml:space="preserve">. </w:t>
      </w:r>
      <w:r w:rsidRPr="008178ED">
        <w:rPr>
          <w:rStyle w:val="Vanbnnidung"/>
          <w:i/>
          <w:sz w:val="22"/>
          <w:shd w:val="clear" w:color="auto" w:fill="auto"/>
        </w:rPr>
        <w:t xml:space="preserve">Ý kiến về tác động của việc </w:t>
      </w:r>
      <w:r w:rsidRPr="008178ED">
        <w:rPr>
          <w:i/>
          <w:sz w:val="22"/>
        </w:rPr>
        <w:t>chuyển đất nông nghiệp sang đất phi nông nghiệp đến giá đất</w:t>
      </w:r>
      <w:bookmarkEnd w:id="323"/>
      <w:bookmarkEnd w:id="324"/>
    </w:p>
    <w:p w:rsidR="001D4AAE" w:rsidRPr="008178ED" w:rsidRDefault="001D4AAE" w:rsidP="00CB2252">
      <w:pPr>
        <w:spacing w:before="0" w:after="0" w:line="240" w:lineRule="auto"/>
        <w:jc w:val="right"/>
        <w:rPr>
          <w:rStyle w:val="Vanbnnidung"/>
          <w:b/>
          <w:sz w:val="22"/>
          <w:shd w:val="clear" w:color="auto" w:fill="auto"/>
        </w:rPr>
      </w:pPr>
      <w:r w:rsidRPr="008178ED">
        <w:rPr>
          <w:sz w:val="22"/>
        </w:rPr>
        <w:t>Đơn vị tính:%</w:t>
      </w:r>
    </w:p>
    <w:tbl>
      <w:tblPr>
        <w:tblStyle w:val="LightShading2"/>
        <w:tblW w:w="5813" w:type="dxa"/>
        <w:jc w:val="center"/>
        <w:tblInd w:w="108" w:type="dxa"/>
        <w:tblLayout w:type="fixed"/>
        <w:tblLook w:val="04A0"/>
      </w:tblPr>
      <w:tblGrid>
        <w:gridCol w:w="2268"/>
        <w:gridCol w:w="851"/>
        <w:gridCol w:w="850"/>
        <w:gridCol w:w="851"/>
        <w:gridCol w:w="993"/>
      </w:tblGrid>
      <w:tr w:rsidR="008178ED" w:rsidRPr="008178ED" w:rsidTr="00051856">
        <w:trPr>
          <w:cnfStyle w:val="100000000000"/>
          <w:jc w:val="center"/>
        </w:trPr>
        <w:tc>
          <w:tcPr>
            <w:cnfStyle w:val="001000000000"/>
            <w:tcW w:w="2268" w:type="dxa"/>
            <w:shd w:val="clear" w:color="auto" w:fill="auto"/>
          </w:tcPr>
          <w:p w:rsidR="008178ED" w:rsidRPr="008178ED" w:rsidRDefault="008178ED" w:rsidP="00051856">
            <w:pPr>
              <w:spacing w:before="0" w:after="0" w:line="240" w:lineRule="auto"/>
              <w:ind w:left="-57" w:right="-57"/>
              <w:jc w:val="center"/>
              <w:rPr>
                <w:b w:val="0"/>
                <w:color w:val="auto"/>
                <w:sz w:val="22"/>
              </w:rPr>
            </w:pPr>
            <w:r w:rsidRPr="008178ED">
              <w:rPr>
                <w:b w:val="0"/>
                <w:color w:val="auto"/>
                <w:sz w:val="22"/>
              </w:rPr>
              <w:t>Mức độ đánh giá</w:t>
            </w:r>
          </w:p>
        </w:tc>
        <w:tc>
          <w:tcPr>
            <w:tcW w:w="851" w:type="dxa"/>
            <w:shd w:val="clear" w:color="auto" w:fill="auto"/>
          </w:tcPr>
          <w:p w:rsidR="008178ED" w:rsidRPr="008178ED" w:rsidRDefault="008178ED" w:rsidP="00051856">
            <w:pPr>
              <w:autoSpaceDE w:val="0"/>
              <w:autoSpaceDN w:val="0"/>
              <w:adjustRightInd w:val="0"/>
              <w:spacing w:before="0" w:after="0" w:line="240" w:lineRule="auto"/>
              <w:ind w:left="-57" w:right="-57"/>
              <w:jc w:val="center"/>
              <w:cnfStyle w:val="100000000000"/>
              <w:rPr>
                <w:b w:val="0"/>
                <w:color w:val="auto"/>
                <w:sz w:val="22"/>
              </w:rPr>
            </w:pPr>
            <w:r w:rsidRPr="008178ED">
              <w:rPr>
                <w:b w:val="0"/>
                <w:color w:val="auto"/>
                <w:sz w:val="22"/>
              </w:rPr>
              <w:t>Hương Thủy</w:t>
            </w:r>
          </w:p>
        </w:tc>
        <w:tc>
          <w:tcPr>
            <w:tcW w:w="850" w:type="dxa"/>
            <w:shd w:val="clear" w:color="auto" w:fill="auto"/>
          </w:tcPr>
          <w:p w:rsidR="008178ED" w:rsidRPr="008178ED" w:rsidRDefault="008178ED" w:rsidP="00051856">
            <w:pPr>
              <w:autoSpaceDE w:val="0"/>
              <w:autoSpaceDN w:val="0"/>
              <w:adjustRightInd w:val="0"/>
              <w:spacing w:before="0" w:after="0" w:line="240" w:lineRule="auto"/>
              <w:ind w:left="-57" w:right="-57"/>
              <w:jc w:val="center"/>
              <w:cnfStyle w:val="100000000000"/>
              <w:rPr>
                <w:b w:val="0"/>
                <w:color w:val="auto"/>
                <w:sz w:val="22"/>
              </w:rPr>
            </w:pPr>
            <w:r w:rsidRPr="008178ED">
              <w:rPr>
                <w:b w:val="0"/>
                <w:color w:val="auto"/>
                <w:sz w:val="22"/>
              </w:rPr>
              <w:t>Hương Trà</w:t>
            </w:r>
          </w:p>
        </w:tc>
        <w:tc>
          <w:tcPr>
            <w:tcW w:w="851" w:type="dxa"/>
            <w:shd w:val="clear" w:color="auto" w:fill="auto"/>
          </w:tcPr>
          <w:p w:rsidR="008178ED" w:rsidRPr="008178ED" w:rsidRDefault="008178ED" w:rsidP="00051856">
            <w:pPr>
              <w:autoSpaceDE w:val="0"/>
              <w:autoSpaceDN w:val="0"/>
              <w:adjustRightInd w:val="0"/>
              <w:spacing w:before="0" w:after="0" w:line="240" w:lineRule="auto"/>
              <w:ind w:left="-57" w:right="-57"/>
              <w:jc w:val="center"/>
              <w:cnfStyle w:val="100000000000"/>
              <w:rPr>
                <w:b w:val="0"/>
                <w:color w:val="auto"/>
                <w:sz w:val="22"/>
              </w:rPr>
            </w:pPr>
            <w:r w:rsidRPr="008178ED">
              <w:rPr>
                <w:b w:val="0"/>
                <w:color w:val="auto"/>
                <w:sz w:val="22"/>
              </w:rPr>
              <w:t>Thuận An</w:t>
            </w:r>
          </w:p>
        </w:tc>
        <w:tc>
          <w:tcPr>
            <w:tcW w:w="993" w:type="dxa"/>
            <w:shd w:val="clear" w:color="auto" w:fill="auto"/>
          </w:tcPr>
          <w:p w:rsidR="008178ED" w:rsidRPr="008178ED" w:rsidRDefault="008178ED" w:rsidP="00051856">
            <w:pPr>
              <w:spacing w:before="0" w:after="0" w:line="240" w:lineRule="auto"/>
              <w:ind w:left="-57" w:right="-57"/>
              <w:jc w:val="center"/>
              <w:cnfStyle w:val="100000000000"/>
              <w:rPr>
                <w:b w:val="0"/>
                <w:color w:val="auto"/>
                <w:sz w:val="22"/>
              </w:rPr>
            </w:pPr>
            <w:r w:rsidRPr="008178ED">
              <w:rPr>
                <w:b w:val="0"/>
                <w:color w:val="auto"/>
                <w:sz w:val="22"/>
              </w:rPr>
              <w:t>Tổng hợp chung</w:t>
            </w:r>
          </w:p>
        </w:tc>
      </w:tr>
      <w:tr w:rsidR="008178ED" w:rsidRPr="008178ED" w:rsidTr="00051856">
        <w:trPr>
          <w:cnfStyle w:val="000000100000"/>
          <w:jc w:val="center"/>
        </w:trPr>
        <w:tc>
          <w:tcPr>
            <w:cnfStyle w:val="001000000000"/>
            <w:tcW w:w="2268" w:type="dxa"/>
            <w:shd w:val="clear" w:color="auto" w:fill="auto"/>
          </w:tcPr>
          <w:p w:rsidR="008178ED" w:rsidRPr="008178ED" w:rsidRDefault="008178ED" w:rsidP="008178ED">
            <w:pPr>
              <w:spacing w:before="0" w:after="0" w:line="240" w:lineRule="auto"/>
              <w:ind w:left="-57" w:right="-57"/>
              <w:rPr>
                <w:b w:val="0"/>
                <w:color w:val="auto"/>
                <w:sz w:val="22"/>
              </w:rPr>
            </w:pPr>
            <w:r w:rsidRPr="008178ED">
              <w:rPr>
                <w:b w:val="0"/>
                <w:color w:val="auto"/>
                <w:sz w:val="22"/>
              </w:rPr>
              <w:t>Làm tăng mạnh giá đất</w:t>
            </w:r>
          </w:p>
        </w:tc>
        <w:tc>
          <w:tcPr>
            <w:tcW w:w="851" w:type="dxa"/>
            <w:shd w:val="clear" w:color="auto" w:fill="auto"/>
          </w:tcPr>
          <w:p w:rsidR="008178ED" w:rsidRPr="008178ED" w:rsidRDefault="008178ED" w:rsidP="00CB2252">
            <w:pPr>
              <w:autoSpaceDE w:val="0"/>
              <w:autoSpaceDN w:val="0"/>
              <w:adjustRightInd w:val="0"/>
              <w:spacing w:before="0" w:after="0" w:line="240" w:lineRule="auto"/>
              <w:ind w:left="60" w:right="60"/>
              <w:jc w:val="center"/>
              <w:cnfStyle w:val="000000100000"/>
              <w:rPr>
                <w:color w:val="auto"/>
                <w:sz w:val="22"/>
              </w:rPr>
            </w:pPr>
            <w:r w:rsidRPr="008178ED">
              <w:rPr>
                <w:color w:val="auto"/>
                <w:sz w:val="22"/>
              </w:rPr>
              <w:t>42,40</w:t>
            </w:r>
          </w:p>
        </w:tc>
        <w:tc>
          <w:tcPr>
            <w:tcW w:w="850" w:type="dxa"/>
            <w:shd w:val="clear" w:color="auto" w:fill="auto"/>
          </w:tcPr>
          <w:p w:rsidR="008178ED" w:rsidRPr="008178ED" w:rsidRDefault="008178ED" w:rsidP="00CB2252">
            <w:pPr>
              <w:autoSpaceDE w:val="0"/>
              <w:autoSpaceDN w:val="0"/>
              <w:adjustRightInd w:val="0"/>
              <w:spacing w:before="0" w:after="0" w:line="240" w:lineRule="auto"/>
              <w:ind w:left="60" w:right="60"/>
              <w:jc w:val="center"/>
              <w:cnfStyle w:val="000000100000"/>
              <w:rPr>
                <w:color w:val="auto"/>
                <w:sz w:val="22"/>
              </w:rPr>
            </w:pPr>
            <w:r w:rsidRPr="008178ED">
              <w:rPr>
                <w:color w:val="auto"/>
                <w:sz w:val="22"/>
              </w:rPr>
              <w:t>40,60</w:t>
            </w:r>
          </w:p>
        </w:tc>
        <w:tc>
          <w:tcPr>
            <w:tcW w:w="851" w:type="dxa"/>
            <w:shd w:val="clear" w:color="auto" w:fill="auto"/>
          </w:tcPr>
          <w:p w:rsidR="008178ED" w:rsidRPr="008178ED" w:rsidRDefault="008178ED" w:rsidP="00CB2252">
            <w:pPr>
              <w:autoSpaceDE w:val="0"/>
              <w:autoSpaceDN w:val="0"/>
              <w:adjustRightInd w:val="0"/>
              <w:spacing w:before="0" w:after="0" w:line="240" w:lineRule="auto"/>
              <w:ind w:left="60" w:right="60"/>
              <w:jc w:val="center"/>
              <w:cnfStyle w:val="000000100000"/>
              <w:rPr>
                <w:color w:val="auto"/>
                <w:sz w:val="22"/>
              </w:rPr>
            </w:pPr>
            <w:r w:rsidRPr="008178ED">
              <w:rPr>
                <w:color w:val="auto"/>
                <w:sz w:val="22"/>
              </w:rPr>
              <w:t>78,57</w:t>
            </w:r>
          </w:p>
        </w:tc>
        <w:tc>
          <w:tcPr>
            <w:tcW w:w="992" w:type="dxa"/>
            <w:shd w:val="clear" w:color="auto" w:fill="auto"/>
          </w:tcPr>
          <w:p w:rsidR="008178ED" w:rsidRPr="008178ED" w:rsidRDefault="008178ED" w:rsidP="00CB2252">
            <w:pPr>
              <w:spacing w:before="0" w:after="0" w:line="240" w:lineRule="auto"/>
              <w:jc w:val="center"/>
              <w:cnfStyle w:val="000000100000"/>
              <w:rPr>
                <w:color w:val="auto"/>
                <w:sz w:val="22"/>
              </w:rPr>
            </w:pPr>
            <w:r w:rsidRPr="008178ED">
              <w:rPr>
                <w:color w:val="auto"/>
                <w:sz w:val="22"/>
              </w:rPr>
              <w:t>48,10</w:t>
            </w:r>
          </w:p>
        </w:tc>
      </w:tr>
      <w:tr w:rsidR="008178ED" w:rsidRPr="008178ED" w:rsidTr="00051856">
        <w:trPr>
          <w:jc w:val="center"/>
        </w:trPr>
        <w:tc>
          <w:tcPr>
            <w:cnfStyle w:val="001000000000"/>
            <w:tcW w:w="2268" w:type="dxa"/>
            <w:shd w:val="clear" w:color="auto" w:fill="auto"/>
          </w:tcPr>
          <w:p w:rsidR="008178ED" w:rsidRPr="008178ED" w:rsidRDefault="008178ED" w:rsidP="008178ED">
            <w:pPr>
              <w:spacing w:before="0" w:after="0" w:line="240" w:lineRule="auto"/>
              <w:ind w:left="-57" w:right="-57"/>
              <w:rPr>
                <w:b w:val="0"/>
                <w:color w:val="auto"/>
                <w:sz w:val="22"/>
              </w:rPr>
            </w:pPr>
            <w:r w:rsidRPr="008178ED">
              <w:rPr>
                <w:b w:val="0"/>
                <w:color w:val="auto"/>
                <w:sz w:val="22"/>
              </w:rPr>
              <w:t>Làm tăng ít giá đất</w:t>
            </w:r>
          </w:p>
        </w:tc>
        <w:tc>
          <w:tcPr>
            <w:tcW w:w="851" w:type="dxa"/>
            <w:shd w:val="clear" w:color="auto" w:fill="auto"/>
          </w:tcPr>
          <w:p w:rsidR="008178ED" w:rsidRPr="008178ED" w:rsidRDefault="008178ED" w:rsidP="00CB2252">
            <w:pPr>
              <w:autoSpaceDE w:val="0"/>
              <w:autoSpaceDN w:val="0"/>
              <w:adjustRightInd w:val="0"/>
              <w:spacing w:before="0" w:after="0" w:line="240" w:lineRule="auto"/>
              <w:ind w:left="60" w:right="60"/>
              <w:jc w:val="center"/>
              <w:cnfStyle w:val="000000000000"/>
              <w:rPr>
                <w:color w:val="auto"/>
                <w:sz w:val="22"/>
              </w:rPr>
            </w:pPr>
            <w:r w:rsidRPr="008178ED">
              <w:rPr>
                <w:color w:val="auto"/>
                <w:sz w:val="22"/>
              </w:rPr>
              <w:t>57,60</w:t>
            </w:r>
          </w:p>
        </w:tc>
        <w:tc>
          <w:tcPr>
            <w:tcW w:w="850" w:type="dxa"/>
            <w:shd w:val="clear" w:color="auto" w:fill="auto"/>
          </w:tcPr>
          <w:p w:rsidR="008178ED" w:rsidRPr="008178ED" w:rsidRDefault="008178ED" w:rsidP="00CB2252">
            <w:pPr>
              <w:autoSpaceDE w:val="0"/>
              <w:autoSpaceDN w:val="0"/>
              <w:adjustRightInd w:val="0"/>
              <w:spacing w:before="0" w:after="0" w:line="240" w:lineRule="auto"/>
              <w:ind w:left="60" w:right="60"/>
              <w:jc w:val="center"/>
              <w:cnfStyle w:val="000000000000"/>
              <w:rPr>
                <w:color w:val="auto"/>
                <w:sz w:val="22"/>
              </w:rPr>
            </w:pPr>
            <w:r w:rsidRPr="008178ED">
              <w:rPr>
                <w:color w:val="auto"/>
                <w:sz w:val="22"/>
              </w:rPr>
              <w:t>59,40</w:t>
            </w:r>
          </w:p>
        </w:tc>
        <w:tc>
          <w:tcPr>
            <w:tcW w:w="851" w:type="dxa"/>
            <w:shd w:val="clear" w:color="auto" w:fill="auto"/>
          </w:tcPr>
          <w:p w:rsidR="008178ED" w:rsidRPr="008178ED" w:rsidRDefault="008178ED" w:rsidP="00CB2252">
            <w:pPr>
              <w:autoSpaceDE w:val="0"/>
              <w:autoSpaceDN w:val="0"/>
              <w:adjustRightInd w:val="0"/>
              <w:spacing w:before="0" w:after="0" w:line="240" w:lineRule="auto"/>
              <w:ind w:left="60" w:right="60"/>
              <w:jc w:val="center"/>
              <w:cnfStyle w:val="000000000000"/>
              <w:rPr>
                <w:color w:val="auto"/>
                <w:sz w:val="22"/>
              </w:rPr>
            </w:pPr>
            <w:r w:rsidRPr="008178ED">
              <w:rPr>
                <w:color w:val="auto"/>
                <w:sz w:val="22"/>
              </w:rPr>
              <w:t>21,43</w:t>
            </w:r>
          </w:p>
        </w:tc>
        <w:tc>
          <w:tcPr>
            <w:tcW w:w="992" w:type="dxa"/>
            <w:shd w:val="clear" w:color="auto" w:fill="auto"/>
          </w:tcPr>
          <w:p w:rsidR="008178ED" w:rsidRPr="008178ED" w:rsidRDefault="008178ED" w:rsidP="00CB2252">
            <w:pPr>
              <w:spacing w:before="0" w:after="0" w:line="240" w:lineRule="auto"/>
              <w:jc w:val="center"/>
              <w:cnfStyle w:val="000000000000"/>
              <w:rPr>
                <w:color w:val="auto"/>
                <w:sz w:val="22"/>
              </w:rPr>
            </w:pPr>
            <w:r w:rsidRPr="008178ED">
              <w:rPr>
                <w:color w:val="auto"/>
                <w:sz w:val="22"/>
              </w:rPr>
              <w:t>51,90</w:t>
            </w:r>
          </w:p>
        </w:tc>
      </w:tr>
      <w:tr w:rsidR="008178ED" w:rsidRPr="008178ED" w:rsidTr="00051856">
        <w:trPr>
          <w:cnfStyle w:val="000000100000"/>
          <w:jc w:val="center"/>
        </w:trPr>
        <w:tc>
          <w:tcPr>
            <w:cnfStyle w:val="001000000000"/>
            <w:tcW w:w="2268" w:type="dxa"/>
            <w:shd w:val="clear" w:color="auto" w:fill="auto"/>
          </w:tcPr>
          <w:p w:rsidR="008178ED" w:rsidRPr="008178ED" w:rsidRDefault="008178ED" w:rsidP="008178ED">
            <w:pPr>
              <w:spacing w:before="0" w:after="0" w:line="240" w:lineRule="auto"/>
              <w:ind w:left="-57" w:right="-57"/>
              <w:rPr>
                <w:b w:val="0"/>
                <w:color w:val="auto"/>
                <w:sz w:val="22"/>
              </w:rPr>
            </w:pPr>
            <w:r w:rsidRPr="008178ED">
              <w:rPr>
                <w:b w:val="0"/>
                <w:color w:val="auto"/>
                <w:sz w:val="22"/>
              </w:rPr>
              <w:t>Không làm tăng giá đất</w:t>
            </w:r>
          </w:p>
        </w:tc>
        <w:tc>
          <w:tcPr>
            <w:tcW w:w="851" w:type="dxa"/>
            <w:shd w:val="clear" w:color="auto" w:fill="auto"/>
          </w:tcPr>
          <w:p w:rsidR="008178ED" w:rsidRPr="008178ED" w:rsidRDefault="008178ED" w:rsidP="00CB2252">
            <w:pPr>
              <w:autoSpaceDE w:val="0"/>
              <w:autoSpaceDN w:val="0"/>
              <w:adjustRightInd w:val="0"/>
              <w:spacing w:before="0" w:after="0" w:line="240" w:lineRule="auto"/>
              <w:ind w:left="60" w:right="60"/>
              <w:jc w:val="center"/>
              <w:cnfStyle w:val="000000100000"/>
              <w:rPr>
                <w:color w:val="auto"/>
                <w:sz w:val="22"/>
              </w:rPr>
            </w:pPr>
            <w:r w:rsidRPr="008178ED">
              <w:rPr>
                <w:color w:val="auto"/>
                <w:sz w:val="22"/>
              </w:rPr>
              <w:t>0</w:t>
            </w:r>
          </w:p>
        </w:tc>
        <w:tc>
          <w:tcPr>
            <w:tcW w:w="850" w:type="dxa"/>
            <w:shd w:val="clear" w:color="auto" w:fill="auto"/>
          </w:tcPr>
          <w:p w:rsidR="008178ED" w:rsidRPr="008178ED" w:rsidRDefault="008178ED" w:rsidP="00CB2252">
            <w:pPr>
              <w:autoSpaceDE w:val="0"/>
              <w:autoSpaceDN w:val="0"/>
              <w:adjustRightInd w:val="0"/>
              <w:spacing w:before="0" w:after="0" w:line="240" w:lineRule="auto"/>
              <w:ind w:left="60" w:right="60"/>
              <w:jc w:val="center"/>
              <w:cnfStyle w:val="000000100000"/>
              <w:rPr>
                <w:color w:val="auto"/>
                <w:sz w:val="22"/>
              </w:rPr>
            </w:pPr>
            <w:r w:rsidRPr="008178ED">
              <w:rPr>
                <w:color w:val="auto"/>
                <w:sz w:val="22"/>
              </w:rPr>
              <w:t>0</w:t>
            </w:r>
          </w:p>
        </w:tc>
        <w:tc>
          <w:tcPr>
            <w:tcW w:w="851" w:type="dxa"/>
            <w:shd w:val="clear" w:color="auto" w:fill="auto"/>
          </w:tcPr>
          <w:p w:rsidR="008178ED" w:rsidRPr="008178ED" w:rsidRDefault="008178ED" w:rsidP="00CB2252">
            <w:pPr>
              <w:autoSpaceDE w:val="0"/>
              <w:autoSpaceDN w:val="0"/>
              <w:adjustRightInd w:val="0"/>
              <w:spacing w:before="0" w:after="0" w:line="240" w:lineRule="auto"/>
              <w:ind w:left="60" w:right="60"/>
              <w:jc w:val="center"/>
              <w:cnfStyle w:val="000000100000"/>
              <w:rPr>
                <w:color w:val="auto"/>
                <w:sz w:val="22"/>
              </w:rPr>
            </w:pPr>
            <w:r w:rsidRPr="008178ED">
              <w:rPr>
                <w:color w:val="auto"/>
                <w:sz w:val="22"/>
              </w:rPr>
              <w:t>0</w:t>
            </w:r>
          </w:p>
        </w:tc>
        <w:tc>
          <w:tcPr>
            <w:tcW w:w="992" w:type="dxa"/>
            <w:shd w:val="clear" w:color="auto" w:fill="auto"/>
          </w:tcPr>
          <w:p w:rsidR="008178ED" w:rsidRPr="008178ED" w:rsidRDefault="008178ED" w:rsidP="00CB2252">
            <w:pPr>
              <w:spacing w:before="0" w:after="0" w:line="240" w:lineRule="auto"/>
              <w:jc w:val="center"/>
              <w:cnfStyle w:val="000000100000"/>
              <w:rPr>
                <w:color w:val="auto"/>
                <w:sz w:val="22"/>
              </w:rPr>
            </w:pPr>
            <w:r w:rsidRPr="008178ED">
              <w:rPr>
                <w:color w:val="auto"/>
                <w:sz w:val="22"/>
              </w:rPr>
              <w:t>0</w:t>
            </w:r>
          </w:p>
        </w:tc>
      </w:tr>
      <w:tr w:rsidR="008178ED" w:rsidRPr="008178ED" w:rsidTr="00051856">
        <w:trPr>
          <w:jc w:val="center"/>
        </w:trPr>
        <w:tc>
          <w:tcPr>
            <w:cnfStyle w:val="001000000000"/>
            <w:tcW w:w="2268" w:type="dxa"/>
            <w:tcBorders>
              <w:bottom w:val="single" w:sz="8" w:space="0" w:color="000000" w:themeColor="text1"/>
            </w:tcBorders>
            <w:shd w:val="clear" w:color="auto" w:fill="auto"/>
          </w:tcPr>
          <w:p w:rsidR="008178ED" w:rsidRPr="008178ED" w:rsidRDefault="008178ED" w:rsidP="008178ED">
            <w:pPr>
              <w:spacing w:before="0" w:after="0" w:line="240" w:lineRule="auto"/>
              <w:ind w:left="-57" w:right="-57"/>
              <w:rPr>
                <w:b w:val="0"/>
                <w:color w:val="auto"/>
                <w:sz w:val="22"/>
              </w:rPr>
            </w:pPr>
            <w:r w:rsidRPr="008178ED">
              <w:rPr>
                <w:b w:val="0"/>
                <w:color w:val="auto"/>
                <w:sz w:val="22"/>
              </w:rPr>
              <w:t>Làm giảm giá đất</w:t>
            </w:r>
          </w:p>
        </w:tc>
        <w:tc>
          <w:tcPr>
            <w:tcW w:w="851" w:type="dxa"/>
            <w:tcBorders>
              <w:bottom w:val="single" w:sz="8" w:space="0" w:color="000000" w:themeColor="text1"/>
            </w:tcBorders>
            <w:shd w:val="clear" w:color="auto" w:fill="auto"/>
          </w:tcPr>
          <w:p w:rsidR="008178ED" w:rsidRPr="008178ED" w:rsidRDefault="008178ED" w:rsidP="00CB2252">
            <w:pPr>
              <w:autoSpaceDE w:val="0"/>
              <w:autoSpaceDN w:val="0"/>
              <w:adjustRightInd w:val="0"/>
              <w:spacing w:before="0" w:after="0" w:line="240" w:lineRule="auto"/>
              <w:ind w:left="60" w:right="60"/>
              <w:jc w:val="center"/>
              <w:cnfStyle w:val="000000000000"/>
              <w:rPr>
                <w:color w:val="auto"/>
                <w:sz w:val="22"/>
              </w:rPr>
            </w:pPr>
            <w:r w:rsidRPr="008178ED">
              <w:rPr>
                <w:color w:val="auto"/>
                <w:sz w:val="22"/>
              </w:rPr>
              <w:t>0</w:t>
            </w:r>
          </w:p>
        </w:tc>
        <w:tc>
          <w:tcPr>
            <w:tcW w:w="850" w:type="dxa"/>
            <w:tcBorders>
              <w:bottom w:val="single" w:sz="8" w:space="0" w:color="000000" w:themeColor="text1"/>
            </w:tcBorders>
            <w:shd w:val="clear" w:color="auto" w:fill="auto"/>
          </w:tcPr>
          <w:p w:rsidR="008178ED" w:rsidRPr="008178ED" w:rsidRDefault="008178ED" w:rsidP="00CB2252">
            <w:pPr>
              <w:autoSpaceDE w:val="0"/>
              <w:autoSpaceDN w:val="0"/>
              <w:adjustRightInd w:val="0"/>
              <w:spacing w:before="0" w:after="0" w:line="240" w:lineRule="auto"/>
              <w:ind w:left="60" w:right="60"/>
              <w:jc w:val="center"/>
              <w:cnfStyle w:val="000000000000"/>
              <w:rPr>
                <w:color w:val="auto"/>
                <w:sz w:val="22"/>
              </w:rPr>
            </w:pPr>
            <w:r w:rsidRPr="008178ED">
              <w:rPr>
                <w:color w:val="auto"/>
                <w:sz w:val="22"/>
              </w:rPr>
              <w:t>0</w:t>
            </w:r>
          </w:p>
        </w:tc>
        <w:tc>
          <w:tcPr>
            <w:tcW w:w="851" w:type="dxa"/>
            <w:tcBorders>
              <w:bottom w:val="single" w:sz="8" w:space="0" w:color="000000" w:themeColor="text1"/>
            </w:tcBorders>
            <w:shd w:val="clear" w:color="auto" w:fill="auto"/>
          </w:tcPr>
          <w:p w:rsidR="008178ED" w:rsidRPr="008178ED" w:rsidRDefault="008178ED" w:rsidP="00CB2252">
            <w:pPr>
              <w:autoSpaceDE w:val="0"/>
              <w:autoSpaceDN w:val="0"/>
              <w:adjustRightInd w:val="0"/>
              <w:spacing w:before="0" w:after="0" w:line="240" w:lineRule="auto"/>
              <w:ind w:left="60" w:right="60"/>
              <w:jc w:val="center"/>
              <w:cnfStyle w:val="000000000000"/>
              <w:rPr>
                <w:color w:val="auto"/>
                <w:sz w:val="22"/>
              </w:rPr>
            </w:pPr>
            <w:r w:rsidRPr="008178ED">
              <w:rPr>
                <w:color w:val="auto"/>
                <w:sz w:val="22"/>
              </w:rPr>
              <w:t>0</w:t>
            </w:r>
          </w:p>
        </w:tc>
        <w:tc>
          <w:tcPr>
            <w:tcW w:w="992" w:type="dxa"/>
            <w:tcBorders>
              <w:bottom w:val="single" w:sz="8" w:space="0" w:color="000000" w:themeColor="text1"/>
            </w:tcBorders>
            <w:shd w:val="clear" w:color="auto" w:fill="auto"/>
          </w:tcPr>
          <w:p w:rsidR="008178ED" w:rsidRPr="008178ED" w:rsidRDefault="008178ED" w:rsidP="00CB2252">
            <w:pPr>
              <w:spacing w:before="0" w:after="0" w:line="240" w:lineRule="auto"/>
              <w:jc w:val="center"/>
              <w:cnfStyle w:val="000000000000"/>
              <w:rPr>
                <w:color w:val="auto"/>
                <w:sz w:val="22"/>
              </w:rPr>
            </w:pPr>
            <w:r w:rsidRPr="008178ED">
              <w:rPr>
                <w:color w:val="auto"/>
                <w:sz w:val="22"/>
              </w:rPr>
              <w:t>0</w:t>
            </w:r>
          </w:p>
        </w:tc>
      </w:tr>
    </w:tbl>
    <w:p w:rsidR="00383F9D" w:rsidRPr="008178ED" w:rsidRDefault="004A1BDD" w:rsidP="00CB2252">
      <w:pPr>
        <w:spacing w:before="0" w:after="0" w:line="240" w:lineRule="auto"/>
        <w:ind w:firstLine="720"/>
        <w:rPr>
          <w:sz w:val="22"/>
        </w:rPr>
      </w:pPr>
      <w:r w:rsidRPr="008178ED">
        <w:rPr>
          <w:sz w:val="22"/>
        </w:rPr>
        <w:t>V</w:t>
      </w:r>
      <w:r w:rsidR="00764F35" w:rsidRPr="008178ED">
        <w:rPr>
          <w:sz w:val="22"/>
        </w:rPr>
        <w:t>iệc chuyển đất nông nghiệp sang đất phi nông nghiệp đã làm tăng giá đất tại các đô thị</w:t>
      </w:r>
      <w:r w:rsidR="001D0DD7" w:rsidRPr="008178ED">
        <w:rPr>
          <w:sz w:val="22"/>
        </w:rPr>
        <w:t xml:space="preserve"> do</w:t>
      </w:r>
      <w:r w:rsidRPr="008178ED">
        <w:rPr>
          <w:sz w:val="22"/>
        </w:rPr>
        <w:t xml:space="preserve">quá trình </w:t>
      </w:r>
      <w:r w:rsidR="00FC27BE" w:rsidRPr="008178ED">
        <w:rPr>
          <w:sz w:val="22"/>
        </w:rPr>
        <w:t xml:space="preserve">chuyển </w:t>
      </w:r>
      <w:r w:rsidRPr="008178ED">
        <w:rPr>
          <w:sz w:val="22"/>
        </w:rPr>
        <w:t>đổi này</w:t>
      </w:r>
      <w:r w:rsidR="00FC27BE" w:rsidRPr="008178ED">
        <w:rPr>
          <w:sz w:val="22"/>
        </w:rPr>
        <w:t xml:space="preserve"> đã góp phần </w:t>
      </w:r>
      <w:r w:rsidRPr="008178ED">
        <w:rPr>
          <w:sz w:val="22"/>
        </w:rPr>
        <w:t>làm cho hệ thống cơ sở hạ tầng của các đô thị không ngừng được đầu tư, nâng cấp</w:t>
      </w:r>
      <w:r w:rsidR="009B0557" w:rsidRPr="008178ED">
        <w:rPr>
          <w:sz w:val="22"/>
        </w:rPr>
        <w:t>.</w:t>
      </w:r>
      <w:r w:rsidR="00EB70C6" w:rsidRPr="008178ED">
        <w:rPr>
          <w:sz w:val="22"/>
        </w:rPr>
        <w:t xml:space="preserve">Trong </w:t>
      </w:r>
      <w:r w:rsidR="00E926BF" w:rsidRPr="008178ED">
        <w:rPr>
          <w:sz w:val="22"/>
        </w:rPr>
        <w:t>đó</w:t>
      </w:r>
      <w:r w:rsidR="009B0557" w:rsidRPr="008178ED">
        <w:rPr>
          <w:sz w:val="22"/>
        </w:rPr>
        <w:t xml:space="preserve">giá </w:t>
      </w:r>
      <w:r w:rsidR="00EB70C6" w:rsidRPr="008178ED">
        <w:rPr>
          <w:spacing w:val="-2"/>
          <w:sz w:val="22"/>
        </w:rPr>
        <w:t xml:space="preserve">đất tại </w:t>
      </w:r>
      <w:r w:rsidR="000E56AC" w:rsidRPr="008178ED">
        <w:rPr>
          <w:spacing w:val="-2"/>
          <w:sz w:val="22"/>
        </w:rPr>
        <w:t>thị trấn Thuận An đã</w:t>
      </w:r>
      <w:r w:rsidR="0044449E" w:rsidRPr="008178ED">
        <w:rPr>
          <w:spacing w:val="-2"/>
          <w:sz w:val="22"/>
        </w:rPr>
        <w:t xml:space="preserve"> tăng 214,28 </w:t>
      </w:r>
      <w:r w:rsidR="00671FEA" w:rsidRPr="008178ED">
        <w:rPr>
          <w:spacing w:val="-2"/>
          <w:sz w:val="22"/>
        </w:rPr>
        <w:t>-</w:t>
      </w:r>
      <w:r w:rsidR="0077011D" w:rsidRPr="008178ED">
        <w:rPr>
          <w:spacing w:val="-2"/>
          <w:sz w:val="22"/>
        </w:rPr>
        <w:t xml:space="preserve"> 400% </w:t>
      </w:r>
      <w:r w:rsidR="00EB70C6" w:rsidRPr="008178ED">
        <w:rPr>
          <w:spacing w:val="-2"/>
          <w:sz w:val="22"/>
        </w:rPr>
        <w:t>so với trước đây.</w:t>
      </w:r>
      <w:r w:rsidR="00E926BF" w:rsidRPr="008178ED">
        <w:rPr>
          <w:spacing w:val="-2"/>
          <w:sz w:val="22"/>
        </w:rPr>
        <w:t>G</w:t>
      </w:r>
      <w:r w:rsidR="0044449E" w:rsidRPr="008178ED">
        <w:rPr>
          <w:spacing w:val="-2"/>
          <w:sz w:val="22"/>
        </w:rPr>
        <w:t xml:space="preserve">iá đất của thị xã Hương Thủy đã tăng thêm từ 5,76 </w:t>
      </w:r>
      <w:r w:rsidR="00671FEA" w:rsidRPr="008178ED">
        <w:rPr>
          <w:spacing w:val="-2"/>
          <w:sz w:val="22"/>
        </w:rPr>
        <w:t>-</w:t>
      </w:r>
      <w:r w:rsidR="0044449E" w:rsidRPr="008178ED">
        <w:rPr>
          <w:spacing w:val="-2"/>
          <w:sz w:val="22"/>
        </w:rPr>
        <w:t xml:space="preserve"> 32,35% và giá đất tại thị xã Hương Trà đã tăng từ 6,06 </w:t>
      </w:r>
      <w:r w:rsidR="00671FEA" w:rsidRPr="008178ED">
        <w:rPr>
          <w:spacing w:val="-2"/>
          <w:sz w:val="22"/>
        </w:rPr>
        <w:t>-</w:t>
      </w:r>
      <w:r w:rsidR="0044449E" w:rsidRPr="008178ED">
        <w:rPr>
          <w:spacing w:val="-2"/>
          <w:sz w:val="22"/>
        </w:rPr>
        <w:t xml:space="preserve"> 40,84% tùy thuộ</w:t>
      </w:r>
      <w:r w:rsidR="00284393" w:rsidRPr="008178ED">
        <w:rPr>
          <w:spacing w:val="-2"/>
          <w:sz w:val="22"/>
        </w:rPr>
        <w:t>c vào vị trí và tuyến đường</w:t>
      </w:r>
      <w:r w:rsidR="0044449E" w:rsidRPr="008178ED">
        <w:rPr>
          <w:spacing w:val="-2"/>
          <w:sz w:val="22"/>
        </w:rPr>
        <w:t>.</w:t>
      </w:r>
    </w:p>
    <w:p w:rsidR="00F846D4" w:rsidRPr="008178ED" w:rsidRDefault="002F3E7B" w:rsidP="00CB2252">
      <w:pPr>
        <w:pStyle w:val="Heading4"/>
        <w:spacing w:before="0" w:after="0" w:line="240" w:lineRule="auto"/>
        <w:rPr>
          <w:sz w:val="22"/>
          <w:szCs w:val="22"/>
        </w:rPr>
      </w:pPr>
      <w:bookmarkStart w:id="325" w:name="_Toc468343852"/>
      <w:r w:rsidRPr="008178ED">
        <w:rPr>
          <w:rStyle w:val="Vanbnnidung"/>
          <w:sz w:val="22"/>
          <w:szCs w:val="22"/>
          <w:shd w:val="clear" w:color="auto" w:fill="auto"/>
        </w:rPr>
        <w:lastRenderedPageBreak/>
        <w:t>3.4.1.7</w:t>
      </w:r>
      <w:r w:rsidR="008E7209" w:rsidRPr="008178ED">
        <w:rPr>
          <w:rStyle w:val="Vanbnnidung"/>
          <w:sz w:val="22"/>
          <w:szCs w:val="22"/>
          <w:shd w:val="clear" w:color="auto" w:fill="auto"/>
        </w:rPr>
        <w:t>.</w:t>
      </w:r>
      <w:r w:rsidR="00F846D4" w:rsidRPr="008178ED">
        <w:rPr>
          <w:rStyle w:val="Vanbnnidung"/>
          <w:sz w:val="22"/>
          <w:szCs w:val="22"/>
          <w:shd w:val="clear" w:color="auto" w:fill="auto"/>
        </w:rPr>
        <w:t xml:space="preserve"> Tác động đến công tác </w:t>
      </w:r>
      <w:r w:rsidR="00F846D4" w:rsidRPr="008178ED">
        <w:rPr>
          <w:sz w:val="22"/>
          <w:szCs w:val="22"/>
        </w:rPr>
        <w:t>giải quyết khiếu nại</w:t>
      </w:r>
      <w:r w:rsidR="00D94622" w:rsidRPr="008178ED">
        <w:rPr>
          <w:sz w:val="22"/>
          <w:szCs w:val="22"/>
        </w:rPr>
        <w:t xml:space="preserve"> về đất đai</w:t>
      </w:r>
      <w:bookmarkEnd w:id="325"/>
    </w:p>
    <w:p w:rsidR="00F0690E" w:rsidRPr="00D102E4" w:rsidRDefault="00F0690E" w:rsidP="00CB2252">
      <w:pPr>
        <w:spacing w:before="0" w:after="0" w:line="240" w:lineRule="auto"/>
        <w:jc w:val="center"/>
        <w:outlineLvl w:val="5"/>
        <w:rPr>
          <w:i/>
          <w:spacing w:val="-4"/>
          <w:sz w:val="22"/>
        </w:rPr>
      </w:pPr>
      <w:bookmarkStart w:id="326" w:name="_Toc447033492"/>
      <w:bookmarkStart w:id="327" w:name="_Toc458541230"/>
      <w:r w:rsidRPr="00D102E4">
        <w:rPr>
          <w:rStyle w:val="Vanbnnidung"/>
          <w:b/>
          <w:i/>
          <w:spacing w:val="-4"/>
          <w:sz w:val="22"/>
          <w:shd w:val="clear" w:color="auto" w:fill="auto"/>
        </w:rPr>
        <w:t>Bả</w:t>
      </w:r>
      <w:r w:rsidR="00E377B1" w:rsidRPr="00D102E4">
        <w:rPr>
          <w:rStyle w:val="Vanbnnidung"/>
          <w:b/>
          <w:i/>
          <w:spacing w:val="-4"/>
          <w:sz w:val="22"/>
          <w:shd w:val="clear" w:color="auto" w:fill="auto"/>
        </w:rPr>
        <w:t>ng 3.1</w:t>
      </w:r>
      <w:r w:rsidR="00876441">
        <w:rPr>
          <w:rStyle w:val="Vanbnnidung"/>
          <w:b/>
          <w:i/>
          <w:spacing w:val="-4"/>
          <w:sz w:val="22"/>
          <w:shd w:val="clear" w:color="auto" w:fill="auto"/>
        </w:rPr>
        <w:t>0</w:t>
      </w:r>
      <w:r w:rsidRPr="00D102E4">
        <w:rPr>
          <w:rStyle w:val="Vanbnnidung"/>
          <w:b/>
          <w:i/>
          <w:spacing w:val="-4"/>
          <w:sz w:val="22"/>
          <w:shd w:val="clear" w:color="auto" w:fill="auto"/>
        </w:rPr>
        <w:t xml:space="preserve">. </w:t>
      </w:r>
      <w:r w:rsidR="00261D13" w:rsidRPr="00D102E4">
        <w:rPr>
          <w:rStyle w:val="Vanbnnidung"/>
          <w:i/>
          <w:spacing w:val="-4"/>
          <w:sz w:val="22"/>
          <w:shd w:val="clear" w:color="auto" w:fill="auto"/>
        </w:rPr>
        <w:t>Ý kiến về</w:t>
      </w:r>
      <w:r w:rsidRPr="00D102E4">
        <w:rPr>
          <w:rStyle w:val="Vanbnnidung"/>
          <w:i/>
          <w:spacing w:val="-4"/>
          <w:sz w:val="22"/>
          <w:shd w:val="clear" w:color="auto" w:fill="auto"/>
        </w:rPr>
        <w:t xml:space="preserve"> tác động của việc </w:t>
      </w:r>
      <w:r w:rsidRPr="00D102E4">
        <w:rPr>
          <w:i/>
          <w:spacing w:val="-4"/>
          <w:sz w:val="22"/>
        </w:rPr>
        <w:t>chuyển đất nông nghiệp sang đất phi nông nghiệp đến công tác giải quyết khiếu nại</w:t>
      </w:r>
      <w:r w:rsidR="00373CE3" w:rsidRPr="00D102E4">
        <w:rPr>
          <w:i/>
          <w:spacing w:val="-4"/>
          <w:sz w:val="22"/>
        </w:rPr>
        <w:t xml:space="preserve">về </w:t>
      </w:r>
      <w:r w:rsidR="00261D13" w:rsidRPr="00D102E4">
        <w:rPr>
          <w:i/>
          <w:spacing w:val="-4"/>
          <w:sz w:val="22"/>
        </w:rPr>
        <w:t>đất</w:t>
      </w:r>
      <w:bookmarkEnd w:id="326"/>
      <w:r w:rsidR="00373CE3" w:rsidRPr="00D102E4">
        <w:rPr>
          <w:i/>
          <w:spacing w:val="-4"/>
          <w:sz w:val="22"/>
        </w:rPr>
        <w:t xml:space="preserve"> đai</w:t>
      </w:r>
      <w:bookmarkEnd w:id="327"/>
    </w:p>
    <w:p w:rsidR="00F0690E" w:rsidRPr="008178ED" w:rsidRDefault="00261D13" w:rsidP="00CB2252">
      <w:pPr>
        <w:spacing w:before="0" w:after="0" w:line="240" w:lineRule="auto"/>
        <w:jc w:val="right"/>
        <w:rPr>
          <w:rStyle w:val="Vanbnnidung"/>
          <w:b/>
          <w:sz w:val="22"/>
          <w:shd w:val="clear" w:color="auto" w:fill="auto"/>
        </w:rPr>
      </w:pPr>
      <w:r w:rsidRPr="008178ED">
        <w:rPr>
          <w:sz w:val="22"/>
        </w:rPr>
        <w:t>Đơn vị tính</w:t>
      </w:r>
      <w:r w:rsidR="00F0690E" w:rsidRPr="008178ED">
        <w:rPr>
          <w:sz w:val="22"/>
        </w:rPr>
        <w:t>:</w:t>
      </w:r>
      <w:r w:rsidR="007E361A" w:rsidRPr="008178ED">
        <w:rPr>
          <w:sz w:val="22"/>
        </w:rPr>
        <w:t>%</w:t>
      </w:r>
    </w:p>
    <w:tbl>
      <w:tblPr>
        <w:tblStyle w:val="LightShading2"/>
        <w:tblW w:w="6039" w:type="dxa"/>
        <w:jc w:val="center"/>
        <w:tblInd w:w="108" w:type="dxa"/>
        <w:tblLook w:val="04A0"/>
      </w:tblPr>
      <w:tblGrid>
        <w:gridCol w:w="1985"/>
        <w:gridCol w:w="992"/>
        <w:gridCol w:w="993"/>
        <w:gridCol w:w="935"/>
        <w:gridCol w:w="1134"/>
      </w:tblGrid>
      <w:tr w:rsidR="00051856" w:rsidRPr="008178ED" w:rsidTr="00C36F14">
        <w:trPr>
          <w:cnfStyle w:val="100000000000"/>
          <w:jc w:val="center"/>
        </w:trPr>
        <w:tc>
          <w:tcPr>
            <w:cnfStyle w:val="001000000000"/>
            <w:tcW w:w="1985" w:type="dxa"/>
            <w:shd w:val="clear" w:color="auto" w:fill="auto"/>
          </w:tcPr>
          <w:p w:rsidR="00051856" w:rsidRPr="00051856" w:rsidRDefault="00051856" w:rsidP="00051856">
            <w:pPr>
              <w:autoSpaceDE w:val="0"/>
              <w:autoSpaceDN w:val="0"/>
              <w:adjustRightInd w:val="0"/>
              <w:spacing w:before="0" w:after="0" w:line="240" w:lineRule="auto"/>
              <w:jc w:val="center"/>
              <w:rPr>
                <w:b w:val="0"/>
                <w:color w:val="auto"/>
                <w:sz w:val="22"/>
              </w:rPr>
            </w:pPr>
            <w:r w:rsidRPr="00051856">
              <w:rPr>
                <w:b w:val="0"/>
                <w:color w:val="auto"/>
                <w:sz w:val="22"/>
              </w:rPr>
              <w:t>Mức độ đánh giá</w:t>
            </w:r>
          </w:p>
        </w:tc>
        <w:tc>
          <w:tcPr>
            <w:tcW w:w="992" w:type="dxa"/>
            <w:shd w:val="clear" w:color="auto" w:fill="auto"/>
          </w:tcPr>
          <w:p w:rsidR="00051856" w:rsidRPr="008178ED" w:rsidRDefault="00051856" w:rsidP="00051856">
            <w:pPr>
              <w:autoSpaceDE w:val="0"/>
              <w:autoSpaceDN w:val="0"/>
              <w:adjustRightInd w:val="0"/>
              <w:spacing w:before="0" w:after="0" w:line="240" w:lineRule="auto"/>
              <w:jc w:val="center"/>
              <w:cnfStyle w:val="100000000000"/>
              <w:rPr>
                <w:b w:val="0"/>
                <w:color w:val="auto"/>
                <w:sz w:val="22"/>
              </w:rPr>
            </w:pPr>
            <w:r w:rsidRPr="008178ED">
              <w:rPr>
                <w:b w:val="0"/>
                <w:color w:val="auto"/>
                <w:sz w:val="22"/>
              </w:rPr>
              <w:t>Hương Thủy</w:t>
            </w:r>
          </w:p>
        </w:tc>
        <w:tc>
          <w:tcPr>
            <w:tcW w:w="993" w:type="dxa"/>
            <w:shd w:val="clear" w:color="auto" w:fill="auto"/>
          </w:tcPr>
          <w:p w:rsidR="00051856" w:rsidRPr="008178ED" w:rsidRDefault="00051856" w:rsidP="00051856">
            <w:pPr>
              <w:autoSpaceDE w:val="0"/>
              <w:autoSpaceDN w:val="0"/>
              <w:adjustRightInd w:val="0"/>
              <w:spacing w:before="0" w:after="0" w:line="240" w:lineRule="auto"/>
              <w:jc w:val="center"/>
              <w:cnfStyle w:val="100000000000"/>
              <w:rPr>
                <w:b w:val="0"/>
                <w:color w:val="auto"/>
                <w:sz w:val="22"/>
              </w:rPr>
            </w:pPr>
            <w:r w:rsidRPr="008178ED">
              <w:rPr>
                <w:b w:val="0"/>
                <w:color w:val="auto"/>
                <w:sz w:val="22"/>
              </w:rPr>
              <w:t>Hương Trà</w:t>
            </w:r>
          </w:p>
        </w:tc>
        <w:tc>
          <w:tcPr>
            <w:tcW w:w="935" w:type="dxa"/>
            <w:shd w:val="clear" w:color="auto" w:fill="auto"/>
          </w:tcPr>
          <w:p w:rsidR="00051856" w:rsidRPr="008178ED" w:rsidRDefault="00051856" w:rsidP="00051856">
            <w:pPr>
              <w:autoSpaceDE w:val="0"/>
              <w:autoSpaceDN w:val="0"/>
              <w:adjustRightInd w:val="0"/>
              <w:spacing w:before="0" w:after="0" w:line="240" w:lineRule="auto"/>
              <w:jc w:val="center"/>
              <w:cnfStyle w:val="100000000000"/>
              <w:rPr>
                <w:b w:val="0"/>
                <w:color w:val="auto"/>
                <w:sz w:val="22"/>
              </w:rPr>
            </w:pPr>
            <w:r w:rsidRPr="008178ED">
              <w:rPr>
                <w:b w:val="0"/>
                <w:color w:val="auto"/>
                <w:sz w:val="22"/>
              </w:rPr>
              <w:t>Thuận An</w:t>
            </w:r>
          </w:p>
        </w:tc>
        <w:tc>
          <w:tcPr>
            <w:tcW w:w="1134" w:type="dxa"/>
            <w:shd w:val="clear" w:color="auto" w:fill="auto"/>
          </w:tcPr>
          <w:p w:rsidR="00051856" w:rsidRPr="008178ED" w:rsidRDefault="00051856" w:rsidP="00051856">
            <w:pPr>
              <w:autoSpaceDE w:val="0"/>
              <w:autoSpaceDN w:val="0"/>
              <w:adjustRightInd w:val="0"/>
              <w:spacing w:before="0" w:after="0" w:line="240" w:lineRule="auto"/>
              <w:jc w:val="center"/>
              <w:cnfStyle w:val="100000000000"/>
              <w:rPr>
                <w:b w:val="0"/>
                <w:color w:val="auto"/>
                <w:sz w:val="22"/>
              </w:rPr>
            </w:pPr>
            <w:r w:rsidRPr="008178ED">
              <w:rPr>
                <w:b w:val="0"/>
                <w:color w:val="auto"/>
                <w:sz w:val="22"/>
              </w:rPr>
              <w:t>Tổng hợp chung</w:t>
            </w:r>
          </w:p>
        </w:tc>
      </w:tr>
      <w:tr w:rsidR="00051856" w:rsidRPr="008178ED" w:rsidTr="00C36F14">
        <w:trPr>
          <w:cnfStyle w:val="000000100000"/>
          <w:jc w:val="center"/>
        </w:trPr>
        <w:tc>
          <w:tcPr>
            <w:cnfStyle w:val="001000000000"/>
            <w:tcW w:w="1985" w:type="dxa"/>
            <w:shd w:val="clear" w:color="auto" w:fill="auto"/>
            <w:vAlign w:val="center"/>
          </w:tcPr>
          <w:p w:rsidR="00051856" w:rsidRPr="00051856" w:rsidRDefault="00051856" w:rsidP="00051856">
            <w:pPr>
              <w:spacing w:before="0" w:after="0" w:line="240" w:lineRule="auto"/>
              <w:jc w:val="left"/>
              <w:rPr>
                <w:b w:val="0"/>
                <w:color w:val="auto"/>
                <w:sz w:val="22"/>
              </w:rPr>
            </w:pPr>
            <w:r w:rsidRPr="00051856">
              <w:rPr>
                <w:b w:val="0"/>
                <w:color w:val="auto"/>
                <w:sz w:val="22"/>
              </w:rPr>
              <w:t>Khó thực hiện hơn</w:t>
            </w:r>
          </w:p>
        </w:tc>
        <w:tc>
          <w:tcPr>
            <w:tcW w:w="992" w:type="dxa"/>
            <w:shd w:val="clear" w:color="auto" w:fill="auto"/>
            <w:vAlign w:val="center"/>
          </w:tcPr>
          <w:p w:rsidR="00051856" w:rsidRPr="008178ED" w:rsidRDefault="00051856" w:rsidP="00051856">
            <w:pPr>
              <w:autoSpaceDE w:val="0"/>
              <w:autoSpaceDN w:val="0"/>
              <w:adjustRightInd w:val="0"/>
              <w:spacing w:before="0" w:after="0" w:line="240" w:lineRule="auto"/>
              <w:ind w:left="60" w:right="60"/>
              <w:jc w:val="center"/>
              <w:cnfStyle w:val="000000100000"/>
              <w:rPr>
                <w:color w:val="auto"/>
                <w:sz w:val="22"/>
              </w:rPr>
            </w:pPr>
            <w:r w:rsidRPr="008178ED">
              <w:rPr>
                <w:color w:val="auto"/>
                <w:sz w:val="22"/>
              </w:rPr>
              <w:t>57,60</w:t>
            </w:r>
          </w:p>
        </w:tc>
        <w:tc>
          <w:tcPr>
            <w:tcW w:w="993" w:type="dxa"/>
            <w:shd w:val="clear" w:color="auto" w:fill="auto"/>
            <w:vAlign w:val="center"/>
          </w:tcPr>
          <w:p w:rsidR="00051856" w:rsidRPr="008178ED" w:rsidRDefault="00051856" w:rsidP="00051856">
            <w:pPr>
              <w:autoSpaceDE w:val="0"/>
              <w:autoSpaceDN w:val="0"/>
              <w:adjustRightInd w:val="0"/>
              <w:spacing w:before="0" w:after="0" w:line="240" w:lineRule="auto"/>
              <w:ind w:left="60" w:right="60"/>
              <w:jc w:val="center"/>
              <w:cnfStyle w:val="000000100000"/>
              <w:rPr>
                <w:color w:val="auto"/>
                <w:sz w:val="22"/>
              </w:rPr>
            </w:pPr>
            <w:r w:rsidRPr="008178ED">
              <w:rPr>
                <w:color w:val="auto"/>
                <w:sz w:val="22"/>
              </w:rPr>
              <w:t>46,87</w:t>
            </w:r>
          </w:p>
        </w:tc>
        <w:tc>
          <w:tcPr>
            <w:tcW w:w="935" w:type="dxa"/>
            <w:shd w:val="clear" w:color="auto" w:fill="auto"/>
            <w:vAlign w:val="center"/>
          </w:tcPr>
          <w:p w:rsidR="00051856" w:rsidRPr="008178ED" w:rsidRDefault="00051856" w:rsidP="00051856">
            <w:pPr>
              <w:autoSpaceDE w:val="0"/>
              <w:autoSpaceDN w:val="0"/>
              <w:adjustRightInd w:val="0"/>
              <w:spacing w:before="0" w:after="0" w:line="240" w:lineRule="auto"/>
              <w:ind w:left="60" w:right="60"/>
              <w:jc w:val="center"/>
              <w:cnfStyle w:val="000000100000"/>
              <w:rPr>
                <w:color w:val="auto"/>
                <w:sz w:val="22"/>
              </w:rPr>
            </w:pPr>
            <w:r w:rsidRPr="008178ED">
              <w:rPr>
                <w:color w:val="auto"/>
                <w:sz w:val="22"/>
              </w:rPr>
              <w:t>42,86</w:t>
            </w:r>
          </w:p>
        </w:tc>
        <w:tc>
          <w:tcPr>
            <w:tcW w:w="1134" w:type="dxa"/>
            <w:shd w:val="clear" w:color="auto" w:fill="auto"/>
            <w:vAlign w:val="center"/>
          </w:tcPr>
          <w:p w:rsidR="00051856" w:rsidRPr="008178ED" w:rsidRDefault="00051856" w:rsidP="00051856">
            <w:pPr>
              <w:spacing w:before="0" w:after="0" w:line="240" w:lineRule="auto"/>
              <w:jc w:val="center"/>
              <w:cnfStyle w:val="000000100000"/>
              <w:rPr>
                <w:color w:val="auto"/>
                <w:sz w:val="22"/>
              </w:rPr>
            </w:pPr>
            <w:r w:rsidRPr="008178ED">
              <w:rPr>
                <w:color w:val="auto"/>
                <w:sz w:val="22"/>
              </w:rPr>
              <w:t>50,63</w:t>
            </w:r>
          </w:p>
        </w:tc>
      </w:tr>
      <w:tr w:rsidR="00051856" w:rsidRPr="008178ED" w:rsidTr="00C36F14">
        <w:trPr>
          <w:jc w:val="center"/>
        </w:trPr>
        <w:tc>
          <w:tcPr>
            <w:cnfStyle w:val="001000000000"/>
            <w:tcW w:w="1985" w:type="dxa"/>
            <w:shd w:val="clear" w:color="auto" w:fill="auto"/>
            <w:vAlign w:val="center"/>
          </w:tcPr>
          <w:p w:rsidR="00051856" w:rsidRPr="00051856" w:rsidRDefault="00051856" w:rsidP="00051856">
            <w:pPr>
              <w:spacing w:before="0" w:after="0" w:line="240" w:lineRule="auto"/>
              <w:jc w:val="left"/>
              <w:rPr>
                <w:b w:val="0"/>
                <w:color w:val="auto"/>
                <w:sz w:val="22"/>
              </w:rPr>
            </w:pPr>
            <w:r w:rsidRPr="00051856">
              <w:rPr>
                <w:b w:val="0"/>
                <w:color w:val="auto"/>
                <w:sz w:val="22"/>
              </w:rPr>
              <w:t>Thực hiện như cũ</w:t>
            </w:r>
          </w:p>
        </w:tc>
        <w:tc>
          <w:tcPr>
            <w:tcW w:w="992" w:type="dxa"/>
            <w:shd w:val="clear" w:color="auto" w:fill="auto"/>
            <w:vAlign w:val="center"/>
          </w:tcPr>
          <w:p w:rsidR="00051856" w:rsidRPr="008178ED" w:rsidRDefault="00051856" w:rsidP="00051856">
            <w:pPr>
              <w:autoSpaceDE w:val="0"/>
              <w:autoSpaceDN w:val="0"/>
              <w:adjustRightInd w:val="0"/>
              <w:spacing w:before="0" w:after="0" w:line="240" w:lineRule="auto"/>
              <w:ind w:left="60" w:right="60"/>
              <w:jc w:val="center"/>
              <w:cnfStyle w:val="000000000000"/>
              <w:rPr>
                <w:color w:val="auto"/>
                <w:sz w:val="22"/>
              </w:rPr>
            </w:pPr>
            <w:r w:rsidRPr="008178ED">
              <w:rPr>
                <w:color w:val="auto"/>
                <w:sz w:val="22"/>
              </w:rPr>
              <w:t>30,30</w:t>
            </w:r>
          </w:p>
        </w:tc>
        <w:tc>
          <w:tcPr>
            <w:tcW w:w="993" w:type="dxa"/>
            <w:shd w:val="clear" w:color="auto" w:fill="auto"/>
            <w:vAlign w:val="center"/>
          </w:tcPr>
          <w:p w:rsidR="00051856" w:rsidRPr="008178ED" w:rsidRDefault="00051856" w:rsidP="00051856">
            <w:pPr>
              <w:autoSpaceDE w:val="0"/>
              <w:autoSpaceDN w:val="0"/>
              <w:adjustRightInd w:val="0"/>
              <w:spacing w:before="0" w:after="0" w:line="240" w:lineRule="auto"/>
              <w:ind w:left="60" w:right="60"/>
              <w:jc w:val="center"/>
              <w:cnfStyle w:val="000000000000"/>
              <w:rPr>
                <w:color w:val="auto"/>
                <w:sz w:val="22"/>
              </w:rPr>
            </w:pPr>
            <w:r w:rsidRPr="008178ED">
              <w:rPr>
                <w:color w:val="auto"/>
                <w:sz w:val="22"/>
              </w:rPr>
              <w:t>28,12</w:t>
            </w:r>
          </w:p>
        </w:tc>
        <w:tc>
          <w:tcPr>
            <w:tcW w:w="935" w:type="dxa"/>
            <w:shd w:val="clear" w:color="auto" w:fill="auto"/>
            <w:vAlign w:val="center"/>
          </w:tcPr>
          <w:p w:rsidR="00051856" w:rsidRPr="008178ED" w:rsidRDefault="00051856" w:rsidP="00051856">
            <w:pPr>
              <w:autoSpaceDE w:val="0"/>
              <w:autoSpaceDN w:val="0"/>
              <w:adjustRightInd w:val="0"/>
              <w:spacing w:before="0" w:after="0" w:line="240" w:lineRule="auto"/>
              <w:ind w:left="60" w:right="60"/>
              <w:jc w:val="center"/>
              <w:cnfStyle w:val="000000000000"/>
              <w:rPr>
                <w:color w:val="auto"/>
                <w:sz w:val="22"/>
              </w:rPr>
            </w:pPr>
            <w:r w:rsidRPr="008178ED">
              <w:rPr>
                <w:color w:val="auto"/>
                <w:sz w:val="22"/>
              </w:rPr>
              <w:t>50,00</w:t>
            </w:r>
          </w:p>
        </w:tc>
        <w:tc>
          <w:tcPr>
            <w:tcW w:w="1134" w:type="dxa"/>
            <w:shd w:val="clear" w:color="auto" w:fill="auto"/>
            <w:vAlign w:val="center"/>
          </w:tcPr>
          <w:p w:rsidR="00051856" w:rsidRPr="008178ED" w:rsidRDefault="00051856" w:rsidP="00051856">
            <w:pPr>
              <w:spacing w:before="0" w:after="0" w:line="240" w:lineRule="auto"/>
              <w:jc w:val="center"/>
              <w:cnfStyle w:val="000000000000"/>
              <w:rPr>
                <w:color w:val="auto"/>
                <w:sz w:val="22"/>
              </w:rPr>
            </w:pPr>
            <w:r w:rsidRPr="008178ED">
              <w:rPr>
                <w:color w:val="auto"/>
                <w:sz w:val="22"/>
              </w:rPr>
              <w:t>32,91</w:t>
            </w:r>
          </w:p>
        </w:tc>
      </w:tr>
      <w:tr w:rsidR="00051856" w:rsidRPr="008178ED" w:rsidTr="00C36F14">
        <w:trPr>
          <w:cnfStyle w:val="000000100000"/>
          <w:jc w:val="center"/>
        </w:trPr>
        <w:tc>
          <w:tcPr>
            <w:cnfStyle w:val="001000000000"/>
            <w:tcW w:w="1985" w:type="dxa"/>
            <w:tcBorders>
              <w:bottom w:val="single" w:sz="8" w:space="0" w:color="000000" w:themeColor="text1"/>
            </w:tcBorders>
            <w:shd w:val="clear" w:color="auto" w:fill="auto"/>
            <w:vAlign w:val="center"/>
          </w:tcPr>
          <w:p w:rsidR="00051856" w:rsidRPr="00051856" w:rsidRDefault="00051856" w:rsidP="00051856">
            <w:pPr>
              <w:spacing w:before="0" w:after="0" w:line="240" w:lineRule="auto"/>
              <w:jc w:val="left"/>
              <w:rPr>
                <w:b w:val="0"/>
                <w:color w:val="auto"/>
                <w:sz w:val="22"/>
              </w:rPr>
            </w:pPr>
            <w:r w:rsidRPr="00051856">
              <w:rPr>
                <w:b w:val="0"/>
                <w:color w:val="auto"/>
                <w:sz w:val="22"/>
              </w:rPr>
              <w:t>Dễ thực hiện hơn</w:t>
            </w:r>
          </w:p>
        </w:tc>
        <w:tc>
          <w:tcPr>
            <w:tcW w:w="992" w:type="dxa"/>
            <w:tcBorders>
              <w:bottom w:val="single" w:sz="8" w:space="0" w:color="000000" w:themeColor="text1"/>
            </w:tcBorders>
            <w:shd w:val="clear" w:color="auto" w:fill="auto"/>
            <w:vAlign w:val="center"/>
          </w:tcPr>
          <w:p w:rsidR="00051856" w:rsidRPr="008178ED" w:rsidRDefault="00051856" w:rsidP="00051856">
            <w:pPr>
              <w:autoSpaceDE w:val="0"/>
              <w:autoSpaceDN w:val="0"/>
              <w:adjustRightInd w:val="0"/>
              <w:spacing w:before="0" w:after="0" w:line="240" w:lineRule="auto"/>
              <w:ind w:left="60" w:right="60"/>
              <w:jc w:val="center"/>
              <w:cnfStyle w:val="000000100000"/>
              <w:rPr>
                <w:color w:val="auto"/>
                <w:sz w:val="22"/>
              </w:rPr>
            </w:pPr>
            <w:r w:rsidRPr="008178ED">
              <w:rPr>
                <w:color w:val="auto"/>
                <w:sz w:val="22"/>
              </w:rPr>
              <w:t>12,10</w:t>
            </w:r>
          </w:p>
        </w:tc>
        <w:tc>
          <w:tcPr>
            <w:tcW w:w="993" w:type="dxa"/>
            <w:tcBorders>
              <w:bottom w:val="single" w:sz="8" w:space="0" w:color="000000" w:themeColor="text1"/>
            </w:tcBorders>
            <w:shd w:val="clear" w:color="auto" w:fill="auto"/>
            <w:vAlign w:val="center"/>
          </w:tcPr>
          <w:p w:rsidR="00051856" w:rsidRPr="008178ED" w:rsidRDefault="00051856" w:rsidP="00051856">
            <w:pPr>
              <w:autoSpaceDE w:val="0"/>
              <w:autoSpaceDN w:val="0"/>
              <w:adjustRightInd w:val="0"/>
              <w:spacing w:before="0" w:after="0" w:line="240" w:lineRule="auto"/>
              <w:ind w:left="60" w:right="60"/>
              <w:jc w:val="center"/>
              <w:cnfStyle w:val="000000100000"/>
              <w:rPr>
                <w:color w:val="auto"/>
                <w:sz w:val="22"/>
              </w:rPr>
            </w:pPr>
            <w:r w:rsidRPr="008178ED">
              <w:rPr>
                <w:color w:val="auto"/>
                <w:sz w:val="22"/>
              </w:rPr>
              <w:t>25,01</w:t>
            </w:r>
          </w:p>
        </w:tc>
        <w:tc>
          <w:tcPr>
            <w:tcW w:w="935" w:type="dxa"/>
            <w:tcBorders>
              <w:bottom w:val="single" w:sz="8" w:space="0" w:color="000000" w:themeColor="text1"/>
            </w:tcBorders>
            <w:shd w:val="clear" w:color="auto" w:fill="auto"/>
            <w:vAlign w:val="center"/>
          </w:tcPr>
          <w:p w:rsidR="00051856" w:rsidRPr="008178ED" w:rsidRDefault="00051856" w:rsidP="00051856">
            <w:pPr>
              <w:autoSpaceDE w:val="0"/>
              <w:autoSpaceDN w:val="0"/>
              <w:adjustRightInd w:val="0"/>
              <w:spacing w:before="0" w:after="0" w:line="240" w:lineRule="auto"/>
              <w:ind w:left="60" w:right="60"/>
              <w:jc w:val="center"/>
              <w:cnfStyle w:val="000000100000"/>
              <w:rPr>
                <w:color w:val="auto"/>
                <w:sz w:val="22"/>
              </w:rPr>
            </w:pPr>
            <w:r w:rsidRPr="008178ED">
              <w:rPr>
                <w:color w:val="auto"/>
                <w:sz w:val="22"/>
              </w:rPr>
              <w:t>7,14</w:t>
            </w:r>
          </w:p>
        </w:tc>
        <w:tc>
          <w:tcPr>
            <w:tcW w:w="1134" w:type="dxa"/>
            <w:tcBorders>
              <w:bottom w:val="single" w:sz="8" w:space="0" w:color="000000" w:themeColor="text1"/>
            </w:tcBorders>
            <w:shd w:val="clear" w:color="auto" w:fill="auto"/>
            <w:vAlign w:val="center"/>
          </w:tcPr>
          <w:p w:rsidR="00051856" w:rsidRPr="008178ED" w:rsidRDefault="00051856" w:rsidP="00051856">
            <w:pPr>
              <w:spacing w:before="0" w:after="0" w:line="240" w:lineRule="auto"/>
              <w:jc w:val="center"/>
              <w:cnfStyle w:val="000000100000"/>
              <w:rPr>
                <w:color w:val="auto"/>
                <w:sz w:val="22"/>
              </w:rPr>
            </w:pPr>
            <w:r w:rsidRPr="008178ED">
              <w:rPr>
                <w:color w:val="auto"/>
                <w:sz w:val="22"/>
              </w:rPr>
              <w:t>16,46</w:t>
            </w:r>
          </w:p>
        </w:tc>
      </w:tr>
    </w:tbl>
    <w:p w:rsidR="006B16E4" w:rsidRPr="00794149" w:rsidRDefault="006B16E4" w:rsidP="00CB2252">
      <w:pPr>
        <w:spacing w:before="0" w:after="0" w:line="240" w:lineRule="auto"/>
        <w:ind w:firstLine="720"/>
        <w:rPr>
          <w:spacing w:val="-2"/>
          <w:sz w:val="22"/>
        </w:rPr>
      </w:pPr>
      <w:r w:rsidRPr="00794149">
        <w:rPr>
          <w:spacing w:val="-2"/>
          <w:sz w:val="22"/>
        </w:rPr>
        <w:t>Kết quả phỏng vấn cho thấy đã có 50,63% cán bộ chuyên môn cho rằng việc giải quyết khiếu nại về đất đai thực hiện khó hơn so với trước đây</w:t>
      </w:r>
      <w:r w:rsidR="00847F39">
        <w:rPr>
          <w:spacing w:val="-2"/>
          <w:sz w:val="22"/>
        </w:rPr>
        <w:t xml:space="preserve"> do</w:t>
      </w:r>
      <w:r w:rsidRPr="00794149">
        <w:rPr>
          <w:spacing w:val="-2"/>
          <w:sz w:val="22"/>
        </w:rPr>
        <w:t xml:space="preserve"> giá đất trên thị trường ngày càng tăng cao trong khi đó việc bồi thường được thực hiện bằng giá </w:t>
      </w:r>
      <w:r w:rsidR="00847F39">
        <w:rPr>
          <w:spacing w:val="-2"/>
          <w:sz w:val="22"/>
        </w:rPr>
        <w:t xml:space="preserve">bảng giá đất </w:t>
      </w:r>
      <w:r w:rsidRPr="00794149">
        <w:rPr>
          <w:spacing w:val="-2"/>
          <w:sz w:val="22"/>
        </w:rPr>
        <w:t>quy định của Nhà nước nên đã làm cho người dân không dễ dàng chấp nhận vì vậy dẫn đến việc khiếu nại. Tuy nhiên cũng có 16,46% ý kiến cho rằng việc giải quyết khiếu nại về đất đai tại được thực hiện dễ hơn so với trước đây. Nguyên nhân là do sau khi được cán bộ chuyên môn giải thích, người dân đã có nhận thức cao hơn về vai trò và tầm quan trọng của việc chuyển đổi đất nông nghiệp sang đất phi nông nghiệ</w:t>
      </w:r>
      <w:r w:rsidR="00051856" w:rsidRPr="00794149">
        <w:rPr>
          <w:spacing w:val="-2"/>
          <w:sz w:val="22"/>
        </w:rPr>
        <w:t>p</w:t>
      </w:r>
      <w:r w:rsidRPr="00794149">
        <w:rPr>
          <w:spacing w:val="-2"/>
          <w:sz w:val="22"/>
        </w:rPr>
        <w:t>. Đồng thời, người dân cũng nhận thấy những thuận lợi do quá trình chuyển đổi đất đai mang lại do đó họ dễ dàng chấp nhận kết quả giải quyết khiếu nại của các cơ quan có liên quan.</w:t>
      </w:r>
    </w:p>
    <w:p w:rsidR="00650D71" w:rsidRPr="008178ED" w:rsidRDefault="00BE5AD6" w:rsidP="00CB2252">
      <w:pPr>
        <w:pStyle w:val="Heading4"/>
        <w:spacing w:before="0" w:after="0" w:line="240" w:lineRule="auto"/>
        <w:rPr>
          <w:rStyle w:val="Vanbnnidung"/>
          <w:i w:val="0"/>
          <w:sz w:val="22"/>
          <w:szCs w:val="22"/>
          <w:shd w:val="clear" w:color="auto" w:fill="auto"/>
        </w:rPr>
      </w:pPr>
      <w:bookmarkStart w:id="328" w:name="_Toc447025558"/>
      <w:bookmarkStart w:id="329" w:name="_Toc447033659"/>
      <w:bookmarkStart w:id="330" w:name="_Toc457566076"/>
      <w:bookmarkStart w:id="331" w:name="_Toc468343853"/>
      <w:r w:rsidRPr="008178ED">
        <w:rPr>
          <w:rStyle w:val="Vanbnnidung"/>
          <w:i w:val="0"/>
          <w:sz w:val="22"/>
          <w:szCs w:val="22"/>
          <w:shd w:val="clear" w:color="auto" w:fill="auto"/>
        </w:rPr>
        <w:t>3.4</w:t>
      </w:r>
      <w:r w:rsidR="00650D71" w:rsidRPr="008178ED">
        <w:rPr>
          <w:rStyle w:val="Vanbnnidung"/>
          <w:i w:val="0"/>
          <w:sz w:val="22"/>
          <w:szCs w:val="22"/>
          <w:shd w:val="clear" w:color="auto" w:fill="auto"/>
        </w:rPr>
        <w:t xml:space="preserve">.2. Tác động đến </w:t>
      </w:r>
      <w:r w:rsidRPr="008178ED">
        <w:rPr>
          <w:rStyle w:val="Vanbnnidung"/>
          <w:i w:val="0"/>
          <w:sz w:val="22"/>
          <w:szCs w:val="22"/>
          <w:shd w:val="clear" w:color="auto" w:fill="auto"/>
        </w:rPr>
        <w:t xml:space="preserve">sự thay đổi </w:t>
      </w:r>
      <w:r w:rsidR="00650D71" w:rsidRPr="008178ED">
        <w:rPr>
          <w:rStyle w:val="Vanbnnidung"/>
          <w:i w:val="0"/>
          <w:sz w:val="22"/>
          <w:szCs w:val="22"/>
          <w:shd w:val="clear" w:color="auto" w:fill="auto"/>
        </w:rPr>
        <w:t>cơ cấu sử dụng đất</w:t>
      </w:r>
      <w:bookmarkEnd w:id="328"/>
      <w:bookmarkEnd w:id="329"/>
      <w:bookmarkEnd w:id="330"/>
      <w:bookmarkEnd w:id="331"/>
    </w:p>
    <w:p w:rsidR="007F325B" w:rsidRPr="008178ED" w:rsidRDefault="0097051B" w:rsidP="00794149">
      <w:pPr>
        <w:spacing w:before="0" w:after="0" w:line="240" w:lineRule="auto"/>
        <w:rPr>
          <w:sz w:val="22"/>
        </w:rPr>
      </w:pPr>
      <w:r w:rsidRPr="008178ED">
        <w:rPr>
          <w:sz w:val="22"/>
        </w:rPr>
        <w:tab/>
      </w:r>
      <w:r w:rsidR="004B1DC5" w:rsidRPr="008178ED">
        <w:rPr>
          <w:sz w:val="22"/>
        </w:rPr>
        <w:t xml:space="preserve">Việc chuyển đất nông nghiệp sang đất phi nông nghiệp đã có tác động đến sự thay đổi cơ cấu đất đai của các đô thị. Cụ thể, </w:t>
      </w:r>
      <w:r w:rsidR="00780371" w:rsidRPr="008178ED">
        <w:rPr>
          <w:sz w:val="22"/>
        </w:rPr>
        <w:t xml:space="preserve">tỷ lệ đất phi nông nghiệp của cả ba đô thị đều </w:t>
      </w:r>
      <w:r w:rsidR="002F3E7B" w:rsidRPr="008178ED">
        <w:rPr>
          <w:sz w:val="22"/>
        </w:rPr>
        <w:t>được</w:t>
      </w:r>
      <w:r w:rsidR="00780371" w:rsidRPr="008178ED">
        <w:rPr>
          <w:sz w:val="22"/>
        </w:rPr>
        <w:t xml:space="preserve"> tăng lên trong giai đoạn 2005-2013. </w:t>
      </w:r>
      <w:r w:rsidR="004B1DC5" w:rsidRPr="008178ED">
        <w:rPr>
          <w:sz w:val="22"/>
        </w:rPr>
        <w:t xml:space="preserve">Trong đó, </w:t>
      </w:r>
      <w:r w:rsidR="00954210" w:rsidRPr="008178ED">
        <w:rPr>
          <w:sz w:val="22"/>
        </w:rPr>
        <w:t xml:space="preserve">thị xã </w:t>
      </w:r>
      <w:r w:rsidR="00D86F90" w:rsidRPr="008178ED">
        <w:rPr>
          <w:sz w:val="22"/>
        </w:rPr>
        <w:t>Hương Thủy</w:t>
      </w:r>
      <w:r w:rsidR="002709B2" w:rsidRPr="008178ED">
        <w:rPr>
          <w:sz w:val="22"/>
        </w:rPr>
        <w:t xml:space="preserve"> có</w:t>
      </w:r>
      <w:r w:rsidR="00954210" w:rsidRPr="008178ED">
        <w:rPr>
          <w:sz w:val="22"/>
        </w:rPr>
        <w:t xml:space="preserve"> tỷ lệ sử dụng đất phi nông nghiệp tăng từ</w:t>
      </w:r>
      <w:r w:rsidR="00F521F8" w:rsidRPr="008178ED">
        <w:rPr>
          <w:sz w:val="22"/>
        </w:rPr>
        <w:t xml:space="preserve"> 13,</w:t>
      </w:r>
      <w:r w:rsidR="00954210" w:rsidRPr="008178ED">
        <w:rPr>
          <w:sz w:val="22"/>
        </w:rPr>
        <w:t>39% năm 2005 lên 25,05</w:t>
      </w:r>
      <w:r w:rsidR="007E361A" w:rsidRPr="008178ED">
        <w:rPr>
          <w:sz w:val="22"/>
        </w:rPr>
        <w:t>%</w:t>
      </w:r>
      <w:r w:rsidR="00954210" w:rsidRPr="008178ED">
        <w:rPr>
          <w:sz w:val="22"/>
        </w:rPr>
        <w:t xml:space="preserve"> vào năm 2013.</w:t>
      </w:r>
      <w:r w:rsidRPr="008178ED">
        <w:rPr>
          <w:sz w:val="22"/>
        </w:rPr>
        <w:t xml:space="preserve"> Tỷ lệ</w:t>
      </w:r>
      <w:r w:rsidR="00616032" w:rsidRPr="008178ED">
        <w:rPr>
          <w:sz w:val="22"/>
        </w:rPr>
        <w:t xml:space="preserve"> sử dụng</w:t>
      </w:r>
      <w:r w:rsidRPr="008178ED">
        <w:rPr>
          <w:sz w:val="22"/>
        </w:rPr>
        <w:t xml:space="preserve"> đất phi nông nghiệp </w:t>
      </w:r>
      <w:r w:rsidR="002709B2" w:rsidRPr="008178ED">
        <w:rPr>
          <w:sz w:val="22"/>
        </w:rPr>
        <w:t xml:space="preserve">của thị xã Hương Trà </w:t>
      </w:r>
      <w:r w:rsidRPr="008178ED">
        <w:rPr>
          <w:sz w:val="22"/>
        </w:rPr>
        <w:t>đã tăng 6,50</w:t>
      </w:r>
      <w:r w:rsidR="007E361A" w:rsidRPr="008178ED">
        <w:rPr>
          <w:sz w:val="22"/>
        </w:rPr>
        <w:t>%</w:t>
      </w:r>
      <w:r w:rsidRPr="008178ED">
        <w:rPr>
          <w:sz w:val="22"/>
        </w:rPr>
        <w:t xml:space="preserve"> trong giai đoạn này và đạt 23,98</w:t>
      </w:r>
      <w:r w:rsidR="007E361A" w:rsidRPr="008178ED">
        <w:rPr>
          <w:sz w:val="22"/>
        </w:rPr>
        <w:t>%</w:t>
      </w:r>
      <w:r w:rsidRPr="008178ED">
        <w:rPr>
          <w:sz w:val="22"/>
        </w:rPr>
        <w:t xml:space="preserve"> vào năm 2013.</w:t>
      </w:r>
      <w:r w:rsidR="00F521F8" w:rsidRPr="008178ED">
        <w:rPr>
          <w:sz w:val="22"/>
        </w:rPr>
        <w:t>Riêng thị trấn Thuận An có tỷ lệ đất phi nông nghiệp năm 2013 là 73,78</w:t>
      </w:r>
      <w:r w:rsidR="007E361A" w:rsidRPr="008178ED">
        <w:rPr>
          <w:sz w:val="22"/>
        </w:rPr>
        <w:t>%</w:t>
      </w:r>
      <w:r w:rsidR="00F521F8" w:rsidRPr="008178ED">
        <w:rPr>
          <w:sz w:val="22"/>
        </w:rPr>
        <w:t xml:space="preserve"> tăng 2,50</w:t>
      </w:r>
      <w:r w:rsidR="007E361A" w:rsidRPr="008178ED">
        <w:rPr>
          <w:sz w:val="22"/>
        </w:rPr>
        <w:t>%</w:t>
      </w:r>
      <w:r w:rsidR="00F521F8" w:rsidRPr="008178ED">
        <w:rPr>
          <w:sz w:val="22"/>
        </w:rPr>
        <w:t xml:space="preserve"> so với năm 2005</w:t>
      </w:r>
      <w:r w:rsidR="0063113A" w:rsidRPr="008178ED">
        <w:rPr>
          <w:sz w:val="22"/>
        </w:rPr>
        <w:t>.</w:t>
      </w:r>
    </w:p>
    <w:p w:rsidR="00650D71" w:rsidRPr="00794149" w:rsidRDefault="00BE5AD6" w:rsidP="00794149">
      <w:pPr>
        <w:rPr>
          <w:rStyle w:val="Vanbnnidung"/>
          <w:b/>
          <w:sz w:val="22"/>
          <w:shd w:val="clear" w:color="auto" w:fill="auto"/>
        </w:rPr>
      </w:pPr>
      <w:bookmarkStart w:id="332" w:name="_Toc447025560"/>
      <w:bookmarkStart w:id="333" w:name="_Toc447033660"/>
      <w:bookmarkStart w:id="334" w:name="_Toc457566079"/>
      <w:bookmarkStart w:id="335" w:name="_Toc468343854"/>
      <w:r w:rsidRPr="00794149">
        <w:rPr>
          <w:rStyle w:val="Vanbnnidung"/>
          <w:b/>
          <w:sz w:val="22"/>
          <w:shd w:val="clear" w:color="auto" w:fill="auto"/>
        </w:rPr>
        <w:t>3.4.3</w:t>
      </w:r>
      <w:r w:rsidR="00650D71" w:rsidRPr="00794149">
        <w:rPr>
          <w:rStyle w:val="Vanbnnidung"/>
          <w:b/>
          <w:sz w:val="22"/>
          <w:shd w:val="clear" w:color="auto" w:fill="auto"/>
        </w:rPr>
        <w:t xml:space="preserve">. Tác động đến biến động </w:t>
      </w:r>
      <w:r w:rsidR="006716EE" w:rsidRPr="00794149">
        <w:rPr>
          <w:rStyle w:val="Vanbnnidung"/>
          <w:b/>
          <w:sz w:val="22"/>
          <w:shd w:val="clear" w:color="auto" w:fill="auto"/>
        </w:rPr>
        <w:t>sử dụng đất nông nghiệp và đất phi nông nghiệp</w:t>
      </w:r>
      <w:bookmarkEnd w:id="332"/>
      <w:bookmarkEnd w:id="333"/>
      <w:bookmarkEnd w:id="334"/>
      <w:r w:rsidR="00614788" w:rsidRPr="00794149">
        <w:rPr>
          <w:rStyle w:val="Vanbnnidung"/>
          <w:b/>
          <w:sz w:val="22"/>
          <w:shd w:val="clear" w:color="auto" w:fill="auto"/>
        </w:rPr>
        <w:t xml:space="preserve"> giai đoạn 2005-2013</w:t>
      </w:r>
      <w:bookmarkEnd w:id="335"/>
    </w:p>
    <w:p w:rsidR="00780371" w:rsidRPr="008178ED" w:rsidRDefault="00780371" w:rsidP="00CB2252">
      <w:pPr>
        <w:pStyle w:val="Heading4"/>
        <w:spacing w:before="0" w:after="0" w:line="240" w:lineRule="auto"/>
        <w:rPr>
          <w:sz w:val="22"/>
          <w:szCs w:val="22"/>
        </w:rPr>
      </w:pPr>
      <w:bookmarkStart w:id="336" w:name="_Toc458540586"/>
      <w:bookmarkStart w:id="337" w:name="_Toc468343855"/>
      <w:bookmarkStart w:id="338" w:name="_Toc426469463"/>
      <w:bookmarkStart w:id="339" w:name="_Toc447025561"/>
      <w:bookmarkStart w:id="340" w:name="_Toc447033661"/>
      <w:bookmarkStart w:id="341" w:name="_Toc457566080"/>
      <w:r w:rsidRPr="008178ED">
        <w:rPr>
          <w:sz w:val="22"/>
          <w:szCs w:val="22"/>
        </w:rPr>
        <w:lastRenderedPageBreak/>
        <w:t xml:space="preserve">3.4.3.1. </w:t>
      </w:r>
      <w:r w:rsidR="00614788" w:rsidRPr="008178ED">
        <w:rPr>
          <w:sz w:val="22"/>
          <w:szCs w:val="22"/>
        </w:rPr>
        <w:t>Tác động đến b</w:t>
      </w:r>
      <w:r w:rsidRPr="008178ED">
        <w:rPr>
          <w:sz w:val="22"/>
          <w:szCs w:val="22"/>
        </w:rPr>
        <w:t>iến động sử dụng đất nông nghiệp</w:t>
      </w:r>
      <w:bookmarkEnd w:id="336"/>
      <w:bookmarkEnd w:id="337"/>
      <w:bookmarkEnd w:id="338"/>
      <w:bookmarkEnd w:id="339"/>
      <w:bookmarkEnd w:id="340"/>
      <w:bookmarkEnd w:id="341"/>
    </w:p>
    <w:p w:rsidR="00821C19" w:rsidRPr="008178ED" w:rsidRDefault="00051856" w:rsidP="00CB2252">
      <w:pPr>
        <w:spacing w:before="0" w:after="0" w:line="240" w:lineRule="auto"/>
        <w:ind w:firstLine="720"/>
        <w:rPr>
          <w:sz w:val="22"/>
        </w:rPr>
      </w:pPr>
      <w:bookmarkStart w:id="342" w:name="_Toc426469464"/>
      <w:bookmarkStart w:id="343" w:name="_Toc447033494"/>
      <w:bookmarkStart w:id="344" w:name="_Toc458541231"/>
      <w:r>
        <w:rPr>
          <w:sz w:val="22"/>
        </w:rPr>
        <w:t xml:space="preserve">Trong giai đoạn 2005-2013, diện tích </w:t>
      </w:r>
      <w:r w:rsidR="00821C19" w:rsidRPr="008178ED">
        <w:rPr>
          <w:sz w:val="22"/>
        </w:rPr>
        <w:t xml:space="preserve">đất nông nghiệp của thị xã Hương Thủy và thị xã Hương Trà </w:t>
      </w:r>
      <w:r w:rsidR="00794149">
        <w:rPr>
          <w:sz w:val="22"/>
        </w:rPr>
        <w:t>tă</w:t>
      </w:r>
      <w:r>
        <w:rPr>
          <w:sz w:val="22"/>
        </w:rPr>
        <w:t>ng lên</w:t>
      </w:r>
      <w:r w:rsidR="00821C19" w:rsidRPr="008178ED">
        <w:rPr>
          <w:sz w:val="22"/>
        </w:rPr>
        <w:t xml:space="preserve">, riêng thị trấn Thuận An </w:t>
      </w:r>
      <w:r>
        <w:rPr>
          <w:sz w:val="22"/>
        </w:rPr>
        <w:t>bị</w:t>
      </w:r>
      <w:r w:rsidR="00821C19" w:rsidRPr="008178ED">
        <w:rPr>
          <w:sz w:val="22"/>
        </w:rPr>
        <w:t xml:space="preserve"> giảm</w:t>
      </w:r>
      <w:r>
        <w:rPr>
          <w:sz w:val="22"/>
        </w:rPr>
        <w:t xml:space="preserve"> xuống</w:t>
      </w:r>
      <w:r w:rsidR="00821C19" w:rsidRPr="008178ED">
        <w:rPr>
          <w:sz w:val="22"/>
        </w:rPr>
        <w:t xml:space="preserve">. </w:t>
      </w:r>
      <w:bookmarkEnd w:id="342"/>
      <w:r w:rsidR="00821C19" w:rsidRPr="008178ED">
        <w:rPr>
          <w:sz w:val="22"/>
        </w:rPr>
        <w:t xml:space="preserve">Tuy nhiên, </w:t>
      </w:r>
      <w:r w:rsidR="00FA6124" w:rsidRPr="008178ED">
        <w:rPr>
          <w:sz w:val="22"/>
        </w:rPr>
        <w:t xml:space="preserve">trong thực tế đất nông nghiệp của các đô thị đã bị chuyển sang sử dụng vào mục đích phi nông nghiệp. Do vậy, </w:t>
      </w:r>
      <w:r w:rsidR="00821C19" w:rsidRPr="008178ED">
        <w:rPr>
          <w:sz w:val="22"/>
        </w:rPr>
        <w:t xml:space="preserve">nếu không có quá trình chuyển đổi đất </w:t>
      </w:r>
      <w:r w:rsidR="00FA6124" w:rsidRPr="008178ED">
        <w:rPr>
          <w:sz w:val="22"/>
        </w:rPr>
        <w:t>đai này thì diện tích nông nghiệp của thị xã Hương Thủy và thị xã Hương Trà sẽ được tăng nhiều hơn và diện tích đất nông nghiệp của thị trấn Thuận An sẽ giảm đi ít hơn.</w:t>
      </w:r>
    </w:p>
    <w:p w:rsidR="00780371" w:rsidRPr="008178ED" w:rsidRDefault="00780371" w:rsidP="00CB2252">
      <w:pPr>
        <w:spacing w:before="0" w:after="0" w:line="240" w:lineRule="auto"/>
        <w:jc w:val="center"/>
        <w:rPr>
          <w:i/>
          <w:sz w:val="22"/>
        </w:rPr>
      </w:pPr>
      <w:r w:rsidRPr="008178ED">
        <w:rPr>
          <w:b/>
          <w:i/>
          <w:sz w:val="22"/>
        </w:rPr>
        <w:t>Bảng 3.</w:t>
      </w:r>
      <w:r w:rsidR="00E377B1" w:rsidRPr="008178ED">
        <w:rPr>
          <w:b/>
          <w:i/>
          <w:sz w:val="22"/>
        </w:rPr>
        <w:t>1</w:t>
      </w:r>
      <w:r w:rsidR="00876441">
        <w:rPr>
          <w:b/>
          <w:i/>
          <w:sz w:val="22"/>
        </w:rPr>
        <w:t>1</w:t>
      </w:r>
      <w:r w:rsidRPr="008178ED">
        <w:rPr>
          <w:i/>
          <w:sz w:val="22"/>
        </w:rPr>
        <w:t xml:space="preserve">. </w:t>
      </w:r>
      <w:r w:rsidR="00297777" w:rsidRPr="008178ED">
        <w:rPr>
          <w:i/>
          <w:sz w:val="22"/>
        </w:rPr>
        <w:t xml:space="preserve">Tình hình </w:t>
      </w:r>
      <w:r w:rsidR="00614788" w:rsidRPr="008178ED">
        <w:rPr>
          <w:i/>
          <w:sz w:val="22"/>
        </w:rPr>
        <w:t>biến động diện tích</w:t>
      </w:r>
      <w:r w:rsidRPr="008178ED">
        <w:rPr>
          <w:i/>
          <w:sz w:val="22"/>
        </w:rPr>
        <w:t xml:space="preserve">đất nông nghiệp </w:t>
      </w:r>
      <w:r w:rsidR="003E718F" w:rsidRPr="008178ED">
        <w:rPr>
          <w:i/>
          <w:sz w:val="22"/>
        </w:rPr>
        <w:t>của</w:t>
      </w:r>
      <w:r w:rsidRPr="008178ED">
        <w:rPr>
          <w:i/>
          <w:sz w:val="22"/>
        </w:rPr>
        <w:t xml:space="preserve"> các đô thị giai đoạn 2005-2013</w:t>
      </w:r>
      <w:bookmarkEnd w:id="343"/>
      <w:bookmarkEnd w:id="344"/>
    </w:p>
    <w:p w:rsidR="003E718F" w:rsidRPr="008178ED" w:rsidRDefault="00934784" w:rsidP="00CB2252">
      <w:pPr>
        <w:spacing w:before="0" w:after="0" w:line="240" w:lineRule="auto"/>
        <w:jc w:val="right"/>
        <w:rPr>
          <w:sz w:val="22"/>
        </w:rPr>
      </w:pPr>
      <w:r w:rsidRPr="008178ED">
        <w:rPr>
          <w:sz w:val="22"/>
        </w:rPr>
        <w:t>Đơn vị tính</w:t>
      </w:r>
      <w:r w:rsidR="003E718F" w:rsidRPr="008178ED">
        <w:rPr>
          <w:sz w:val="22"/>
        </w:rPr>
        <w:t>:Ha</w:t>
      </w:r>
    </w:p>
    <w:tbl>
      <w:tblPr>
        <w:tblStyle w:val="LightShading2"/>
        <w:tblW w:w="5885" w:type="dxa"/>
        <w:jc w:val="center"/>
        <w:tblLook w:val="04A0"/>
      </w:tblPr>
      <w:tblGrid>
        <w:gridCol w:w="567"/>
        <w:gridCol w:w="2553"/>
        <w:gridCol w:w="1134"/>
        <w:gridCol w:w="851"/>
        <w:gridCol w:w="780"/>
      </w:tblGrid>
      <w:tr w:rsidR="002D7B62" w:rsidRPr="008178ED" w:rsidTr="00051856">
        <w:trPr>
          <w:cnfStyle w:val="100000000000"/>
          <w:jc w:val="center"/>
        </w:trPr>
        <w:tc>
          <w:tcPr>
            <w:cnfStyle w:val="001000000000"/>
            <w:tcW w:w="567" w:type="dxa"/>
            <w:shd w:val="clear" w:color="auto" w:fill="auto"/>
          </w:tcPr>
          <w:p w:rsidR="00F77477" w:rsidRPr="008178ED" w:rsidRDefault="00F77477" w:rsidP="00CB2252">
            <w:pPr>
              <w:spacing w:before="0" w:after="0" w:line="240" w:lineRule="auto"/>
              <w:ind w:left="-57" w:right="-57"/>
              <w:jc w:val="center"/>
              <w:rPr>
                <w:rFonts w:eastAsia="Times New Roman"/>
                <w:b w:val="0"/>
                <w:bCs w:val="0"/>
                <w:color w:val="auto"/>
                <w:sz w:val="22"/>
              </w:rPr>
            </w:pPr>
            <w:r w:rsidRPr="008178ED">
              <w:rPr>
                <w:rFonts w:eastAsia="Times New Roman"/>
                <w:b w:val="0"/>
                <w:bCs w:val="0"/>
                <w:color w:val="auto"/>
                <w:sz w:val="22"/>
              </w:rPr>
              <w:t>STT</w:t>
            </w:r>
          </w:p>
        </w:tc>
        <w:tc>
          <w:tcPr>
            <w:tcW w:w="2553" w:type="dxa"/>
            <w:shd w:val="clear" w:color="auto" w:fill="auto"/>
          </w:tcPr>
          <w:p w:rsidR="00F77477" w:rsidRPr="008178ED" w:rsidRDefault="00F77477" w:rsidP="00CB2252">
            <w:pPr>
              <w:pStyle w:val="NormalWeb"/>
              <w:spacing w:before="0" w:beforeAutospacing="0" w:after="0" w:afterAutospacing="0" w:line="240" w:lineRule="auto"/>
              <w:ind w:left="-57" w:right="-57"/>
              <w:jc w:val="center"/>
              <w:cnfStyle w:val="100000000000"/>
              <w:rPr>
                <w:b w:val="0"/>
                <w:color w:val="auto"/>
                <w:sz w:val="22"/>
                <w:szCs w:val="22"/>
              </w:rPr>
            </w:pPr>
            <w:r w:rsidRPr="008178ED">
              <w:rPr>
                <w:b w:val="0"/>
                <w:color w:val="auto"/>
                <w:sz w:val="22"/>
                <w:szCs w:val="22"/>
              </w:rPr>
              <w:t>Loại đất</w:t>
            </w:r>
          </w:p>
        </w:tc>
        <w:tc>
          <w:tcPr>
            <w:tcW w:w="1134" w:type="dxa"/>
            <w:shd w:val="clear" w:color="auto" w:fill="auto"/>
          </w:tcPr>
          <w:p w:rsidR="00F77477" w:rsidRPr="008178ED" w:rsidRDefault="00F77477" w:rsidP="00CB2252">
            <w:pPr>
              <w:pStyle w:val="NormalWeb"/>
              <w:spacing w:before="0" w:beforeAutospacing="0" w:after="0" w:afterAutospacing="0" w:line="240" w:lineRule="auto"/>
              <w:ind w:left="-57" w:right="-57"/>
              <w:jc w:val="center"/>
              <w:cnfStyle w:val="100000000000"/>
              <w:rPr>
                <w:b w:val="0"/>
                <w:color w:val="auto"/>
                <w:sz w:val="22"/>
                <w:szCs w:val="22"/>
              </w:rPr>
            </w:pPr>
            <w:r w:rsidRPr="008178ED">
              <w:rPr>
                <w:b w:val="0"/>
                <w:color w:val="auto"/>
                <w:sz w:val="22"/>
                <w:szCs w:val="22"/>
              </w:rPr>
              <w:t>Hương Thủy</w:t>
            </w:r>
          </w:p>
        </w:tc>
        <w:tc>
          <w:tcPr>
            <w:tcW w:w="851" w:type="dxa"/>
            <w:shd w:val="clear" w:color="auto" w:fill="auto"/>
          </w:tcPr>
          <w:p w:rsidR="00F77477" w:rsidRPr="008178ED" w:rsidRDefault="00F77477" w:rsidP="00CB2252">
            <w:pPr>
              <w:pStyle w:val="NormalWeb"/>
              <w:spacing w:before="0" w:beforeAutospacing="0" w:after="0" w:afterAutospacing="0" w:line="240" w:lineRule="auto"/>
              <w:ind w:left="-57" w:right="-57"/>
              <w:jc w:val="center"/>
              <w:cnfStyle w:val="100000000000"/>
              <w:rPr>
                <w:b w:val="0"/>
                <w:color w:val="auto"/>
                <w:sz w:val="22"/>
                <w:szCs w:val="22"/>
              </w:rPr>
            </w:pPr>
            <w:r w:rsidRPr="008178ED">
              <w:rPr>
                <w:b w:val="0"/>
                <w:color w:val="auto"/>
                <w:sz w:val="22"/>
                <w:szCs w:val="22"/>
              </w:rPr>
              <w:t>Hương Trà</w:t>
            </w:r>
          </w:p>
        </w:tc>
        <w:tc>
          <w:tcPr>
            <w:tcW w:w="780" w:type="dxa"/>
            <w:shd w:val="clear" w:color="auto" w:fill="auto"/>
          </w:tcPr>
          <w:p w:rsidR="00F77477" w:rsidRPr="008178ED" w:rsidRDefault="00F77477" w:rsidP="00CB2252">
            <w:pPr>
              <w:pStyle w:val="NormalWeb"/>
              <w:spacing w:before="0" w:beforeAutospacing="0" w:after="0" w:afterAutospacing="0" w:line="240" w:lineRule="auto"/>
              <w:ind w:left="-57" w:right="-57"/>
              <w:jc w:val="center"/>
              <w:cnfStyle w:val="100000000000"/>
              <w:rPr>
                <w:b w:val="0"/>
                <w:color w:val="auto"/>
                <w:sz w:val="22"/>
                <w:szCs w:val="22"/>
              </w:rPr>
            </w:pPr>
            <w:r w:rsidRPr="008178ED">
              <w:rPr>
                <w:b w:val="0"/>
                <w:color w:val="auto"/>
                <w:sz w:val="22"/>
                <w:szCs w:val="22"/>
              </w:rPr>
              <w:t>Thuận An</w:t>
            </w:r>
          </w:p>
        </w:tc>
      </w:tr>
      <w:tr w:rsidR="002D7B62" w:rsidRPr="008178ED" w:rsidTr="00051856">
        <w:trPr>
          <w:cnfStyle w:val="000000100000"/>
          <w:jc w:val="center"/>
        </w:trPr>
        <w:tc>
          <w:tcPr>
            <w:cnfStyle w:val="001000000000"/>
            <w:tcW w:w="567" w:type="dxa"/>
            <w:shd w:val="clear" w:color="auto" w:fill="auto"/>
          </w:tcPr>
          <w:p w:rsidR="00F77477" w:rsidRPr="008178ED" w:rsidRDefault="00F77477" w:rsidP="00CB2252">
            <w:pPr>
              <w:spacing w:before="0" w:after="0" w:line="240" w:lineRule="auto"/>
              <w:ind w:left="-57" w:right="-57"/>
              <w:jc w:val="center"/>
              <w:rPr>
                <w:rFonts w:eastAsia="Times New Roman"/>
                <w:bCs w:val="0"/>
                <w:color w:val="auto"/>
                <w:sz w:val="22"/>
              </w:rPr>
            </w:pPr>
          </w:p>
        </w:tc>
        <w:tc>
          <w:tcPr>
            <w:tcW w:w="2553" w:type="dxa"/>
            <w:shd w:val="clear" w:color="auto" w:fill="auto"/>
          </w:tcPr>
          <w:p w:rsidR="00F77477" w:rsidRPr="008178ED" w:rsidRDefault="00F77477" w:rsidP="00CB2252">
            <w:pPr>
              <w:pStyle w:val="NormalWeb"/>
              <w:spacing w:before="0" w:beforeAutospacing="0" w:after="0" w:afterAutospacing="0" w:line="240" w:lineRule="auto"/>
              <w:ind w:left="-57" w:right="-57"/>
              <w:cnfStyle w:val="000000100000"/>
              <w:rPr>
                <w:color w:val="auto"/>
                <w:sz w:val="22"/>
                <w:szCs w:val="22"/>
              </w:rPr>
            </w:pPr>
            <w:r w:rsidRPr="008178ED">
              <w:rPr>
                <w:color w:val="auto"/>
                <w:sz w:val="22"/>
                <w:szCs w:val="22"/>
              </w:rPr>
              <w:t>Tổng diện tích</w:t>
            </w:r>
          </w:p>
        </w:tc>
        <w:tc>
          <w:tcPr>
            <w:tcW w:w="1134" w:type="dxa"/>
            <w:shd w:val="clear" w:color="auto" w:fill="auto"/>
          </w:tcPr>
          <w:p w:rsidR="00F77477" w:rsidRPr="008178ED" w:rsidRDefault="00F77477" w:rsidP="00CB2252">
            <w:pPr>
              <w:spacing w:before="0" w:after="0" w:line="240" w:lineRule="auto"/>
              <w:ind w:left="-57" w:right="-57"/>
              <w:jc w:val="right"/>
              <w:cnfStyle w:val="000000100000"/>
              <w:rPr>
                <w:rFonts w:eastAsia="Times New Roman"/>
                <w:bCs/>
                <w:color w:val="auto"/>
                <w:sz w:val="22"/>
              </w:rPr>
            </w:pPr>
            <w:r w:rsidRPr="008178ED">
              <w:rPr>
                <w:rFonts w:eastAsia="Times New Roman"/>
                <w:bCs/>
                <w:color w:val="auto"/>
                <w:sz w:val="22"/>
              </w:rPr>
              <w:t>3884,56</w:t>
            </w:r>
          </w:p>
        </w:tc>
        <w:tc>
          <w:tcPr>
            <w:tcW w:w="851" w:type="dxa"/>
            <w:shd w:val="clear" w:color="auto" w:fill="auto"/>
          </w:tcPr>
          <w:p w:rsidR="00F77477" w:rsidRPr="008178ED" w:rsidRDefault="00F77477" w:rsidP="00CB2252">
            <w:pPr>
              <w:spacing w:before="0" w:after="0" w:line="240" w:lineRule="auto"/>
              <w:ind w:left="-57" w:right="-57"/>
              <w:jc w:val="right"/>
              <w:cnfStyle w:val="000000100000"/>
              <w:rPr>
                <w:rFonts w:eastAsia="Times New Roman"/>
                <w:bCs/>
                <w:color w:val="auto"/>
                <w:sz w:val="22"/>
              </w:rPr>
            </w:pPr>
            <w:r w:rsidRPr="008178ED">
              <w:rPr>
                <w:rFonts w:eastAsia="Times New Roman"/>
                <w:bCs/>
                <w:color w:val="auto"/>
                <w:sz w:val="22"/>
              </w:rPr>
              <w:t>8649,18</w:t>
            </w:r>
          </w:p>
        </w:tc>
        <w:tc>
          <w:tcPr>
            <w:tcW w:w="780" w:type="dxa"/>
            <w:shd w:val="clear" w:color="auto" w:fill="auto"/>
          </w:tcPr>
          <w:p w:rsidR="00F77477" w:rsidRPr="008178ED" w:rsidRDefault="00584591" w:rsidP="00CB2252">
            <w:pPr>
              <w:spacing w:before="0" w:after="0" w:line="240" w:lineRule="auto"/>
              <w:ind w:left="-57" w:right="-57"/>
              <w:jc w:val="right"/>
              <w:cnfStyle w:val="000000100000"/>
              <w:rPr>
                <w:rFonts w:eastAsia="Times New Roman"/>
                <w:color w:val="auto"/>
                <w:sz w:val="22"/>
              </w:rPr>
            </w:pPr>
            <w:r w:rsidRPr="008178ED">
              <w:rPr>
                <w:rFonts w:eastAsia="Times New Roman"/>
                <w:color w:val="auto"/>
                <w:sz w:val="22"/>
              </w:rPr>
              <w:t>-4</w:t>
            </w:r>
            <w:r w:rsidR="00F77477" w:rsidRPr="008178ED">
              <w:rPr>
                <w:rFonts w:eastAsia="Times New Roman"/>
                <w:color w:val="auto"/>
                <w:sz w:val="22"/>
              </w:rPr>
              <w:t>,91</w:t>
            </w:r>
          </w:p>
        </w:tc>
      </w:tr>
      <w:tr w:rsidR="002D7B62" w:rsidRPr="008178ED" w:rsidTr="00051856">
        <w:trPr>
          <w:jc w:val="center"/>
        </w:trPr>
        <w:tc>
          <w:tcPr>
            <w:cnfStyle w:val="001000000000"/>
            <w:tcW w:w="567" w:type="dxa"/>
            <w:shd w:val="clear" w:color="auto" w:fill="auto"/>
          </w:tcPr>
          <w:p w:rsidR="00F77477" w:rsidRPr="008178ED" w:rsidRDefault="00F77477" w:rsidP="00CB2252">
            <w:pPr>
              <w:spacing w:before="0" w:after="0" w:line="240" w:lineRule="auto"/>
              <w:ind w:left="-57" w:right="-57"/>
              <w:jc w:val="left"/>
              <w:rPr>
                <w:rFonts w:eastAsia="Times New Roman"/>
                <w:b w:val="0"/>
                <w:color w:val="auto"/>
                <w:sz w:val="22"/>
              </w:rPr>
            </w:pPr>
            <w:r w:rsidRPr="008178ED">
              <w:rPr>
                <w:rFonts w:eastAsia="Times New Roman"/>
                <w:b w:val="0"/>
                <w:color w:val="auto"/>
                <w:sz w:val="22"/>
              </w:rPr>
              <w:t>1</w:t>
            </w:r>
          </w:p>
        </w:tc>
        <w:tc>
          <w:tcPr>
            <w:tcW w:w="2553" w:type="dxa"/>
            <w:shd w:val="clear" w:color="auto" w:fill="auto"/>
          </w:tcPr>
          <w:p w:rsidR="00F77477" w:rsidRPr="008178ED" w:rsidRDefault="00F77477" w:rsidP="00CB2252">
            <w:pPr>
              <w:spacing w:before="0" w:after="0" w:line="240" w:lineRule="auto"/>
              <w:ind w:left="-57" w:right="-57"/>
              <w:cnfStyle w:val="000000000000"/>
              <w:rPr>
                <w:rFonts w:eastAsia="Times New Roman"/>
                <w:color w:val="auto"/>
                <w:sz w:val="22"/>
              </w:rPr>
            </w:pPr>
            <w:r w:rsidRPr="008178ED">
              <w:rPr>
                <w:rFonts w:eastAsia="Times New Roman"/>
                <w:bCs/>
                <w:iCs/>
                <w:color w:val="auto"/>
                <w:sz w:val="22"/>
              </w:rPr>
              <w:t>Đất sản xuất nông nghiệp</w:t>
            </w:r>
          </w:p>
        </w:tc>
        <w:tc>
          <w:tcPr>
            <w:tcW w:w="1134" w:type="dxa"/>
            <w:shd w:val="clear" w:color="auto" w:fill="auto"/>
          </w:tcPr>
          <w:p w:rsidR="00F77477" w:rsidRPr="008178ED" w:rsidRDefault="00F77477" w:rsidP="00CB2252">
            <w:pPr>
              <w:spacing w:before="0" w:after="0" w:line="240" w:lineRule="auto"/>
              <w:ind w:left="-57" w:right="-57"/>
              <w:jc w:val="right"/>
              <w:cnfStyle w:val="000000000000"/>
              <w:rPr>
                <w:rFonts w:eastAsia="Times New Roman"/>
                <w:bCs/>
                <w:color w:val="auto"/>
                <w:sz w:val="22"/>
              </w:rPr>
            </w:pPr>
            <w:r w:rsidRPr="008178ED">
              <w:rPr>
                <w:rFonts w:eastAsia="Times New Roman"/>
                <w:bCs/>
                <w:color w:val="auto"/>
                <w:sz w:val="22"/>
              </w:rPr>
              <w:t>-226,81</w:t>
            </w:r>
          </w:p>
        </w:tc>
        <w:tc>
          <w:tcPr>
            <w:tcW w:w="851" w:type="dxa"/>
            <w:shd w:val="clear" w:color="auto" w:fill="auto"/>
          </w:tcPr>
          <w:p w:rsidR="00F77477" w:rsidRPr="008178ED" w:rsidRDefault="00F77477" w:rsidP="00CB2252">
            <w:pPr>
              <w:spacing w:before="0" w:after="0" w:line="240" w:lineRule="auto"/>
              <w:ind w:left="-57" w:right="-57"/>
              <w:jc w:val="right"/>
              <w:cnfStyle w:val="000000000000"/>
              <w:rPr>
                <w:rFonts w:eastAsia="Times New Roman"/>
                <w:bCs/>
                <w:color w:val="auto"/>
                <w:sz w:val="22"/>
              </w:rPr>
            </w:pPr>
            <w:r w:rsidRPr="008178ED">
              <w:rPr>
                <w:rFonts w:eastAsia="Times New Roman"/>
                <w:bCs/>
                <w:color w:val="auto"/>
                <w:sz w:val="22"/>
              </w:rPr>
              <w:t>1510,13</w:t>
            </w:r>
          </w:p>
        </w:tc>
        <w:tc>
          <w:tcPr>
            <w:tcW w:w="780" w:type="dxa"/>
            <w:shd w:val="clear" w:color="auto" w:fill="auto"/>
          </w:tcPr>
          <w:p w:rsidR="00F77477" w:rsidRPr="008178ED" w:rsidRDefault="00584591" w:rsidP="00CB2252">
            <w:pPr>
              <w:spacing w:before="0" w:after="0" w:line="240" w:lineRule="auto"/>
              <w:ind w:left="-57" w:right="-57"/>
              <w:jc w:val="right"/>
              <w:cnfStyle w:val="000000000000"/>
              <w:rPr>
                <w:rFonts w:eastAsia="Times New Roman"/>
                <w:color w:val="auto"/>
                <w:sz w:val="22"/>
              </w:rPr>
            </w:pPr>
            <w:r w:rsidRPr="008178ED">
              <w:rPr>
                <w:rFonts w:eastAsia="Times New Roman"/>
                <w:color w:val="auto"/>
                <w:sz w:val="22"/>
              </w:rPr>
              <w:t>12</w:t>
            </w:r>
            <w:r w:rsidR="00F77477" w:rsidRPr="008178ED">
              <w:rPr>
                <w:rFonts w:eastAsia="Times New Roman"/>
                <w:color w:val="auto"/>
                <w:sz w:val="22"/>
              </w:rPr>
              <w:t>,41</w:t>
            </w:r>
          </w:p>
        </w:tc>
      </w:tr>
      <w:tr w:rsidR="002D7B62" w:rsidRPr="008178ED" w:rsidTr="00051856">
        <w:trPr>
          <w:cnfStyle w:val="000000100000"/>
          <w:jc w:val="center"/>
        </w:trPr>
        <w:tc>
          <w:tcPr>
            <w:cnfStyle w:val="001000000000"/>
            <w:tcW w:w="567" w:type="dxa"/>
            <w:shd w:val="clear" w:color="auto" w:fill="auto"/>
          </w:tcPr>
          <w:p w:rsidR="00F77477" w:rsidRPr="008178ED" w:rsidRDefault="00F77477" w:rsidP="00CB2252">
            <w:pPr>
              <w:spacing w:before="0" w:after="0" w:line="240" w:lineRule="auto"/>
              <w:ind w:left="-57" w:right="-57"/>
              <w:jc w:val="left"/>
              <w:rPr>
                <w:rFonts w:eastAsia="Times New Roman"/>
                <w:b w:val="0"/>
                <w:color w:val="auto"/>
                <w:sz w:val="22"/>
              </w:rPr>
            </w:pPr>
            <w:r w:rsidRPr="008178ED">
              <w:rPr>
                <w:rFonts w:eastAsia="Times New Roman"/>
                <w:b w:val="0"/>
                <w:color w:val="auto"/>
                <w:sz w:val="22"/>
              </w:rPr>
              <w:t>2</w:t>
            </w:r>
          </w:p>
        </w:tc>
        <w:tc>
          <w:tcPr>
            <w:tcW w:w="2553" w:type="dxa"/>
            <w:shd w:val="clear" w:color="auto" w:fill="auto"/>
          </w:tcPr>
          <w:p w:rsidR="00F77477" w:rsidRPr="008178ED" w:rsidRDefault="00F77477" w:rsidP="00CB2252">
            <w:pPr>
              <w:spacing w:before="0" w:after="0" w:line="240" w:lineRule="auto"/>
              <w:ind w:left="-57" w:right="-57"/>
              <w:cnfStyle w:val="000000100000"/>
              <w:rPr>
                <w:rFonts w:eastAsia="Times New Roman"/>
                <w:color w:val="auto"/>
                <w:sz w:val="22"/>
              </w:rPr>
            </w:pPr>
            <w:r w:rsidRPr="008178ED">
              <w:rPr>
                <w:rFonts w:eastAsia="Times New Roman"/>
                <w:bCs/>
                <w:iCs/>
                <w:color w:val="auto"/>
                <w:sz w:val="22"/>
              </w:rPr>
              <w:t>Đất lâm nghiệp</w:t>
            </w:r>
          </w:p>
        </w:tc>
        <w:tc>
          <w:tcPr>
            <w:tcW w:w="1134" w:type="dxa"/>
            <w:shd w:val="clear" w:color="auto" w:fill="auto"/>
          </w:tcPr>
          <w:p w:rsidR="00F77477" w:rsidRPr="008178ED" w:rsidRDefault="00F77477" w:rsidP="00CB2252">
            <w:pPr>
              <w:spacing w:before="0" w:after="0" w:line="240" w:lineRule="auto"/>
              <w:ind w:left="-57" w:right="-57"/>
              <w:jc w:val="right"/>
              <w:cnfStyle w:val="000000100000"/>
              <w:rPr>
                <w:rFonts w:eastAsia="Times New Roman"/>
                <w:bCs/>
                <w:color w:val="auto"/>
                <w:sz w:val="22"/>
              </w:rPr>
            </w:pPr>
            <w:r w:rsidRPr="008178ED">
              <w:rPr>
                <w:rFonts w:eastAsia="Times New Roman"/>
                <w:bCs/>
                <w:color w:val="auto"/>
                <w:sz w:val="22"/>
              </w:rPr>
              <w:t>4042,06</w:t>
            </w:r>
          </w:p>
        </w:tc>
        <w:tc>
          <w:tcPr>
            <w:tcW w:w="851" w:type="dxa"/>
            <w:shd w:val="clear" w:color="auto" w:fill="auto"/>
          </w:tcPr>
          <w:p w:rsidR="00F77477" w:rsidRPr="008178ED" w:rsidRDefault="00F77477" w:rsidP="00CB2252">
            <w:pPr>
              <w:spacing w:before="0" w:after="0" w:line="240" w:lineRule="auto"/>
              <w:ind w:left="-57" w:right="-57"/>
              <w:jc w:val="right"/>
              <w:cnfStyle w:val="000000100000"/>
              <w:rPr>
                <w:rFonts w:eastAsia="Times New Roman"/>
                <w:bCs/>
                <w:color w:val="auto"/>
                <w:sz w:val="22"/>
              </w:rPr>
            </w:pPr>
            <w:r w:rsidRPr="008178ED">
              <w:rPr>
                <w:rFonts w:eastAsia="Times New Roman"/>
                <w:bCs/>
                <w:color w:val="auto"/>
                <w:sz w:val="22"/>
              </w:rPr>
              <w:t>7089,13</w:t>
            </w:r>
          </w:p>
        </w:tc>
        <w:tc>
          <w:tcPr>
            <w:tcW w:w="780" w:type="dxa"/>
            <w:shd w:val="clear" w:color="auto" w:fill="auto"/>
          </w:tcPr>
          <w:p w:rsidR="00F77477" w:rsidRPr="008178ED" w:rsidRDefault="00F77477" w:rsidP="00CB2252">
            <w:pPr>
              <w:spacing w:before="0" w:after="0" w:line="240" w:lineRule="auto"/>
              <w:ind w:left="-57" w:right="-57"/>
              <w:jc w:val="right"/>
              <w:cnfStyle w:val="000000100000"/>
              <w:rPr>
                <w:rFonts w:eastAsia="Times New Roman"/>
                <w:color w:val="auto"/>
                <w:sz w:val="22"/>
              </w:rPr>
            </w:pPr>
            <w:r w:rsidRPr="008178ED">
              <w:rPr>
                <w:rFonts w:eastAsia="Times New Roman"/>
                <w:color w:val="auto"/>
                <w:sz w:val="22"/>
              </w:rPr>
              <w:t>7,85</w:t>
            </w:r>
          </w:p>
        </w:tc>
      </w:tr>
      <w:tr w:rsidR="002D7B62" w:rsidRPr="008178ED" w:rsidTr="00051856">
        <w:trPr>
          <w:jc w:val="center"/>
        </w:trPr>
        <w:tc>
          <w:tcPr>
            <w:cnfStyle w:val="001000000000"/>
            <w:tcW w:w="567" w:type="dxa"/>
            <w:shd w:val="clear" w:color="auto" w:fill="auto"/>
          </w:tcPr>
          <w:p w:rsidR="00F77477" w:rsidRPr="008178ED" w:rsidRDefault="00F77477" w:rsidP="00CB2252">
            <w:pPr>
              <w:spacing w:before="0" w:after="0" w:line="240" w:lineRule="auto"/>
              <w:ind w:left="-57" w:right="-57"/>
              <w:jc w:val="left"/>
              <w:rPr>
                <w:rFonts w:eastAsia="Times New Roman"/>
                <w:b w:val="0"/>
                <w:color w:val="auto"/>
                <w:sz w:val="22"/>
              </w:rPr>
            </w:pPr>
            <w:r w:rsidRPr="008178ED">
              <w:rPr>
                <w:rFonts w:eastAsia="Times New Roman"/>
                <w:b w:val="0"/>
                <w:color w:val="auto"/>
                <w:sz w:val="22"/>
              </w:rPr>
              <w:t>3</w:t>
            </w:r>
          </w:p>
        </w:tc>
        <w:tc>
          <w:tcPr>
            <w:tcW w:w="2553" w:type="dxa"/>
            <w:shd w:val="clear" w:color="auto" w:fill="auto"/>
          </w:tcPr>
          <w:p w:rsidR="00F77477" w:rsidRPr="008178ED" w:rsidRDefault="00F77477" w:rsidP="00CB2252">
            <w:pPr>
              <w:spacing w:before="0" w:after="0" w:line="240" w:lineRule="auto"/>
              <w:ind w:left="-57" w:right="-57"/>
              <w:cnfStyle w:val="000000000000"/>
              <w:rPr>
                <w:rFonts w:eastAsia="Times New Roman"/>
                <w:color w:val="auto"/>
                <w:sz w:val="22"/>
              </w:rPr>
            </w:pPr>
            <w:r w:rsidRPr="008178ED">
              <w:rPr>
                <w:rFonts w:eastAsia="Times New Roman"/>
                <w:bCs/>
                <w:iCs/>
                <w:color w:val="auto"/>
                <w:sz w:val="22"/>
              </w:rPr>
              <w:t>Đất nuôi trồng thuỷ sản</w:t>
            </w:r>
          </w:p>
        </w:tc>
        <w:tc>
          <w:tcPr>
            <w:tcW w:w="1134" w:type="dxa"/>
            <w:shd w:val="clear" w:color="auto" w:fill="auto"/>
          </w:tcPr>
          <w:p w:rsidR="00F77477" w:rsidRPr="008178ED" w:rsidRDefault="00F77477" w:rsidP="00CB2252">
            <w:pPr>
              <w:spacing w:before="0" w:after="0" w:line="240" w:lineRule="auto"/>
              <w:ind w:left="-57" w:right="-57"/>
              <w:jc w:val="right"/>
              <w:cnfStyle w:val="000000000000"/>
              <w:rPr>
                <w:rFonts w:eastAsia="Times New Roman"/>
                <w:bCs/>
                <w:color w:val="auto"/>
                <w:sz w:val="22"/>
              </w:rPr>
            </w:pPr>
            <w:r w:rsidRPr="008178ED">
              <w:rPr>
                <w:rFonts w:eastAsia="Times New Roman"/>
                <w:bCs/>
                <w:color w:val="auto"/>
                <w:sz w:val="22"/>
              </w:rPr>
              <w:t>57,21</w:t>
            </w:r>
          </w:p>
        </w:tc>
        <w:tc>
          <w:tcPr>
            <w:tcW w:w="851" w:type="dxa"/>
            <w:shd w:val="clear" w:color="auto" w:fill="auto"/>
          </w:tcPr>
          <w:p w:rsidR="00F77477" w:rsidRPr="008178ED" w:rsidRDefault="00F77477" w:rsidP="00CB2252">
            <w:pPr>
              <w:spacing w:before="0" w:after="0" w:line="240" w:lineRule="auto"/>
              <w:ind w:left="-57" w:right="-57"/>
              <w:jc w:val="right"/>
              <w:cnfStyle w:val="000000000000"/>
              <w:rPr>
                <w:rFonts w:eastAsia="Times New Roman"/>
                <w:bCs/>
                <w:color w:val="auto"/>
                <w:sz w:val="22"/>
              </w:rPr>
            </w:pPr>
            <w:r w:rsidRPr="008178ED">
              <w:rPr>
                <w:rFonts w:eastAsia="Times New Roman"/>
                <w:bCs/>
                <w:color w:val="auto"/>
                <w:sz w:val="22"/>
              </w:rPr>
              <w:t>104,24</w:t>
            </w:r>
          </w:p>
        </w:tc>
        <w:tc>
          <w:tcPr>
            <w:tcW w:w="780" w:type="dxa"/>
            <w:shd w:val="clear" w:color="auto" w:fill="auto"/>
          </w:tcPr>
          <w:p w:rsidR="00F77477" w:rsidRPr="008178ED" w:rsidRDefault="00F77477" w:rsidP="00CB2252">
            <w:pPr>
              <w:spacing w:before="0" w:after="0" w:line="240" w:lineRule="auto"/>
              <w:ind w:left="-57" w:right="-57"/>
              <w:jc w:val="right"/>
              <w:cnfStyle w:val="000000000000"/>
              <w:rPr>
                <w:rFonts w:eastAsia="Times New Roman"/>
                <w:color w:val="auto"/>
                <w:sz w:val="22"/>
              </w:rPr>
            </w:pPr>
            <w:r w:rsidRPr="008178ED">
              <w:rPr>
                <w:rFonts w:eastAsia="Times New Roman"/>
                <w:color w:val="auto"/>
                <w:sz w:val="22"/>
              </w:rPr>
              <w:t>-25,17</w:t>
            </w:r>
          </w:p>
        </w:tc>
      </w:tr>
      <w:tr w:rsidR="002D7B62" w:rsidRPr="008178ED" w:rsidTr="00051856">
        <w:trPr>
          <w:cnfStyle w:val="000000100000"/>
          <w:jc w:val="center"/>
        </w:trPr>
        <w:tc>
          <w:tcPr>
            <w:cnfStyle w:val="001000000000"/>
            <w:tcW w:w="567" w:type="dxa"/>
            <w:tcBorders>
              <w:bottom w:val="single" w:sz="8" w:space="0" w:color="000000" w:themeColor="text1"/>
            </w:tcBorders>
            <w:shd w:val="clear" w:color="auto" w:fill="auto"/>
          </w:tcPr>
          <w:p w:rsidR="00F77477" w:rsidRPr="008178ED" w:rsidRDefault="00F77477" w:rsidP="00CB2252">
            <w:pPr>
              <w:spacing w:before="0" w:after="0" w:line="240" w:lineRule="auto"/>
              <w:ind w:left="-57" w:right="-57"/>
              <w:jc w:val="left"/>
              <w:rPr>
                <w:rFonts w:eastAsia="Times New Roman"/>
                <w:b w:val="0"/>
                <w:bCs w:val="0"/>
                <w:color w:val="auto"/>
                <w:sz w:val="22"/>
              </w:rPr>
            </w:pPr>
            <w:r w:rsidRPr="008178ED">
              <w:rPr>
                <w:rFonts w:eastAsia="Times New Roman"/>
                <w:b w:val="0"/>
                <w:bCs w:val="0"/>
                <w:color w:val="auto"/>
                <w:sz w:val="22"/>
              </w:rPr>
              <w:t>4</w:t>
            </w:r>
          </w:p>
        </w:tc>
        <w:tc>
          <w:tcPr>
            <w:tcW w:w="2553" w:type="dxa"/>
            <w:tcBorders>
              <w:bottom w:val="single" w:sz="8" w:space="0" w:color="000000" w:themeColor="text1"/>
            </w:tcBorders>
            <w:shd w:val="clear" w:color="auto" w:fill="auto"/>
          </w:tcPr>
          <w:p w:rsidR="00F77477" w:rsidRPr="008178ED" w:rsidRDefault="00F77477" w:rsidP="00CB2252">
            <w:pPr>
              <w:spacing w:before="0" w:after="0" w:line="240" w:lineRule="auto"/>
              <w:ind w:left="-57" w:right="-57"/>
              <w:cnfStyle w:val="000000100000"/>
              <w:rPr>
                <w:rFonts w:eastAsia="Times New Roman"/>
                <w:color w:val="auto"/>
                <w:sz w:val="22"/>
              </w:rPr>
            </w:pPr>
            <w:r w:rsidRPr="008178ED">
              <w:rPr>
                <w:rFonts w:eastAsia="Times New Roman"/>
                <w:bCs/>
                <w:color w:val="auto"/>
                <w:sz w:val="22"/>
              </w:rPr>
              <w:t>Đất nông nghiệp khác</w:t>
            </w:r>
          </w:p>
        </w:tc>
        <w:tc>
          <w:tcPr>
            <w:tcW w:w="1134" w:type="dxa"/>
            <w:tcBorders>
              <w:bottom w:val="single" w:sz="8" w:space="0" w:color="000000" w:themeColor="text1"/>
            </w:tcBorders>
            <w:shd w:val="clear" w:color="auto" w:fill="auto"/>
          </w:tcPr>
          <w:p w:rsidR="00F77477" w:rsidRPr="008178ED" w:rsidRDefault="00F77477" w:rsidP="00CB2252">
            <w:pPr>
              <w:spacing w:before="0" w:after="0" w:line="240" w:lineRule="auto"/>
              <w:ind w:left="-57" w:right="-57"/>
              <w:jc w:val="right"/>
              <w:cnfStyle w:val="000000100000"/>
              <w:rPr>
                <w:rFonts w:eastAsia="Times New Roman"/>
                <w:bCs/>
                <w:color w:val="auto"/>
                <w:sz w:val="22"/>
              </w:rPr>
            </w:pPr>
            <w:r w:rsidRPr="008178ED">
              <w:rPr>
                <w:rFonts w:eastAsia="Times New Roman"/>
                <w:bCs/>
                <w:color w:val="auto"/>
                <w:sz w:val="22"/>
              </w:rPr>
              <w:t>12,10</w:t>
            </w:r>
          </w:p>
        </w:tc>
        <w:tc>
          <w:tcPr>
            <w:tcW w:w="851" w:type="dxa"/>
            <w:tcBorders>
              <w:bottom w:val="single" w:sz="8" w:space="0" w:color="000000" w:themeColor="text1"/>
            </w:tcBorders>
            <w:shd w:val="clear" w:color="auto" w:fill="auto"/>
          </w:tcPr>
          <w:p w:rsidR="00F77477" w:rsidRPr="008178ED" w:rsidRDefault="00F77477" w:rsidP="00CB2252">
            <w:pPr>
              <w:spacing w:before="0" w:after="0" w:line="240" w:lineRule="auto"/>
              <w:ind w:left="-57" w:right="-57"/>
              <w:jc w:val="right"/>
              <w:cnfStyle w:val="000000100000"/>
              <w:rPr>
                <w:rFonts w:eastAsia="Times New Roman"/>
                <w:bCs/>
                <w:color w:val="auto"/>
                <w:sz w:val="22"/>
              </w:rPr>
            </w:pPr>
            <w:r w:rsidRPr="008178ED">
              <w:rPr>
                <w:rFonts w:eastAsia="Times New Roman"/>
                <w:bCs/>
                <w:color w:val="auto"/>
                <w:sz w:val="22"/>
              </w:rPr>
              <w:t>-54,32</w:t>
            </w:r>
          </w:p>
        </w:tc>
        <w:tc>
          <w:tcPr>
            <w:tcW w:w="780" w:type="dxa"/>
            <w:tcBorders>
              <w:bottom w:val="single" w:sz="8" w:space="0" w:color="000000" w:themeColor="text1"/>
            </w:tcBorders>
            <w:shd w:val="clear" w:color="auto" w:fill="auto"/>
          </w:tcPr>
          <w:p w:rsidR="00F77477" w:rsidRPr="008178ED" w:rsidRDefault="00F77477" w:rsidP="00CB2252">
            <w:pPr>
              <w:spacing w:before="0" w:after="0" w:line="240" w:lineRule="auto"/>
              <w:ind w:left="-57" w:right="-57"/>
              <w:jc w:val="right"/>
              <w:cnfStyle w:val="000000100000"/>
              <w:rPr>
                <w:rFonts w:eastAsia="Times New Roman"/>
                <w:color w:val="auto"/>
                <w:sz w:val="22"/>
              </w:rPr>
            </w:pPr>
            <w:r w:rsidRPr="008178ED">
              <w:rPr>
                <w:rFonts w:eastAsia="Times New Roman"/>
                <w:color w:val="auto"/>
                <w:sz w:val="22"/>
              </w:rPr>
              <w:t>0</w:t>
            </w:r>
          </w:p>
        </w:tc>
      </w:tr>
    </w:tbl>
    <w:p w:rsidR="006716EE" w:rsidRPr="008178ED" w:rsidRDefault="006716EE" w:rsidP="009B645A">
      <w:pPr>
        <w:pStyle w:val="Heading4"/>
        <w:spacing w:before="120" w:after="0" w:line="240" w:lineRule="auto"/>
        <w:rPr>
          <w:sz w:val="22"/>
          <w:szCs w:val="22"/>
        </w:rPr>
      </w:pPr>
      <w:bookmarkStart w:id="345" w:name="_Toc447025562"/>
      <w:bookmarkStart w:id="346" w:name="_Toc447033662"/>
      <w:bookmarkStart w:id="347" w:name="_Toc457566089"/>
      <w:bookmarkStart w:id="348" w:name="_Toc458540587"/>
      <w:bookmarkStart w:id="349" w:name="_Toc468343856"/>
      <w:r w:rsidRPr="008178ED">
        <w:rPr>
          <w:sz w:val="22"/>
          <w:szCs w:val="22"/>
        </w:rPr>
        <w:t xml:space="preserve">3.4.3.2. </w:t>
      </w:r>
      <w:r w:rsidR="008E47C3" w:rsidRPr="008178ED">
        <w:rPr>
          <w:sz w:val="22"/>
          <w:szCs w:val="22"/>
        </w:rPr>
        <w:t>Tác động đến b</w:t>
      </w:r>
      <w:r w:rsidRPr="008178ED">
        <w:rPr>
          <w:sz w:val="22"/>
          <w:szCs w:val="22"/>
        </w:rPr>
        <w:t>iến động sử dụng đất phi nông nghiệp</w:t>
      </w:r>
      <w:bookmarkEnd w:id="345"/>
      <w:bookmarkEnd w:id="346"/>
      <w:bookmarkEnd w:id="347"/>
      <w:bookmarkEnd w:id="348"/>
      <w:bookmarkEnd w:id="349"/>
    </w:p>
    <w:p w:rsidR="00E415AF" w:rsidRPr="008178ED" w:rsidRDefault="00E415AF" w:rsidP="00CB2252">
      <w:pPr>
        <w:spacing w:before="0" w:after="0" w:line="240" w:lineRule="auto"/>
        <w:jc w:val="center"/>
        <w:outlineLvl w:val="5"/>
        <w:rPr>
          <w:rStyle w:val="apple-converted-space"/>
          <w:i/>
          <w:sz w:val="22"/>
        </w:rPr>
      </w:pPr>
      <w:bookmarkStart w:id="350" w:name="_Toc447033497"/>
      <w:bookmarkStart w:id="351" w:name="_Toc458541239"/>
      <w:r w:rsidRPr="008178ED">
        <w:rPr>
          <w:rStyle w:val="apple-converted-space"/>
          <w:b/>
          <w:i/>
          <w:sz w:val="22"/>
        </w:rPr>
        <w:t>Bả</w:t>
      </w:r>
      <w:r w:rsidR="00C26F83" w:rsidRPr="008178ED">
        <w:rPr>
          <w:rStyle w:val="apple-converted-space"/>
          <w:b/>
          <w:i/>
          <w:sz w:val="22"/>
        </w:rPr>
        <w:t xml:space="preserve">ng </w:t>
      </w:r>
      <w:r w:rsidR="00E377B1" w:rsidRPr="008178ED">
        <w:rPr>
          <w:rStyle w:val="apple-converted-space"/>
          <w:b/>
          <w:i/>
          <w:sz w:val="22"/>
        </w:rPr>
        <w:t>3.1</w:t>
      </w:r>
      <w:r w:rsidR="00876441">
        <w:rPr>
          <w:rStyle w:val="apple-converted-space"/>
          <w:b/>
          <w:i/>
          <w:sz w:val="22"/>
        </w:rPr>
        <w:t>2</w:t>
      </w:r>
      <w:r w:rsidRPr="008178ED">
        <w:rPr>
          <w:rStyle w:val="apple-converted-space"/>
          <w:b/>
          <w:i/>
          <w:sz w:val="22"/>
        </w:rPr>
        <w:t>.</w:t>
      </w:r>
      <w:r w:rsidRPr="008178ED">
        <w:rPr>
          <w:rStyle w:val="apple-converted-space"/>
          <w:i/>
          <w:sz w:val="22"/>
        </w:rPr>
        <w:t xml:space="preserve"> Tình hình tăng, giảm diện tích đất phi nông nghiệp </w:t>
      </w:r>
      <w:r w:rsidRPr="008178ED">
        <w:rPr>
          <w:rStyle w:val="apple-converted-space"/>
          <w:i/>
          <w:sz w:val="22"/>
        </w:rPr>
        <w:br/>
        <w:t>tại các đô thị giai đoạn 2005 - 2013</w:t>
      </w:r>
      <w:bookmarkEnd w:id="350"/>
      <w:bookmarkEnd w:id="351"/>
    </w:p>
    <w:p w:rsidR="00D668E7" w:rsidRPr="008178ED" w:rsidRDefault="00D668E7" w:rsidP="00640FC1">
      <w:pPr>
        <w:pStyle w:val="Bang"/>
        <w:rPr>
          <w:rStyle w:val="apple-converted-space"/>
          <w:i w:val="0"/>
        </w:rPr>
      </w:pPr>
      <w:bookmarkStart w:id="352" w:name="_Toc447033498"/>
      <w:bookmarkStart w:id="353" w:name="_Toc457566422"/>
      <w:bookmarkStart w:id="354" w:name="_Toc457765248"/>
      <w:bookmarkStart w:id="355" w:name="_Toc457766399"/>
      <w:bookmarkStart w:id="356" w:name="_Toc457767349"/>
      <w:bookmarkStart w:id="357" w:name="_Toc457767719"/>
      <w:bookmarkStart w:id="358" w:name="_Toc458541240"/>
      <w:r w:rsidRPr="008178ED">
        <w:rPr>
          <w:rStyle w:val="apple-converted-space"/>
          <w:i w:val="0"/>
        </w:rPr>
        <w:t>Đơn vị tính: Ha</w:t>
      </w:r>
      <w:bookmarkEnd w:id="352"/>
      <w:bookmarkEnd w:id="353"/>
      <w:bookmarkEnd w:id="354"/>
      <w:bookmarkEnd w:id="355"/>
      <w:bookmarkEnd w:id="356"/>
      <w:bookmarkEnd w:id="357"/>
      <w:bookmarkEnd w:id="358"/>
    </w:p>
    <w:tbl>
      <w:tblPr>
        <w:tblStyle w:val="LightShading2"/>
        <w:tblW w:w="6679" w:type="dxa"/>
        <w:jc w:val="center"/>
        <w:tblInd w:w="108" w:type="dxa"/>
        <w:tblLayout w:type="fixed"/>
        <w:tblLook w:val="04A0"/>
      </w:tblPr>
      <w:tblGrid>
        <w:gridCol w:w="284"/>
        <w:gridCol w:w="1841"/>
        <w:gridCol w:w="850"/>
        <w:gridCol w:w="834"/>
        <w:gridCol w:w="19"/>
        <w:gridCol w:w="708"/>
        <w:gridCol w:w="25"/>
        <w:gridCol w:w="826"/>
        <w:gridCol w:w="17"/>
        <w:gridCol w:w="550"/>
        <w:gridCol w:w="17"/>
        <w:gridCol w:w="708"/>
      </w:tblGrid>
      <w:tr w:rsidR="002D7B62" w:rsidRPr="005D43FE" w:rsidTr="0024033C">
        <w:trPr>
          <w:cnfStyle w:val="100000000000"/>
          <w:jc w:val="center"/>
        </w:trPr>
        <w:tc>
          <w:tcPr>
            <w:cnfStyle w:val="001000000000"/>
            <w:tcW w:w="284" w:type="dxa"/>
            <w:vMerge w:val="restart"/>
            <w:shd w:val="clear" w:color="auto" w:fill="auto"/>
          </w:tcPr>
          <w:p w:rsidR="00D668E7" w:rsidRPr="005D43FE" w:rsidRDefault="00D668E7" w:rsidP="0024033C">
            <w:pPr>
              <w:spacing w:before="0" w:after="0" w:line="240" w:lineRule="auto"/>
              <w:ind w:left="-113" w:right="-57"/>
              <w:jc w:val="center"/>
              <w:rPr>
                <w:b w:val="0"/>
                <w:color w:val="auto"/>
                <w:sz w:val="20"/>
                <w:szCs w:val="20"/>
              </w:rPr>
            </w:pPr>
            <w:r w:rsidRPr="005D43FE">
              <w:rPr>
                <w:b w:val="0"/>
                <w:color w:val="auto"/>
                <w:sz w:val="20"/>
                <w:szCs w:val="20"/>
              </w:rPr>
              <w:t>TT</w:t>
            </w:r>
          </w:p>
        </w:tc>
        <w:tc>
          <w:tcPr>
            <w:tcW w:w="1841" w:type="dxa"/>
            <w:vMerge w:val="restart"/>
            <w:shd w:val="clear" w:color="auto" w:fill="auto"/>
          </w:tcPr>
          <w:p w:rsidR="00D668E7" w:rsidRPr="005D43FE" w:rsidRDefault="00D668E7" w:rsidP="00CB2252">
            <w:pPr>
              <w:spacing w:before="0" w:after="0" w:line="240" w:lineRule="auto"/>
              <w:ind w:left="-57" w:right="-57"/>
              <w:jc w:val="center"/>
              <w:cnfStyle w:val="100000000000"/>
              <w:rPr>
                <w:b w:val="0"/>
                <w:color w:val="auto"/>
                <w:sz w:val="20"/>
                <w:szCs w:val="20"/>
              </w:rPr>
            </w:pPr>
            <w:r w:rsidRPr="005D43FE">
              <w:rPr>
                <w:b w:val="0"/>
                <w:color w:val="auto"/>
                <w:sz w:val="20"/>
                <w:szCs w:val="20"/>
              </w:rPr>
              <w:t>Loại đất</w:t>
            </w:r>
          </w:p>
        </w:tc>
        <w:tc>
          <w:tcPr>
            <w:tcW w:w="1684" w:type="dxa"/>
            <w:gridSpan w:val="2"/>
            <w:shd w:val="clear" w:color="auto" w:fill="auto"/>
          </w:tcPr>
          <w:p w:rsidR="00D668E7" w:rsidRPr="005D43FE" w:rsidRDefault="00D86F90" w:rsidP="00CB2252">
            <w:pPr>
              <w:spacing w:before="0" w:after="0" w:line="240" w:lineRule="auto"/>
              <w:ind w:left="-57" w:right="-57"/>
              <w:jc w:val="center"/>
              <w:cnfStyle w:val="100000000000"/>
              <w:rPr>
                <w:b w:val="0"/>
                <w:color w:val="auto"/>
                <w:sz w:val="20"/>
                <w:szCs w:val="20"/>
              </w:rPr>
            </w:pPr>
            <w:r w:rsidRPr="005D43FE">
              <w:rPr>
                <w:b w:val="0"/>
                <w:color w:val="auto"/>
                <w:sz w:val="20"/>
                <w:szCs w:val="20"/>
              </w:rPr>
              <w:t>Hương Thủy</w:t>
            </w:r>
          </w:p>
        </w:tc>
        <w:tc>
          <w:tcPr>
            <w:tcW w:w="1595" w:type="dxa"/>
            <w:gridSpan w:val="5"/>
            <w:shd w:val="clear" w:color="auto" w:fill="auto"/>
          </w:tcPr>
          <w:p w:rsidR="00D668E7" w:rsidRPr="005D43FE" w:rsidRDefault="00D668E7" w:rsidP="00CB2252">
            <w:pPr>
              <w:spacing w:before="0" w:after="0" w:line="240" w:lineRule="auto"/>
              <w:ind w:left="-57" w:right="-57"/>
              <w:jc w:val="center"/>
              <w:cnfStyle w:val="100000000000"/>
              <w:rPr>
                <w:b w:val="0"/>
                <w:color w:val="auto"/>
                <w:sz w:val="20"/>
                <w:szCs w:val="20"/>
              </w:rPr>
            </w:pPr>
            <w:r w:rsidRPr="005D43FE">
              <w:rPr>
                <w:b w:val="0"/>
                <w:color w:val="auto"/>
                <w:sz w:val="20"/>
                <w:szCs w:val="20"/>
              </w:rPr>
              <w:t>Hương Trà</w:t>
            </w:r>
          </w:p>
        </w:tc>
        <w:tc>
          <w:tcPr>
            <w:tcW w:w="1275" w:type="dxa"/>
            <w:gridSpan w:val="3"/>
            <w:shd w:val="clear" w:color="auto" w:fill="auto"/>
          </w:tcPr>
          <w:p w:rsidR="00D668E7" w:rsidRPr="005D43FE" w:rsidRDefault="00D668E7" w:rsidP="00CB2252">
            <w:pPr>
              <w:spacing w:before="0" w:after="0" w:line="240" w:lineRule="auto"/>
              <w:ind w:left="-57" w:right="-57"/>
              <w:jc w:val="center"/>
              <w:cnfStyle w:val="100000000000"/>
              <w:rPr>
                <w:b w:val="0"/>
                <w:color w:val="auto"/>
                <w:sz w:val="20"/>
                <w:szCs w:val="20"/>
              </w:rPr>
            </w:pPr>
            <w:r w:rsidRPr="005D43FE">
              <w:rPr>
                <w:b w:val="0"/>
                <w:color w:val="auto"/>
                <w:sz w:val="20"/>
                <w:szCs w:val="20"/>
              </w:rPr>
              <w:t>Thuận An</w:t>
            </w:r>
          </w:p>
        </w:tc>
      </w:tr>
      <w:tr w:rsidR="002D7B62" w:rsidRPr="005D43FE" w:rsidTr="0024033C">
        <w:trPr>
          <w:cnfStyle w:val="000000100000"/>
          <w:jc w:val="center"/>
        </w:trPr>
        <w:tc>
          <w:tcPr>
            <w:cnfStyle w:val="001000000000"/>
            <w:tcW w:w="284" w:type="dxa"/>
            <w:vMerge/>
            <w:tcBorders>
              <w:bottom w:val="single" w:sz="8" w:space="0" w:color="000000" w:themeColor="text1"/>
            </w:tcBorders>
            <w:shd w:val="clear" w:color="auto" w:fill="auto"/>
          </w:tcPr>
          <w:p w:rsidR="00D668E7" w:rsidRPr="005D43FE" w:rsidRDefault="00D668E7" w:rsidP="0024033C">
            <w:pPr>
              <w:spacing w:before="0" w:after="0" w:line="240" w:lineRule="auto"/>
              <w:ind w:left="-113" w:right="-57"/>
              <w:jc w:val="center"/>
              <w:rPr>
                <w:color w:val="auto"/>
                <w:sz w:val="20"/>
                <w:szCs w:val="20"/>
              </w:rPr>
            </w:pPr>
          </w:p>
        </w:tc>
        <w:tc>
          <w:tcPr>
            <w:tcW w:w="1841" w:type="dxa"/>
            <w:vMerge/>
            <w:tcBorders>
              <w:bottom w:val="single" w:sz="8" w:space="0" w:color="000000" w:themeColor="text1"/>
            </w:tcBorders>
            <w:shd w:val="clear" w:color="auto" w:fill="auto"/>
          </w:tcPr>
          <w:p w:rsidR="00D668E7" w:rsidRPr="005D43FE" w:rsidRDefault="00D668E7" w:rsidP="00CB2252">
            <w:pPr>
              <w:spacing w:before="0" w:after="0" w:line="240" w:lineRule="auto"/>
              <w:ind w:left="-57" w:right="-57"/>
              <w:jc w:val="center"/>
              <w:cnfStyle w:val="000000100000"/>
              <w:rPr>
                <w:color w:val="auto"/>
                <w:sz w:val="20"/>
                <w:szCs w:val="20"/>
              </w:rPr>
            </w:pPr>
          </w:p>
        </w:tc>
        <w:tc>
          <w:tcPr>
            <w:tcW w:w="850" w:type="dxa"/>
            <w:tcBorders>
              <w:bottom w:val="single" w:sz="8" w:space="0" w:color="000000" w:themeColor="text1"/>
            </w:tcBorders>
            <w:shd w:val="clear" w:color="auto" w:fill="auto"/>
          </w:tcPr>
          <w:p w:rsidR="0024033C" w:rsidRDefault="00D668E7" w:rsidP="0024033C">
            <w:pPr>
              <w:spacing w:before="0" w:after="0" w:line="240" w:lineRule="auto"/>
              <w:ind w:left="-113" w:right="-113"/>
              <w:jc w:val="center"/>
              <w:cnfStyle w:val="000000100000"/>
              <w:rPr>
                <w:color w:val="auto"/>
                <w:sz w:val="20"/>
                <w:szCs w:val="20"/>
              </w:rPr>
            </w:pPr>
            <w:r w:rsidRPr="005D43FE">
              <w:rPr>
                <w:color w:val="auto"/>
                <w:sz w:val="20"/>
                <w:szCs w:val="20"/>
              </w:rPr>
              <w:t xml:space="preserve">Diện </w:t>
            </w:r>
          </w:p>
          <w:p w:rsidR="0024033C" w:rsidRDefault="00D668E7" w:rsidP="0024033C">
            <w:pPr>
              <w:spacing w:before="0" w:after="0" w:line="240" w:lineRule="auto"/>
              <w:ind w:left="-113" w:right="-113"/>
              <w:jc w:val="center"/>
              <w:cnfStyle w:val="000000100000"/>
              <w:rPr>
                <w:color w:val="auto"/>
                <w:sz w:val="20"/>
                <w:szCs w:val="20"/>
              </w:rPr>
            </w:pPr>
            <w:r w:rsidRPr="005D43FE">
              <w:rPr>
                <w:color w:val="auto"/>
                <w:sz w:val="20"/>
                <w:szCs w:val="20"/>
              </w:rPr>
              <w:t xml:space="preserve">tích </w:t>
            </w:r>
          </w:p>
          <w:p w:rsidR="0024033C" w:rsidRDefault="00D668E7" w:rsidP="0024033C">
            <w:pPr>
              <w:spacing w:before="0" w:after="0" w:line="240" w:lineRule="auto"/>
              <w:ind w:left="-113" w:right="-113"/>
              <w:jc w:val="center"/>
              <w:cnfStyle w:val="000000100000"/>
              <w:rPr>
                <w:color w:val="auto"/>
                <w:sz w:val="20"/>
                <w:szCs w:val="20"/>
              </w:rPr>
            </w:pPr>
            <w:r w:rsidRPr="005D43FE">
              <w:rPr>
                <w:color w:val="auto"/>
                <w:sz w:val="20"/>
                <w:szCs w:val="20"/>
              </w:rPr>
              <w:t xml:space="preserve">biến </w:t>
            </w:r>
          </w:p>
          <w:p w:rsidR="00D668E7" w:rsidRPr="005D43FE" w:rsidRDefault="00D668E7" w:rsidP="0024033C">
            <w:pPr>
              <w:spacing w:before="0" w:after="0" w:line="240" w:lineRule="auto"/>
              <w:ind w:left="-113" w:right="-113"/>
              <w:jc w:val="center"/>
              <w:cnfStyle w:val="000000100000"/>
              <w:rPr>
                <w:color w:val="auto"/>
                <w:sz w:val="20"/>
                <w:szCs w:val="20"/>
              </w:rPr>
            </w:pPr>
            <w:r w:rsidRPr="005D43FE">
              <w:rPr>
                <w:color w:val="auto"/>
                <w:sz w:val="20"/>
                <w:szCs w:val="20"/>
              </w:rPr>
              <w:t>động</w:t>
            </w:r>
          </w:p>
        </w:tc>
        <w:tc>
          <w:tcPr>
            <w:tcW w:w="853" w:type="dxa"/>
            <w:gridSpan w:val="2"/>
            <w:tcBorders>
              <w:bottom w:val="single" w:sz="8" w:space="0" w:color="000000" w:themeColor="text1"/>
            </w:tcBorders>
            <w:shd w:val="clear" w:color="auto" w:fill="auto"/>
          </w:tcPr>
          <w:p w:rsidR="00D668E7" w:rsidRPr="005D43FE" w:rsidRDefault="00D668E7" w:rsidP="00CB2252">
            <w:pPr>
              <w:spacing w:before="0" w:after="0" w:line="240" w:lineRule="auto"/>
              <w:ind w:left="-57" w:right="-57"/>
              <w:jc w:val="center"/>
              <w:cnfStyle w:val="000000100000"/>
              <w:rPr>
                <w:color w:val="auto"/>
                <w:sz w:val="20"/>
                <w:szCs w:val="20"/>
              </w:rPr>
            </w:pPr>
            <w:r w:rsidRPr="005D43FE">
              <w:rPr>
                <w:color w:val="auto"/>
                <w:sz w:val="20"/>
                <w:szCs w:val="20"/>
              </w:rPr>
              <w:t>Từ đất nông nghiệp chuyển sang</w:t>
            </w:r>
          </w:p>
        </w:tc>
        <w:tc>
          <w:tcPr>
            <w:tcW w:w="708" w:type="dxa"/>
            <w:tcBorders>
              <w:bottom w:val="single" w:sz="8" w:space="0" w:color="000000" w:themeColor="text1"/>
            </w:tcBorders>
            <w:shd w:val="clear" w:color="auto" w:fill="auto"/>
          </w:tcPr>
          <w:p w:rsidR="00D668E7" w:rsidRPr="005D43FE" w:rsidRDefault="00D668E7" w:rsidP="00CB2252">
            <w:pPr>
              <w:spacing w:before="0" w:after="0" w:line="240" w:lineRule="auto"/>
              <w:ind w:left="-57" w:right="-57"/>
              <w:jc w:val="center"/>
              <w:cnfStyle w:val="000000100000"/>
              <w:rPr>
                <w:color w:val="auto"/>
                <w:sz w:val="20"/>
                <w:szCs w:val="20"/>
              </w:rPr>
            </w:pPr>
            <w:r w:rsidRPr="005D43FE">
              <w:rPr>
                <w:color w:val="auto"/>
                <w:sz w:val="20"/>
                <w:szCs w:val="20"/>
              </w:rPr>
              <w:t>Diện tích biến động</w:t>
            </w:r>
          </w:p>
        </w:tc>
        <w:tc>
          <w:tcPr>
            <w:tcW w:w="851" w:type="dxa"/>
            <w:gridSpan w:val="2"/>
            <w:tcBorders>
              <w:bottom w:val="single" w:sz="8" w:space="0" w:color="000000" w:themeColor="text1"/>
            </w:tcBorders>
            <w:shd w:val="clear" w:color="auto" w:fill="auto"/>
          </w:tcPr>
          <w:p w:rsidR="00D668E7" w:rsidRPr="005D43FE" w:rsidRDefault="00D668E7" w:rsidP="00CB2252">
            <w:pPr>
              <w:spacing w:before="0" w:after="0" w:line="240" w:lineRule="auto"/>
              <w:ind w:left="-57" w:right="-57"/>
              <w:jc w:val="center"/>
              <w:cnfStyle w:val="000000100000"/>
              <w:rPr>
                <w:color w:val="auto"/>
                <w:sz w:val="20"/>
                <w:szCs w:val="20"/>
              </w:rPr>
            </w:pPr>
            <w:r w:rsidRPr="005D43FE">
              <w:rPr>
                <w:color w:val="auto"/>
                <w:sz w:val="20"/>
                <w:szCs w:val="20"/>
              </w:rPr>
              <w:t>Từ đất nông nghiệp chuyển sang</w:t>
            </w:r>
          </w:p>
        </w:tc>
        <w:tc>
          <w:tcPr>
            <w:tcW w:w="567" w:type="dxa"/>
            <w:gridSpan w:val="2"/>
            <w:tcBorders>
              <w:bottom w:val="single" w:sz="8" w:space="0" w:color="000000" w:themeColor="text1"/>
            </w:tcBorders>
            <w:shd w:val="clear" w:color="auto" w:fill="auto"/>
          </w:tcPr>
          <w:p w:rsidR="00D668E7" w:rsidRPr="005D43FE" w:rsidRDefault="00D668E7" w:rsidP="00CB2252">
            <w:pPr>
              <w:spacing w:before="0" w:after="0" w:line="240" w:lineRule="auto"/>
              <w:ind w:left="-57" w:right="-57"/>
              <w:jc w:val="center"/>
              <w:cnfStyle w:val="000000100000"/>
              <w:rPr>
                <w:color w:val="auto"/>
                <w:sz w:val="20"/>
                <w:szCs w:val="20"/>
              </w:rPr>
            </w:pPr>
            <w:r w:rsidRPr="005D43FE">
              <w:rPr>
                <w:color w:val="auto"/>
                <w:sz w:val="20"/>
                <w:szCs w:val="20"/>
              </w:rPr>
              <w:t>Diện tích biến động</w:t>
            </w:r>
          </w:p>
        </w:tc>
        <w:tc>
          <w:tcPr>
            <w:tcW w:w="725" w:type="dxa"/>
            <w:gridSpan w:val="2"/>
            <w:tcBorders>
              <w:bottom w:val="single" w:sz="8" w:space="0" w:color="000000" w:themeColor="text1"/>
            </w:tcBorders>
            <w:shd w:val="clear" w:color="auto" w:fill="auto"/>
          </w:tcPr>
          <w:p w:rsidR="00D668E7" w:rsidRPr="005D43FE" w:rsidRDefault="00D668E7" w:rsidP="00CB2252">
            <w:pPr>
              <w:spacing w:before="0" w:after="0" w:line="240" w:lineRule="auto"/>
              <w:ind w:left="-57" w:right="-57"/>
              <w:jc w:val="center"/>
              <w:cnfStyle w:val="000000100000"/>
              <w:rPr>
                <w:color w:val="auto"/>
                <w:sz w:val="20"/>
                <w:szCs w:val="20"/>
              </w:rPr>
            </w:pPr>
            <w:r w:rsidRPr="005D43FE">
              <w:rPr>
                <w:color w:val="auto"/>
                <w:sz w:val="20"/>
                <w:szCs w:val="20"/>
              </w:rPr>
              <w:t>Từ đất nông nghiệp chuyển sang</w:t>
            </w:r>
          </w:p>
        </w:tc>
      </w:tr>
      <w:tr w:rsidR="002D7B62" w:rsidRPr="005D43FE" w:rsidTr="0024033C">
        <w:trPr>
          <w:jc w:val="center"/>
        </w:trPr>
        <w:tc>
          <w:tcPr>
            <w:cnfStyle w:val="001000000000"/>
            <w:tcW w:w="284" w:type="dxa"/>
            <w:tcBorders>
              <w:top w:val="single" w:sz="8" w:space="0" w:color="000000" w:themeColor="text1"/>
              <w:bottom w:val="nil"/>
            </w:tcBorders>
            <w:shd w:val="clear" w:color="auto" w:fill="auto"/>
          </w:tcPr>
          <w:p w:rsidR="00085B6D" w:rsidRPr="005D43FE" w:rsidRDefault="00085B6D" w:rsidP="0024033C">
            <w:pPr>
              <w:spacing w:before="0" w:after="0" w:line="240" w:lineRule="auto"/>
              <w:ind w:left="-113" w:right="-57"/>
              <w:rPr>
                <w:color w:val="auto"/>
                <w:sz w:val="20"/>
                <w:szCs w:val="20"/>
              </w:rPr>
            </w:pPr>
          </w:p>
        </w:tc>
        <w:tc>
          <w:tcPr>
            <w:tcW w:w="1841" w:type="dxa"/>
            <w:tcBorders>
              <w:top w:val="single" w:sz="8" w:space="0" w:color="000000" w:themeColor="text1"/>
              <w:bottom w:val="nil"/>
            </w:tcBorders>
            <w:shd w:val="clear" w:color="auto" w:fill="auto"/>
          </w:tcPr>
          <w:p w:rsidR="00085B6D" w:rsidRPr="005D43FE" w:rsidRDefault="00085B6D" w:rsidP="0024033C">
            <w:pPr>
              <w:spacing w:before="0" w:after="0" w:line="240" w:lineRule="auto"/>
              <w:ind w:left="-113" w:right="-113"/>
              <w:jc w:val="left"/>
              <w:cnfStyle w:val="000000000000"/>
              <w:rPr>
                <w:color w:val="auto"/>
                <w:sz w:val="20"/>
                <w:szCs w:val="20"/>
              </w:rPr>
            </w:pPr>
            <w:r w:rsidRPr="005D43FE">
              <w:rPr>
                <w:color w:val="auto"/>
                <w:sz w:val="20"/>
                <w:szCs w:val="20"/>
              </w:rPr>
              <w:t>Tổng diện tích</w:t>
            </w:r>
          </w:p>
        </w:tc>
        <w:tc>
          <w:tcPr>
            <w:tcW w:w="850" w:type="dxa"/>
            <w:tcBorders>
              <w:top w:val="single" w:sz="8" w:space="0" w:color="000000" w:themeColor="text1"/>
              <w:bottom w:val="nil"/>
            </w:tcBorders>
            <w:shd w:val="clear" w:color="auto" w:fill="auto"/>
          </w:tcPr>
          <w:p w:rsidR="00085B6D" w:rsidRPr="005D43FE" w:rsidRDefault="00085B6D" w:rsidP="00CB2252">
            <w:pPr>
              <w:spacing w:before="0" w:after="0" w:line="240" w:lineRule="auto"/>
              <w:ind w:left="-57" w:right="-57"/>
              <w:jc w:val="right"/>
              <w:cnfStyle w:val="000000000000"/>
              <w:rPr>
                <w:color w:val="auto"/>
                <w:sz w:val="20"/>
                <w:szCs w:val="20"/>
              </w:rPr>
            </w:pPr>
            <w:r w:rsidRPr="005D43FE">
              <w:rPr>
                <w:color w:val="auto"/>
                <w:sz w:val="20"/>
                <w:szCs w:val="20"/>
              </w:rPr>
              <w:t>5297,97</w:t>
            </w:r>
          </w:p>
        </w:tc>
        <w:tc>
          <w:tcPr>
            <w:tcW w:w="834" w:type="dxa"/>
            <w:tcBorders>
              <w:top w:val="single" w:sz="8" w:space="0" w:color="000000" w:themeColor="text1"/>
              <w:bottom w:val="nil"/>
            </w:tcBorders>
            <w:shd w:val="clear" w:color="auto" w:fill="auto"/>
          </w:tcPr>
          <w:p w:rsidR="00085B6D" w:rsidRPr="005D43FE" w:rsidRDefault="00085B6D" w:rsidP="00CB2252">
            <w:pPr>
              <w:spacing w:before="0" w:after="0" w:line="240" w:lineRule="auto"/>
              <w:ind w:left="-57" w:right="-57"/>
              <w:jc w:val="right"/>
              <w:cnfStyle w:val="000000000000"/>
              <w:rPr>
                <w:color w:val="auto"/>
                <w:sz w:val="20"/>
                <w:szCs w:val="20"/>
              </w:rPr>
            </w:pPr>
            <w:r w:rsidRPr="005D43FE">
              <w:rPr>
                <w:color w:val="auto"/>
                <w:sz w:val="20"/>
                <w:szCs w:val="20"/>
              </w:rPr>
              <w:t>2239,76</w:t>
            </w:r>
          </w:p>
        </w:tc>
        <w:tc>
          <w:tcPr>
            <w:tcW w:w="752" w:type="dxa"/>
            <w:gridSpan w:val="3"/>
            <w:tcBorders>
              <w:top w:val="single" w:sz="8" w:space="0" w:color="000000" w:themeColor="text1"/>
              <w:bottom w:val="nil"/>
            </w:tcBorders>
            <w:shd w:val="clear" w:color="auto" w:fill="auto"/>
          </w:tcPr>
          <w:p w:rsidR="00085B6D" w:rsidRPr="005D43FE" w:rsidRDefault="00085B6D" w:rsidP="00CB2252">
            <w:pPr>
              <w:spacing w:before="0" w:after="0" w:line="240" w:lineRule="auto"/>
              <w:ind w:left="-57" w:right="-57"/>
              <w:jc w:val="right"/>
              <w:cnfStyle w:val="000000000000"/>
              <w:rPr>
                <w:color w:val="auto"/>
                <w:sz w:val="20"/>
                <w:szCs w:val="20"/>
              </w:rPr>
            </w:pPr>
            <w:r w:rsidRPr="005D43FE">
              <w:rPr>
                <w:color w:val="auto"/>
                <w:sz w:val="20"/>
                <w:szCs w:val="20"/>
              </w:rPr>
              <w:t>3365,72</w:t>
            </w:r>
          </w:p>
        </w:tc>
        <w:tc>
          <w:tcPr>
            <w:tcW w:w="843" w:type="dxa"/>
            <w:gridSpan w:val="2"/>
            <w:tcBorders>
              <w:top w:val="single" w:sz="8" w:space="0" w:color="000000" w:themeColor="text1"/>
              <w:bottom w:val="nil"/>
            </w:tcBorders>
            <w:shd w:val="clear" w:color="auto" w:fill="auto"/>
          </w:tcPr>
          <w:p w:rsidR="00085B6D" w:rsidRPr="005D43FE" w:rsidRDefault="00085B6D" w:rsidP="00CB2252">
            <w:pPr>
              <w:spacing w:before="0" w:after="0" w:line="240" w:lineRule="auto"/>
              <w:ind w:left="-57" w:right="-57"/>
              <w:jc w:val="right"/>
              <w:cnfStyle w:val="000000000000"/>
              <w:rPr>
                <w:color w:val="auto"/>
                <w:sz w:val="20"/>
                <w:szCs w:val="20"/>
              </w:rPr>
            </w:pPr>
            <w:r w:rsidRPr="005D43FE">
              <w:rPr>
                <w:color w:val="auto"/>
                <w:sz w:val="20"/>
                <w:szCs w:val="20"/>
              </w:rPr>
              <w:t>1830,36</w:t>
            </w:r>
          </w:p>
        </w:tc>
        <w:tc>
          <w:tcPr>
            <w:tcW w:w="567" w:type="dxa"/>
            <w:gridSpan w:val="2"/>
            <w:tcBorders>
              <w:top w:val="single" w:sz="8" w:space="0" w:color="000000" w:themeColor="text1"/>
              <w:bottom w:val="nil"/>
            </w:tcBorders>
            <w:shd w:val="clear" w:color="auto" w:fill="auto"/>
          </w:tcPr>
          <w:p w:rsidR="00085B6D" w:rsidRPr="005D43FE" w:rsidRDefault="00085B6D" w:rsidP="00CB2252">
            <w:pPr>
              <w:spacing w:before="0" w:after="0" w:line="240" w:lineRule="auto"/>
              <w:ind w:left="-57" w:right="-57"/>
              <w:jc w:val="right"/>
              <w:cnfStyle w:val="000000000000"/>
              <w:rPr>
                <w:color w:val="auto"/>
                <w:sz w:val="20"/>
                <w:szCs w:val="20"/>
              </w:rPr>
            </w:pPr>
            <w:r w:rsidRPr="005D43FE">
              <w:rPr>
                <w:color w:val="auto"/>
                <w:sz w:val="20"/>
                <w:szCs w:val="20"/>
              </w:rPr>
              <w:t>33,28</w:t>
            </w:r>
          </w:p>
        </w:tc>
        <w:tc>
          <w:tcPr>
            <w:tcW w:w="708" w:type="dxa"/>
            <w:tcBorders>
              <w:top w:val="single" w:sz="8" w:space="0" w:color="000000" w:themeColor="text1"/>
              <w:bottom w:val="nil"/>
            </w:tcBorders>
            <w:shd w:val="clear" w:color="auto" w:fill="auto"/>
          </w:tcPr>
          <w:p w:rsidR="00085B6D" w:rsidRPr="005D43FE" w:rsidRDefault="00085B6D" w:rsidP="00CB2252">
            <w:pPr>
              <w:spacing w:before="0" w:after="0" w:line="240" w:lineRule="auto"/>
              <w:ind w:left="-57" w:right="-57"/>
              <w:jc w:val="right"/>
              <w:cnfStyle w:val="000000000000"/>
              <w:rPr>
                <w:color w:val="auto"/>
                <w:sz w:val="20"/>
                <w:szCs w:val="20"/>
              </w:rPr>
            </w:pPr>
            <w:r w:rsidRPr="005D43FE">
              <w:rPr>
                <w:color w:val="auto"/>
                <w:sz w:val="20"/>
                <w:szCs w:val="20"/>
              </w:rPr>
              <w:t>13,58</w:t>
            </w:r>
          </w:p>
        </w:tc>
      </w:tr>
      <w:tr w:rsidR="002D7B62" w:rsidRPr="005D43FE" w:rsidTr="0024033C">
        <w:trPr>
          <w:cnfStyle w:val="000000100000"/>
          <w:jc w:val="center"/>
        </w:trPr>
        <w:tc>
          <w:tcPr>
            <w:cnfStyle w:val="001000000000"/>
            <w:tcW w:w="284" w:type="dxa"/>
            <w:tcBorders>
              <w:top w:val="nil"/>
            </w:tcBorders>
            <w:shd w:val="clear" w:color="auto" w:fill="auto"/>
          </w:tcPr>
          <w:p w:rsidR="00085B6D" w:rsidRPr="005D43FE" w:rsidRDefault="00085B6D" w:rsidP="0024033C">
            <w:pPr>
              <w:spacing w:before="0" w:after="0" w:line="240" w:lineRule="auto"/>
              <w:ind w:left="-113" w:right="-57"/>
              <w:rPr>
                <w:b w:val="0"/>
                <w:color w:val="auto"/>
                <w:sz w:val="20"/>
                <w:szCs w:val="20"/>
              </w:rPr>
            </w:pPr>
            <w:r w:rsidRPr="005D43FE">
              <w:rPr>
                <w:b w:val="0"/>
                <w:color w:val="auto"/>
                <w:sz w:val="20"/>
                <w:szCs w:val="20"/>
              </w:rPr>
              <w:t>1</w:t>
            </w:r>
          </w:p>
        </w:tc>
        <w:tc>
          <w:tcPr>
            <w:tcW w:w="1841" w:type="dxa"/>
            <w:tcBorders>
              <w:top w:val="nil"/>
            </w:tcBorders>
            <w:shd w:val="clear" w:color="auto" w:fill="auto"/>
          </w:tcPr>
          <w:p w:rsidR="00085B6D" w:rsidRPr="005D43FE" w:rsidRDefault="00085B6D" w:rsidP="0024033C">
            <w:pPr>
              <w:spacing w:before="0" w:after="0" w:line="240" w:lineRule="auto"/>
              <w:ind w:left="-113" w:right="-113"/>
              <w:jc w:val="left"/>
              <w:cnfStyle w:val="000000100000"/>
              <w:rPr>
                <w:color w:val="auto"/>
                <w:sz w:val="20"/>
                <w:szCs w:val="20"/>
              </w:rPr>
            </w:pPr>
            <w:r w:rsidRPr="005D43FE">
              <w:rPr>
                <w:color w:val="auto"/>
                <w:sz w:val="20"/>
                <w:szCs w:val="20"/>
              </w:rPr>
              <w:t>Đất ở</w:t>
            </w:r>
          </w:p>
        </w:tc>
        <w:tc>
          <w:tcPr>
            <w:tcW w:w="850" w:type="dxa"/>
            <w:tcBorders>
              <w:top w:val="nil"/>
            </w:tcBorders>
            <w:shd w:val="clear" w:color="auto" w:fill="auto"/>
          </w:tcPr>
          <w:p w:rsidR="00085B6D" w:rsidRPr="005D43FE" w:rsidRDefault="00085B6D" w:rsidP="00CB2252">
            <w:pPr>
              <w:spacing w:before="0" w:after="0" w:line="240" w:lineRule="auto"/>
              <w:ind w:left="-57" w:right="-57"/>
              <w:jc w:val="right"/>
              <w:cnfStyle w:val="000000100000"/>
              <w:rPr>
                <w:color w:val="auto"/>
                <w:sz w:val="20"/>
                <w:szCs w:val="20"/>
              </w:rPr>
            </w:pPr>
            <w:r w:rsidRPr="005D43FE">
              <w:rPr>
                <w:color w:val="auto"/>
                <w:sz w:val="20"/>
                <w:szCs w:val="20"/>
              </w:rPr>
              <w:t>133,36</w:t>
            </w:r>
          </w:p>
        </w:tc>
        <w:tc>
          <w:tcPr>
            <w:tcW w:w="834" w:type="dxa"/>
            <w:tcBorders>
              <w:top w:val="nil"/>
            </w:tcBorders>
            <w:shd w:val="clear" w:color="auto" w:fill="auto"/>
          </w:tcPr>
          <w:p w:rsidR="00085B6D" w:rsidRPr="005D43FE" w:rsidRDefault="00085B6D" w:rsidP="00CB2252">
            <w:pPr>
              <w:spacing w:before="0" w:after="0" w:line="240" w:lineRule="auto"/>
              <w:ind w:left="-57" w:right="-57"/>
              <w:jc w:val="right"/>
              <w:cnfStyle w:val="000000100000"/>
              <w:rPr>
                <w:color w:val="auto"/>
                <w:sz w:val="20"/>
                <w:szCs w:val="20"/>
              </w:rPr>
            </w:pPr>
            <w:r w:rsidRPr="005D43FE">
              <w:rPr>
                <w:rFonts w:eastAsia="Times New Roman"/>
                <w:color w:val="auto"/>
                <w:sz w:val="20"/>
                <w:szCs w:val="20"/>
              </w:rPr>
              <w:t>75,65</w:t>
            </w:r>
          </w:p>
        </w:tc>
        <w:tc>
          <w:tcPr>
            <w:tcW w:w="752" w:type="dxa"/>
            <w:gridSpan w:val="3"/>
            <w:tcBorders>
              <w:top w:val="nil"/>
            </w:tcBorders>
            <w:shd w:val="clear" w:color="auto" w:fill="auto"/>
          </w:tcPr>
          <w:p w:rsidR="00085B6D" w:rsidRPr="005D43FE" w:rsidRDefault="00085B6D" w:rsidP="00CB2252">
            <w:pPr>
              <w:spacing w:before="0" w:after="0" w:line="240" w:lineRule="auto"/>
              <w:ind w:left="-57" w:right="-57"/>
              <w:jc w:val="right"/>
              <w:cnfStyle w:val="000000100000"/>
              <w:rPr>
                <w:color w:val="auto"/>
                <w:sz w:val="20"/>
                <w:szCs w:val="20"/>
              </w:rPr>
            </w:pPr>
            <w:r w:rsidRPr="005D43FE">
              <w:rPr>
                <w:color w:val="auto"/>
                <w:sz w:val="20"/>
                <w:szCs w:val="20"/>
              </w:rPr>
              <w:t>388,74</w:t>
            </w:r>
          </w:p>
        </w:tc>
        <w:tc>
          <w:tcPr>
            <w:tcW w:w="843" w:type="dxa"/>
            <w:gridSpan w:val="2"/>
            <w:tcBorders>
              <w:top w:val="nil"/>
            </w:tcBorders>
            <w:shd w:val="clear" w:color="auto" w:fill="auto"/>
          </w:tcPr>
          <w:p w:rsidR="00085B6D" w:rsidRPr="005D43FE" w:rsidRDefault="00085B6D" w:rsidP="00CB2252">
            <w:pPr>
              <w:spacing w:before="0" w:after="0" w:line="240" w:lineRule="auto"/>
              <w:ind w:left="-57" w:right="-57"/>
              <w:jc w:val="right"/>
              <w:cnfStyle w:val="000000100000"/>
              <w:rPr>
                <w:color w:val="auto"/>
                <w:sz w:val="20"/>
                <w:szCs w:val="20"/>
              </w:rPr>
            </w:pPr>
            <w:r w:rsidRPr="005D43FE">
              <w:rPr>
                <w:color w:val="auto"/>
                <w:sz w:val="20"/>
                <w:szCs w:val="20"/>
              </w:rPr>
              <w:t>156,6</w:t>
            </w:r>
          </w:p>
        </w:tc>
        <w:tc>
          <w:tcPr>
            <w:tcW w:w="567" w:type="dxa"/>
            <w:gridSpan w:val="2"/>
            <w:tcBorders>
              <w:top w:val="nil"/>
            </w:tcBorders>
            <w:shd w:val="clear" w:color="auto" w:fill="auto"/>
          </w:tcPr>
          <w:p w:rsidR="00085B6D" w:rsidRPr="005D43FE" w:rsidRDefault="00085B6D" w:rsidP="00CB2252">
            <w:pPr>
              <w:spacing w:before="0" w:after="0" w:line="240" w:lineRule="auto"/>
              <w:ind w:left="-57" w:right="-57"/>
              <w:jc w:val="right"/>
              <w:cnfStyle w:val="000000100000"/>
              <w:rPr>
                <w:color w:val="auto"/>
                <w:sz w:val="20"/>
                <w:szCs w:val="20"/>
              </w:rPr>
            </w:pPr>
            <w:r w:rsidRPr="005D43FE">
              <w:rPr>
                <w:color w:val="auto"/>
                <w:sz w:val="20"/>
                <w:szCs w:val="20"/>
              </w:rPr>
              <w:t>-2,34</w:t>
            </w:r>
          </w:p>
        </w:tc>
        <w:tc>
          <w:tcPr>
            <w:tcW w:w="708" w:type="dxa"/>
            <w:tcBorders>
              <w:top w:val="nil"/>
            </w:tcBorders>
            <w:shd w:val="clear" w:color="auto" w:fill="auto"/>
          </w:tcPr>
          <w:p w:rsidR="00085B6D" w:rsidRPr="005D43FE" w:rsidRDefault="00085B6D" w:rsidP="00CB2252">
            <w:pPr>
              <w:spacing w:before="0" w:after="0" w:line="240" w:lineRule="auto"/>
              <w:ind w:left="-57" w:right="-57"/>
              <w:jc w:val="right"/>
              <w:cnfStyle w:val="000000100000"/>
              <w:rPr>
                <w:color w:val="auto"/>
                <w:sz w:val="20"/>
                <w:szCs w:val="20"/>
              </w:rPr>
            </w:pPr>
          </w:p>
        </w:tc>
      </w:tr>
      <w:tr w:rsidR="002D7B62" w:rsidRPr="005D43FE" w:rsidTr="0024033C">
        <w:trPr>
          <w:jc w:val="center"/>
        </w:trPr>
        <w:tc>
          <w:tcPr>
            <w:cnfStyle w:val="001000000000"/>
            <w:tcW w:w="284" w:type="dxa"/>
            <w:shd w:val="clear" w:color="auto" w:fill="auto"/>
          </w:tcPr>
          <w:p w:rsidR="00085B6D" w:rsidRPr="005D43FE" w:rsidRDefault="00085B6D" w:rsidP="0024033C">
            <w:pPr>
              <w:spacing w:before="0" w:after="0" w:line="240" w:lineRule="auto"/>
              <w:ind w:left="-113" w:right="-57"/>
              <w:rPr>
                <w:rFonts w:eastAsia="Times New Roman"/>
                <w:b w:val="0"/>
                <w:color w:val="auto"/>
                <w:sz w:val="20"/>
                <w:szCs w:val="20"/>
              </w:rPr>
            </w:pPr>
            <w:r w:rsidRPr="005D43FE">
              <w:rPr>
                <w:rFonts w:eastAsia="Times New Roman"/>
                <w:b w:val="0"/>
                <w:color w:val="auto"/>
                <w:sz w:val="20"/>
                <w:szCs w:val="20"/>
              </w:rPr>
              <w:t>2</w:t>
            </w:r>
          </w:p>
        </w:tc>
        <w:tc>
          <w:tcPr>
            <w:tcW w:w="1841" w:type="dxa"/>
            <w:shd w:val="clear" w:color="auto" w:fill="auto"/>
          </w:tcPr>
          <w:p w:rsidR="00085B6D" w:rsidRPr="005D43FE" w:rsidRDefault="00085B6D" w:rsidP="0024033C">
            <w:pPr>
              <w:spacing w:before="0" w:after="0" w:line="240" w:lineRule="auto"/>
              <w:ind w:left="-113" w:right="-113"/>
              <w:jc w:val="left"/>
              <w:cnfStyle w:val="000000000000"/>
              <w:rPr>
                <w:rFonts w:eastAsia="Times New Roman"/>
                <w:color w:val="auto"/>
                <w:sz w:val="20"/>
                <w:szCs w:val="20"/>
              </w:rPr>
            </w:pPr>
            <w:r w:rsidRPr="005D43FE">
              <w:rPr>
                <w:rFonts w:eastAsia="Times New Roman"/>
                <w:color w:val="auto"/>
                <w:sz w:val="20"/>
                <w:szCs w:val="20"/>
              </w:rPr>
              <w:t>Đất chuyên dùng</w:t>
            </w:r>
          </w:p>
        </w:tc>
        <w:tc>
          <w:tcPr>
            <w:tcW w:w="850" w:type="dxa"/>
            <w:shd w:val="clear" w:color="auto" w:fill="auto"/>
          </w:tcPr>
          <w:p w:rsidR="00085B6D" w:rsidRPr="005D43FE" w:rsidRDefault="00085B6D" w:rsidP="00CB2252">
            <w:pPr>
              <w:spacing w:before="0" w:after="0" w:line="240" w:lineRule="auto"/>
              <w:ind w:left="-57" w:right="-57"/>
              <w:jc w:val="right"/>
              <w:cnfStyle w:val="000000000000"/>
              <w:rPr>
                <w:color w:val="auto"/>
                <w:sz w:val="20"/>
                <w:szCs w:val="20"/>
              </w:rPr>
            </w:pPr>
            <w:r w:rsidRPr="005D43FE">
              <w:rPr>
                <w:color w:val="auto"/>
                <w:sz w:val="20"/>
                <w:szCs w:val="20"/>
              </w:rPr>
              <w:t>5311,79</w:t>
            </w:r>
          </w:p>
        </w:tc>
        <w:tc>
          <w:tcPr>
            <w:tcW w:w="834" w:type="dxa"/>
            <w:shd w:val="clear" w:color="auto" w:fill="auto"/>
          </w:tcPr>
          <w:p w:rsidR="00085B6D" w:rsidRPr="005D43FE" w:rsidRDefault="00085B6D" w:rsidP="00CB2252">
            <w:pPr>
              <w:spacing w:before="0" w:after="0" w:line="240" w:lineRule="auto"/>
              <w:ind w:left="-57" w:right="-57"/>
              <w:jc w:val="right"/>
              <w:cnfStyle w:val="000000000000"/>
              <w:rPr>
                <w:color w:val="auto"/>
                <w:sz w:val="20"/>
                <w:szCs w:val="20"/>
              </w:rPr>
            </w:pPr>
            <w:r w:rsidRPr="005D43FE">
              <w:rPr>
                <w:rFonts w:eastAsia="Times New Roman"/>
                <w:color w:val="auto"/>
                <w:sz w:val="20"/>
                <w:szCs w:val="20"/>
              </w:rPr>
              <w:t>2115,73</w:t>
            </w:r>
          </w:p>
        </w:tc>
        <w:tc>
          <w:tcPr>
            <w:tcW w:w="752" w:type="dxa"/>
            <w:gridSpan w:val="3"/>
            <w:shd w:val="clear" w:color="auto" w:fill="auto"/>
          </w:tcPr>
          <w:p w:rsidR="00085B6D" w:rsidRPr="005D43FE" w:rsidRDefault="00085B6D" w:rsidP="00CB2252">
            <w:pPr>
              <w:spacing w:before="0" w:after="0" w:line="240" w:lineRule="auto"/>
              <w:ind w:left="-57" w:right="-57"/>
              <w:jc w:val="right"/>
              <w:cnfStyle w:val="000000000000"/>
              <w:rPr>
                <w:color w:val="auto"/>
                <w:sz w:val="20"/>
                <w:szCs w:val="20"/>
              </w:rPr>
            </w:pPr>
            <w:r w:rsidRPr="005D43FE">
              <w:rPr>
                <w:color w:val="auto"/>
                <w:sz w:val="20"/>
                <w:szCs w:val="20"/>
              </w:rPr>
              <w:t>3550,16</w:t>
            </w:r>
          </w:p>
        </w:tc>
        <w:tc>
          <w:tcPr>
            <w:tcW w:w="843" w:type="dxa"/>
            <w:gridSpan w:val="2"/>
            <w:shd w:val="clear" w:color="auto" w:fill="auto"/>
          </w:tcPr>
          <w:p w:rsidR="00085B6D" w:rsidRPr="005D43FE" w:rsidRDefault="0054678C" w:rsidP="00CB2252">
            <w:pPr>
              <w:spacing w:before="0" w:after="0" w:line="240" w:lineRule="auto"/>
              <w:ind w:left="-57" w:right="-57"/>
              <w:jc w:val="right"/>
              <w:cnfStyle w:val="000000000000"/>
              <w:rPr>
                <w:color w:val="auto"/>
                <w:sz w:val="20"/>
                <w:szCs w:val="20"/>
              </w:rPr>
            </w:pPr>
            <w:r w:rsidRPr="005D43FE">
              <w:rPr>
                <w:color w:val="auto"/>
                <w:sz w:val="20"/>
                <w:szCs w:val="20"/>
              </w:rPr>
              <w:t>1490,67</w:t>
            </w:r>
          </w:p>
        </w:tc>
        <w:tc>
          <w:tcPr>
            <w:tcW w:w="567" w:type="dxa"/>
            <w:gridSpan w:val="2"/>
            <w:shd w:val="clear" w:color="auto" w:fill="auto"/>
          </w:tcPr>
          <w:p w:rsidR="00085B6D" w:rsidRPr="005D43FE" w:rsidRDefault="00085B6D" w:rsidP="00CB2252">
            <w:pPr>
              <w:spacing w:before="0" w:after="0" w:line="240" w:lineRule="auto"/>
              <w:ind w:left="-57" w:right="-57"/>
              <w:jc w:val="right"/>
              <w:cnfStyle w:val="000000000000"/>
              <w:rPr>
                <w:color w:val="auto"/>
                <w:sz w:val="20"/>
                <w:szCs w:val="20"/>
              </w:rPr>
            </w:pPr>
            <w:r w:rsidRPr="005D43FE">
              <w:rPr>
                <w:color w:val="auto"/>
                <w:sz w:val="20"/>
                <w:szCs w:val="20"/>
              </w:rPr>
              <w:t>37,42</w:t>
            </w:r>
          </w:p>
        </w:tc>
        <w:tc>
          <w:tcPr>
            <w:tcW w:w="708" w:type="dxa"/>
            <w:shd w:val="clear" w:color="auto" w:fill="auto"/>
          </w:tcPr>
          <w:p w:rsidR="00085B6D" w:rsidRPr="005D43FE" w:rsidRDefault="00085B6D" w:rsidP="00CB2252">
            <w:pPr>
              <w:spacing w:before="0" w:after="0" w:line="240" w:lineRule="auto"/>
              <w:ind w:left="-57" w:right="-57"/>
              <w:jc w:val="right"/>
              <w:cnfStyle w:val="000000000000"/>
              <w:rPr>
                <w:color w:val="auto"/>
                <w:sz w:val="20"/>
                <w:szCs w:val="20"/>
              </w:rPr>
            </w:pPr>
            <w:r w:rsidRPr="005D43FE">
              <w:rPr>
                <w:color w:val="auto"/>
                <w:sz w:val="20"/>
                <w:szCs w:val="20"/>
              </w:rPr>
              <w:t>13,13</w:t>
            </w:r>
          </w:p>
        </w:tc>
      </w:tr>
      <w:tr w:rsidR="002D7B62" w:rsidRPr="005D43FE" w:rsidTr="0024033C">
        <w:trPr>
          <w:cnfStyle w:val="000000100000"/>
          <w:jc w:val="center"/>
        </w:trPr>
        <w:tc>
          <w:tcPr>
            <w:cnfStyle w:val="001000000000"/>
            <w:tcW w:w="284" w:type="dxa"/>
            <w:shd w:val="clear" w:color="auto" w:fill="auto"/>
          </w:tcPr>
          <w:p w:rsidR="00085B6D" w:rsidRPr="005D43FE" w:rsidRDefault="00085B6D" w:rsidP="0024033C">
            <w:pPr>
              <w:spacing w:before="0" w:after="0" w:line="240" w:lineRule="auto"/>
              <w:ind w:left="-113" w:right="-57"/>
              <w:rPr>
                <w:rFonts w:eastAsia="Times New Roman"/>
                <w:b w:val="0"/>
                <w:color w:val="auto"/>
                <w:sz w:val="20"/>
                <w:szCs w:val="20"/>
              </w:rPr>
            </w:pPr>
            <w:r w:rsidRPr="005D43FE">
              <w:rPr>
                <w:rFonts w:eastAsia="Times New Roman"/>
                <w:b w:val="0"/>
                <w:color w:val="auto"/>
                <w:sz w:val="20"/>
                <w:szCs w:val="20"/>
              </w:rPr>
              <w:t>3</w:t>
            </w:r>
          </w:p>
        </w:tc>
        <w:tc>
          <w:tcPr>
            <w:tcW w:w="1841" w:type="dxa"/>
            <w:shd w:val="clear" w:color="auto" w:fill="auto"/>
          </w:tcPr>
          <w:p w:rsidR="00085B6D" w:rsidRPr="005D43FE" w:rsidRDefault="00794149" w:rsidP="0024033C">
            <w:pPr>
              <w:spacing w:before="0" w:after="0" w:line="240" w:lineRule="auto"/>
              <w:ind w:left="-113" w:right="-113"/>
              <w:jc w:val="left"/>
              <w:cnfStyle w:val="000000100000"/>
              <w:rPr>
                <w:rFonts w:eastAsia="Times New Roman"/>
                <w:color w:val="auto"/>
                <w:sz w:val="20"/>
                <w:szCs w:val="20"/>
              </w:rPr>
            </w:pPr>
            <w:r>
              <w:rPr>
                <w:rFonts w:eastAsia="Times New Roman"/>
                <w:color w:val="auto"/>
                <w:sz w:val="20"/>
                <w:szCs w:val="20"/>
              </w:rPr>
              <w:t>Đất tôn giáo TN</w:t>
            </w:r>
          </w:p>
        </w:tc>
        <w:tc>
          <w:tcPr>
            <w:tcW w:w="850" w:type="dxa"/>
            <w:shd w:val="clear" w:color="auto" w:fill="auto"/>
          </w:tcPr>
          <w:p w:rsidR="00085B6D" w:rsidRPr="005D43FE" w:rsidRDefault="00085B6D" w:rsidP="00CB2252">
            <w:pPr>
              <w:spacing w:before="0" w:after="0" w:line="240" w:lineRule="auto"/>
              <w:ind w:left="-57" w:right="-57"/>
              <w:jc w:val="right"/>
              <w:cnfStyle w:val="000000100000"/>
              <w:rPr>
                <w:color w:val="auto"/>
                <w:sz w:val="20"/>
                <w:szCs w:val="20"/>
              </w:rPr>
            </w:pPr>
            <w:r w:rsidRPr="005D43FE">
              <w:rPr>
                <w:color w:val="auto"/>
                <w:sz w:val="20"/>
                <w:szCs w:val="20"/>
              </w:rPr>
              <w:t>9,66</w:t>
            </w:r>
          </w:p>
        </w:tc>
        <w:tc>
          <w:tcPr>
            <w:tcW w:w="834" w:type="dxa"/>
            <w:shd w:val="clear" w:color="auto" w:fill="auto"/>
          </w:tcPr>
          <w:p w:rsidR="00085B6D" w:rsidRPr="005D43FE" w:rsidRDefault="00085B6D" w:rsidP="00CB2252">
            <w:pPr>
              <w:spacing w:before="0" w:after="0" w:line="240" w:lineRule="auto"/>
              <w:ind w:left="-57" w:right="-57"/>
              <w:jc w:val="right"/>
              <w:cnfStyle w:val="000000100000"/>
              <w:rPr>
                <w:rFonts w:eastAsia="Times New Roman"/>
                <w:color w:val="auto"/>
                <w:sz w:val="20"/>
                <w:szCs w:val="20"/>
              </w:rPr>
            </w:pPr>
            <w:r w:rsidRPr="005D43FE">
              <w:rPr>
                <w:rFonts w:eastAsia="Times New Roman"/>
                <w:color w:val="auto"/>
                <w:sz w:val="20"/>
                <w:szCs w:val="20"/>
              </w:rPr>
              <w:t>4,57</w:t>
            </w:r>
          </w:p>
        </w:tc>
        <w:tc>
          <w:tcPr>
            <w:tcW w:w="752" w:type="dxa"/>
            <w:gridSpan w:val="3"/>
            <w:shd w:val="clear" w:color="auto" w:fill="auto"/>
          </w:tcPr>
          <w:p w:rsidR="00085B6D" w:rsidRPr="005D43FE" w:rsidRDefault="00085B6D" w:rsidP="00CB2252">
            <w:pPr>
              <w:spacing w:before="0" w:after="0" w:line="240" w:lineRule="auto"/>
              <w:ind w:left="-57" w:right="-57"/>
              <w:jc w:val="right"/>
              <w:cnfStyle w:val="000000100000"/>
              <w:rPr>
                <w:color w:val="auto"/>
                <w:sz w:val="20"/>
                <w:szCs w:val="20"/>
              </w:rPr>
            </w:pPr>
            <w:r w:rsidRPr="005D43FE">
              <w:rPr>
                <w:color w:val="auto"/>
                <w:sz w:val="20"/>
                <w:szCs w:val="20"/>
              </w:rPr>
              <w:t>32,77</w:t>
            </w:r>
          </w:p>
        </w:tc>
        <w:tc>
          <w:tcPr>
            <w:tcW w:w="843" w:type="dxa"/>
            <w:gridSpan w:val="2"/>
            <w:shd w:val="clear" w:color="auto" w:fill="auto"/>
          </w:tcPr>
          <w:p w:rsidR="00085B6D" w:rsidRPr="005D43FE" w:rsidRDefault="00085B6D" w:rsidP="00CB2252">
            <w:pPr>
              <w:spacing w:before="0" w:after="0" w:line="240" w:lineRule="auto"/>
              <w:ind w:left="-57" w:right="-57"/>
              <w:jc w:val="right"/>
              <w:cnfStyle w:val="000000100000"/>
              <w:rPr>
                <w:color w:val="auto"/>
                <w:sz w:val="20"/>
                <w:szCs w:val="20"/>
              </w:rPr>
            </w:pPr>
            <w:r w:rsidRPr="005D43FE">
              <w:rPr>
                <w:color w:val="auto"/>
                <w:sz w:val="20"/>
                <w:szCs w:val="20"/>
              </w:rPr>
              <w:t>16,54</w:t>
            </w:r>
          </w:p>
        </w:tc>
        <w:tc>
          <w:tcPr>
            <w:tcW w:w="567" w:type="dxa"/>
            <w:gridSpan w:val="2"/>
            <w:shd w:val="clear" w:color="auto" w:fill="auto"/>
          </w:tcPr>
          <w:p w:rsidR="00085B6D" w:rsidRPr="005D43FE" w:rsidRDefault="00085B6D" w:rsidP="00CB2252">
            <w:pPr>
              <w:spacing w:before="0" w:after="0" w:line="240" w:lineRule="auto"/>
              <w:ind w:left="-57" w:right="-57"/>
              <w:jc w:val="right"/>
              <w:cnfStyle w:val="000000100000"/>
              <w:rPr>
                <w:color w:val="auto"/>
                <w:sz w:val="20"/>
                <w:szCs w:val="20"/>
              </w:rPr>
            </w:pPr>
            <w:r w:rsidRPr="005D43FE">
              <w:rPr>
                <w:color w:val="auto"/>
                <w:sz w:val="20"/>
                <w:szCs w:val="20"/>
              </w:rPr>
              <w:t>0,52</w:t>
            </w:r>
          </w:p>
        </w:tc>
        <w:tc>
          <w:tcPr>
            <w:tcW w:w="708" w:type="dxa"/>
            <w:shd w:val="clear" w:color="auto" w:fill="auto"/>
          </w:tcPr>
          <w:p w:rsidR="00085B6D" w:rsidRPr="005D43FE" w:rsidRDefault="00085B6D" w:rsidP="00CB2252">
            <w:pPr>
              <w:spacing w:before="0" w:after="0" w:line="240" w:lineRule="auto"/>
              <w:ind w:left="-57" w:right="-57"/>
              <w:jc w:val="right"/>
              <w:cnfStyle w:val="000000100000"/>
              <w:rPr>
                <w:color w:val="auto"/>
                <w:sz w:val="20"/>
                <w:szCs w:val="20"/>
              </w:rPr>
            </w:pPr>
          </w:p>
        </w:tc>
      </w:tr>
      <w:tr w:rsidR="002D7B62" w:rsidRPr="005D43FE" w:rsidTr="0024033C">
        <w:trPr>
          <w:jc w:val="center"/>
        </w:trPr>
        <w:tc>
          <w:tcPr>
            <w:cnfStyle w:val="001000000000"/>
            <w:tcW w:w="284" w:type="dxa"/>
            <w:shd w:val="clear" w:color="auto" w:fill="auto"/>
          </w:tcPr>
          <w:p w:rsidR="00085B6D" w:rsidRPr="005D43FE" w:rsidRDefault="00085B6D" w:rsidP="0024033C">
            <w:pPr>
              <w:spacing w:before="0" w:after="0" w:line="240" w:lineRule="auto"/>
              <w:ind w:left="-113" w:right="-57"/>
              <w:rPr>
                <w:rFonts w:eastAsia="Times New Roman"/>
                <w:b w:val="0"/>
                <w:color w:val="auto"/>
                <w:sz w:val="20"/>
                <w:szCs w:val="20"/>
              </w:rPr>
            </w:pPr>
            <w:r w:rsidRPr="005D43FE">
              <w:rPr>
                <w:rFonts w:eastAsia="Times New Roman"/>
                <w:b w:val="0"/>
                <w:color w:val="auto"/>
                <w:sz w:val="20"/>
                <w:szCs w:val="20"/>
              </w:rPr>
              <w:t>4</w:t>
            </w:r>
          </w:p>
        </w:tc>
        <w:tc>
          <w:tcPr>
            <w:tcW w:w="1841" w:type="dxa"/>
            <w:shd w:val="clear" w:color="auto" w:fill="auto"/>
          </w:tcPr>
          <w:p w:rsidR="00085B6D" w:rsidRPr="005D43FE" w:rsidRDefault="00794149" w:rsidP="0024033C">
            <w:pPr>
              <w:spacing w:before="0" w:after="0" w:line="240" w:lineRule="auto"/>
              <w:ind w:left="-113" w:right="-113"/>
              <w:jc w:val="left"/>
              <w:cnfStyle w:val="000000000000"/>
              <w:rPr>
                <w:rFonts w:eastAsia="Times New Roman"/>
                <w:color w:val="auto"/>
                <w:sz w:val="20"/>
                <w:szCs w:val="20"/>
              </w:rPr>
            </w:pPr>
            <w:r>
              <w:rPr>
                <w:rFonts w:eastAsia="Times New Roman"/>
                <w:color w:val="auto"/>
                <w:sz w:val="20"/>
                <w:szCs w:val="20"/>
              </w:rPr>
              <w:t>Đất nghĩa trang NĐ</w:t>
            </w:r>
          </w:p>
        </w:tc>
        <w:tc>
          <w:tcPr>
            <w:tcW w:w="850" w:type="dxa"/>
            <w:shd w:val="clear" w:color="auto" w:fill="auto"/>
          </w:tcPr>
          <w:p w:rsidR="00085B6D" w:rsidRPr="005D43FE" w:rsidRDefault="00085B6D" w:rsidP="00CB2252">
            <w:pPr>
              <w:spacing w:before="0" w:after="0" w:line="240" w:lineRule="auto"/>
              <w:ind w:left="-57" w:right="-57"/>
              <w:jc w:val="right"/>
              <w:cnfStyle w:val="000000000000"/>
              <w:rPr>
                <w:color w:val="auto"/>
                <w:sz w:val="20"/>
                <w:szCs w:val="20"/>
              </w:rPr>
            </w:pPr>
            <w:r w:rsidRPr="005D43FE">
              <w:rPr>
                <w:color w:val="auto"/>
                <w:sz w:val="20"/>
                <w:szCs w:val="20"/>
              </w:rPr>
              <w:t>24,20</w:t>
            </w:r>
          </w:p>
        </w:tc>
        <w:tc>
          <w:tcPr>
            <w:tcW w:w="834" w:type="dxa"/>
            <w:shd w:val="clear" w:color="auto" w:fill="auto"/>
          </w:tcPr>
          <w:p w:rsidR="00085B6D" w:rsidRPr="005D43FE" w:rsidRDefault="00085B6D" w:rsidP="00CB2252">
            <w:pPr>
              <w:spacing w:before="0" w:after="0" w:line="240" w:lineRule="auto"/>
              <w:ind w:left="-57" w:right="-57"/>
              <w:jc w:val="right"/>
              <w:cnfStyle w:val="000000000000"/>
              <w:rPr>
                <w:rFonts w:eastAsia="Times New Roman"/>
                <w:color w:val="auto"/>
                <w:sz w:val="20"/>
                <w:szCs w:val="20"/>
              </w:rPr>
            </w:pPr>
            <w:r w:rsidRPr="005D43FE">
              <w:rPr>
                <w:rFonts w:eastAsia="Times New Roman"/>
                <w:color w:val="auto"/>
                <w:sz w:val="20"/>
                <w:szCs w:val="20"/>
              </w:rPr>
              <w:t>39,75</w:t>
            </w:r>
          </w:p>
        </w:tc>
        <w:tc>
          <w:tcPr>
            <w:tcW w:w="752" w:type="dxa"/>
            <w:gridSpan w:val="3"/>
            <w:shd w:val="clear" w:color="auto" w:fill="auto"/>
          </w:tcPr>
          <w:p w:rsidR="00085B6D" w:rsidRPr="005D43FE" w:rsidRDefault="00085B6D" w:rsidP="00CB2252">
            <w:pPr>
              <w:spacing w:before="0" w:after="0" w:line="240" w:lineRule="auto"/>
              <w:ind w:left="-57" w:right="-57"/>
              <w:jc w:val="right"/>
              <w:cnfStyle w:val="000000000000"/>
              <w:rPr>
                <w:color w:val="auto"/>
                <w:sz w:val="20"/>
                <w:szCs w:val="20"/>
              </w:rPr>
            </w:pPr>
            <w:r w:rsidRPr="005D43FE">
              <w:rPr>
                <w:color w:val="auto"/>
                <w:sz w:val="20"/>
                <w:szCs w:val="20"/>
              </w:rPr>
              <w:t>-100,99</w:t>
            </w:r>
          </w:p>
        </w:tc>
        <w:tc>
          <w:tcPr>
            <w:tcW w:w="843" w:type="dxa"/>
            <w:gridSpan w:val="2"/>
            <w:shd w:val="clear" w:color="auto" w:fill="auto"/>
          </w:tcPr>
          <w:p w:rsidR="00085B6D" w:rsidRPr="005D43FE" w:rsidRDefault="00085B6D" w:rsidP="00CB2252">
            <w:pPr>
              <w:spacing w:before="0" w:after="0" w:line="240" w:lineRule="auto"/>
              <w:ind w:left="-57" w:right="-57"/>
              <w:jc w:val="right"/>
              <w:cnfStyle w:val="000000000000"/>
              <w:rPr>
                <w:color w:val="auto"/>
                <w:sz w:val="20"/>
                <w:szCs w:val="20"/>
              </w:rPr>
            </w:pPr>
            <w:r w:rsidRPr="005D43FE">
              <w:rPr>
                <w:color w:val="auto"/>
                <w:sz w:val="20"/>
                <w:szCs w:val="20"/>
              </w:rPr>
              <w:t>37,44</w:t>
            </w:r>
          </w:p>
        </w:tc>
        <w:tc>
          <w:tcPr>
            <w:tcW w:w="567" w:type="dxa"/>
            <w:gridSpan w:val="2"/>
            <w:shd w:val="clear" w:color="auto" w:fill="auto"/>
          </w:tcPr>
          <w:p w:rsidR="00085B6D" w:rsidRPr="005D43FE" w:rsidRDefault="00085B6D" w:rsidP="00CB2252">
            <w:pPr>
              <w:spacing w:before="0" w:after="0" w:line="240" w:lineRule="auto"/>
              <w:ind w:left="-57" w:right="-57"/>
              <w:jc w:val="right"/>
              <w:cnfStyle w:val="000000000000"/>
              <w:rPr>
                <w:color w:val="auto"/>
                <w:sz w:val="20"/>
                <w:szCs w:val="20"/>
              </w:rPr>
            </w:pPr>
            <w:r w:rsidRPr="005D43FE">
              <w:rPr>
                <w:color w:val="auto"/>
                <w:sz w:val="20"/>
                <w:szCs w:val="20"/>
              </w:rPr>
              <w:t>-0,02</w:t>
            </w:r>
          </w:p>
        </w:tc>
        <w:tc>
          <w:tcPr>
            <w:tcW w:w="708" w:type="dxa"/>
            <w:shd w:val="clear" w:color="auto" w:fill="auto"/>
          </w:tcPr>
          <w:p w:rsidR="00085B6D" w:rsidRPr="005D43FE" w:rsidRDefault="00085B6D" w:rsidP="00CB2252">
            <w:pPr>
              <w:spacing w:before="0" w:after="0" w:line="240" w:lineRule="auto"/>
              <w:ind w:left="-57" w:right="-57"/>
              <w:jc w:val="right"/>
              <w:cnfStyle w:val="000000000000"/>
              <w:rPr>
                <w:color w:val="auto"/>
                <w:sz w:val="20"/>
                <w:szCs w:val="20"/>
              </w:rPr>
            </w:pPr>
          </w:p>
        </w:tc>
      </w:tr>
      <w:tr w:rsidR="002D7B62" w:rsidRPr="005D43FE" w:rsidTr="0024033C">
        <w:trPr>
          <w:cnfStyle w:val="000000100000"/>
          <w:jc w:val="center"/>
        </w:trPr>
        <w:tc>
          <w:tcPr>
            <w:cnfStyle w:val="001000000000"/>
            <w:tcW w:w="284" w:type="dxa"/>
            <w:shd w:val="clear" w:color="auto" w:fill="auto"/>
          </w:tcPr>
          <w:p w:rsidR="00085B6D" w:rsidRPr="005D43FE" w:rsidRDefault="00085B6D" w:rsidP="0024033C">
            <w:pPr>
              <w:spacing w:before="0" w:after="0" w:line="240" w:lineRule="auto"/>
              <w:ind w:left="-113" w:right="-57"/>
              <w:rPr>
                <w:rFonts w:eastAsia="Times New Roman"/>
                <w:b w:val="0"/>
                <w:color w:val="auto"/>
                <w:sz w:val="20"/>
                <w:szCs w:val="20"/>
              </w:rPr>
            </w:pPr>
            <w:r w:rsidRPr="005D43FE">
              <w:rPr>
                <w:rFonts w:eastAsia="Times New Roman"/>
                <w:b w:val="0"/>
                <w:color w:val="auto"/>
                <w:sz w:val="20"/>
                <w:szCs w:val="20"/>
              </w:rPr>
              <w:t>5</w:t>
            </w:r>
          </w:p>
        </w:tc>
        <w:tc>
          <w:tcPr>
            <w:tcW w:w="1841" w:type="dxa"/>
            <w:shd w:val="clear" w:color="auto" w:fill="auto"/>
          </w:tcPr>
          <w:p w:rsidR="00085B6D" w:rsidRPr="005D43FE" w:rsidRDefault="00085B6D" w:rsidP="0024033C">
            <w:pPr>
              <w:spacing w:before="0" w:after="0" w:line="240" w:lineRule="auto"/>
              <w:ind w:left="-170" w:right="-170"/>
              <w:jc w:val="left"/>
              <w:cnfStyle w:val="000000100000"/>
              <w:rPr>
                <w:rFonts w:eastAsia="Times New Roman"/>
                <w:color w:val="auto"/>
                <w:sz w:val="20"/>
                <w:szCs w:val="20"/>
              </w:rPr>
            </w:pPr>
            <w:r w:rsidRPr="005D43FE">
              <w:rPr>
                <w:rFonts w:eastAsia="Times New Roman"/>
                <w:color w:val="auto"/>
                <w:sz w:val="20"/>
                <w:szCs w:val="20"/>
              </w:rPr>
              <w:t>Đất s</w:t>
            </w:r>
            <w:r w:rsidR="0024033C">
              <w:rPr>
                <w:rFonts w:eastAsia="Times New Roman"/>
                <w:color w:val="auto"/>
                <w:sz w:val="20"/>
                <w:szCs w:val="20"/>
              </w:rPr>
              <w:t>ông suối MN</w:t>
            </w:r>
            <w:r w:rsidR="005D43FE">
              <w:rPr>
                <w:rFonts w:eastAsia="Times New Roman"/>
                <w:color w:val="auto"/>
                <w:sz w:val="20"/>
                <w:szCs w:val="20"/>
              </w:rPr>
              <w:t>CD</w:t>
            </w:r>
          </w:p>
        </w:tc>
        <w:tc>
          <w:tcPr>
            <w:tcW w:w="850" w:type="dxa"/>
            <w:shd w:val="clear" w:color="auto" w:fill="auto"/>
          </w:tcPr>
          <w:p w:rsidR="00085B6D" w:rsidRPr="005D43FE" w:rsidRDefault="00085B6D" w:rsidP="00CB2252">
            <w:pPr>
              <w:spacing w:before="0" w:after="0" w:line="240" w:lineRule="auto"/>
              <w:ind w:left="-57" w:right="-57"/>
              <w:jc w:val="right"/>
              <w:cnfStyle w:val="000000100000"/>
              <w:rPr>
                <w:color w:val="auto"/>
                <w:sz w:val="20"/>
                <w:szCs w:val="20"/>
              </w:rPr>
            </w:pPr>
            <w:r w:rsidRPr="005D43FE">
              <w:rPr>
                <w:color w:val="auto"/>
                <w:sz w:val="20"/>
                <w:szCs w:val="20"/>
              </w:rPr>
              <w:t>-181,04</w:t>
            </w:r>
          </w:p>
        </w:tc>
        <w:tc>
          <w:tcPr>
            <w:tcW w:w="834" w:type="dxa"/>
            <w:shd w:val="clear" w:color="auto" w:fill="auto"/>
          </w:tcPr>
          <w:p w:rsidR="00085B6D" w:rsidRPr="005D43FE" w:rsidRDefault="00085B6D" w:rsidP="00CB2252">
            <w:pPr>
              <w:spacing w:before="0" w:after="0" w:line="240" w:lineRule="auto"/>
              <w:ind w:left="-57" w:right="-57"/>
              <w:jc w:val="right"/>
              <w:cnfStyle w:val="000000100000"/>
              <w:rPr>
                <w:rFonts w:eastAsia="Times New Roman"/>
                <w:color w:val="auto"/>
                <w:sz w:val="20"/>
                <w:szCs w:val="20"/>
              </w:rPr>
            </w:pPr>
            <w:r w:rsidRPr="005D43FE">
              <w:rPr>
                <w:rFonts w:eastAsia="Times New Roman"/>
                <w:color w:val="auto"/>
                <w:sz w:val="20"/>
                <w:szCs w:val="20"/>
              </w:rPr>
              <w:t>4,06</w:t>
            </w:r>
          </w:p>
        </w:tc>
        <w:tc>
          <w:tcPr>
            <w:tcW w:w="752" w:type="dxa"/>
            <w:gridSpan w:val="3"/>
            <w:shd w:val="clear" w:color="auto" w:fill="auto"/>
          </w:tcPr>
          <w:p w:rsidR="00085B6D" w:rsidRPr="005D43FE" w:rsidRDefault="00085B6D" w:rsidP="00CB2252">
            <w:pPr>
              <w:spacing w:before="0" w:after="0" w:line="240" w:lineRule="auto"/>
              <w:ind w:left="-57" w:right="-57"/>
              <w:jc w:val="right"/>
              <w:cnfStyle w:val="000000100000"/>
              <w:rPr>
                <w:color w:val="auto"/>
                <w:sz w:val="20"/>
                <w:szCs w:val="20"/>
              </w:rPr>
            </w:pPr>
            <w:r w:rsidRPr="005D43FE">
              <w:rPr>
                <w:color w:val="auto"/>
                <w:sz w:val="20"/>
                <w:szCs w:val="20"/>
              </w:rPr>
              <w:t>-580,12</w:t>
            </w:r>
          </w:p>
        </w:tc>
        <w:tc>
          <w:tcPr>
            <w:tcW w:w="843" w:type="dxa"/>
            <w:gridSpan w:val="2"/>
            <w:shd w:val="clear" w:color="auto" w:fill="auto"/>
          </w:tcPr>
          <w:p w:rsidR="00085B6D" w:rsidRPr="005D43FE" w:rsidRDefault="00085B6D" w:rsidP="00CB2252">
            <w:pPr>
              <w:spacing w:before="0" w:after="0" w:line="240" w:lineRule="auto"/>
              <w:ind w:left="-57" w:right="-57"/>
              <w:jc w:val="right"/>
              <w:cnfStyle w:val="000000100000"/>
              <w:rPr>
                <w:color w:val="auto"/>
                <w:sz w:val="20"/>
                <w:szCs w:val="20"/>
              </w:rPr>
            </w:pPr>
            <w:r w:rsidRPr="005D43FE">
              <w:rPr>
                <w:color w:val="auto"/>
                <w:sz w:val="20"/>
                <w:szCs w:val="20"/>
              </w:rPr>
              <w:t>62,85</w:t>
            </w:r>
          </w:p>
        </w:tc>
        <w:tc>
          <w:tcPr>
            <w:tcW w:w="567" w:type="dxa"/>
            <w:gridSpan w:val="2"/>
            <w:shd w:val="clear" w:color="auto" w:fill="auto"/>
          </w:tcPr>
          <w:p w:rsidR="00085B6D" w:rsidRPr="005D43FE" w:rsidRDefault="00085B6D" w:rsidP="00CB2252">
            <w:pPr>
              <w:spacing w:before="0" w:after="0" w:line="240" w:lineRule="auto"/>
              <w:ind w:left="-57" w:right="-57"/>
              <w:jc w:val="right"/>
              <w:cnfStyle w:val="000000100000"/>
              <w:rPr>
                <w:color w:val="auto"/>
                <w:sz w:val="20"/>
                <w:szCs w:val="20"/>
              </w:rPr>
            </w:pPr>
            <w:r w:rsidRPr="005D43FE">
              <w:rPr>
                <w:color w:val="auto"/>
                <w:sz w:val="20"/>
                <w:szCs w:val="20"/>
              </w:rPr>
              <w:t>-2,3</w:t>
            </w:r>
          </w:p>
        </w:tc>
        <w:tc>
          <w:tcPr>
            <w:tcW w:w="708" w:type="dxa"/>
            <w:shd w:val="clear" w:color="auto" w:fill="auto"/>
          </w:tcPr>
          <w:p w:rsidR="00085B6D" w:rsidRPr="005D43FE" w:rsidRDefault="00085B6D" w:rsidP="00CB2252">
            <w:pPr>
              <w:spacing w:before="0" w:after="0" w:line="240" w:lineRule="auto"/>
              <w:ind w:left="-57" w:right="-57"/>
              <w:jc w:val="right"/>
              <w:cnfStyle w:val="000000100000"/>
              <w:rPr>
                <w:color w:val="auto"/>
                <w:sz w:val="20"/>
                <w:szCs w:val="20"/>
              </w:rPr>
            </w:pPr>
            <w:r w:rsidRPr="005D43FE">
              <w:rPr>
                <w:color w:val="auto"/>
                <w:sz w:val="20"/>
                <w:szCs w:val="20"/>
              </w:rPr>
              <w:t>0,45</w:t>
            </w:r>
          </w:p>
        </w:tc>
      </w:tr>
      <w:tr w:rsidR="002D7B62" w:rsidRPr="005D43FE" w:rsidTr="0024033C">
        <w:trPr>
          <w:jc w:val="center"/>
        </w:trPr>
        <w:tc>
          <w:tcPr>
            <w:cnfStyle w:val="001000000000"/>
            <w:tcW w:w="284" w:type="dxa"/>
            <w:tcBorders>
              <w:bottom w:val="single" w:sz="8" w:space="0" w:color="000000" w:themeColor="text1"/>
            </w:tcBorders>
            <w:shd w:val="clear" w:color="auto" w:fill="auto"/>
          </w:tcPr>
          <w:p w:rsidR="00085B6D" w:rsidRPr="005D43FE" w:rsidRDefault="00085B6D" w:rsidP="0024033C">
            <w:pPr>
              <w:spacing w:before="0" w:after="0" w:line="240" w:lineRule="auto"/>
              <w:ind w:left="-113" w:right="-57"/>
              <w:rPr>
                <w:b w:val="0"/>
                <w:color w:val="auto"/>
                <w:sz w:val="20"/>
                <w:szCs w:val="20"/>
              </w:rPr>
            </w:pPr>
            <w:r w:rsidRPr="005D43FE">
              <w:rPr>
                <w:b w:val="0"/>
                <w:color w:val="auto"/>
                <w:sz w:val="20"/>
                <w:szCs w:val="20"/>
              </w:rPr>
              <w:t>6</w:t>
            </w:r>
          </w:p>
        </w:tc>
        <w:tc>
          <w:tcPr>
            <w:tcW w:w="1841" w:type="dxa"/>
            <w:tcBorders>
              <w:bottom w:val="single" w:sz="8" w:space="0" w:color="000000" w:themeColor="text1"/>
            </w:tcBorders>
            <w:shd w:val="clear" w:color="auto" w:fill="auto"/>
          </w:tcPr>
          <w:p w:rsidR="00085B6D" w:rsidRPr="005D43FE" w:rsidRDefault="00085B6D" w:rsidP="0024033C">
            <w:pPr>
              <w:spacing w:before="0" w:after="0" w:line="240" w:lineRule="auto"/>
              <w:ind w:left="-113" w:right="-113"/>
              <w:jc w:val="left"/>
              <w:cnfStyle w:val="000000000000"/>
              <w:rPr>
                <w:color w:val="auto"/>
                <w:sz w:val="20"/>
                <w:szCs w:val="20"/>
              </w:rPr>
            </w:pPr>
            <w:r w:rsidRPr="005D43FE">
              <w:rPr>
                <w:color w:val="auto"/>
                <w:sz w:val="20"/>
                <w:szCs w:val="20"/>
              </w:rPr>
              <w:t xml:space="preserve">Đất phi </w:t>
            </w:r>
            <w:r w:rsidR="0024033C">
              <w:rPr>
                <w:color w:val="auto"/>
                <w:sz w:val="20"/>
                <w:szCs w:val="20"/>
              </w:rPr>
              <w:t xml:space="preserve">NN </w:t>
            </w:r>
            <w:r w:rsidRPr="005D43FE">
              <w:rPr>
                <w:color w:val="auto"/>
                <w:sz w:val="20"/>
                <w:szCs w:val="20"/>
              </w:rPr>
              <w:t>khác</w:t>
            </w:r>
          </w:p>
        </w:tc>
        <w:tc>
          <w:tcPr>
            <w:tcW w:w="850" w:type="dxa"/>
            <w:tcBorders>
              <w:bottom w:val="single" w:sz="8" w:space="0" w:color="000000" w:themeColor="text1"/>
            </w:tcBorders>
            <w:shd w:val="clear" w:color="auto" w:fill="auto"/>
          </w:tcPr>
          <w:p w:rsidR="00085B6D" w:rsidRPr="005D43FE" w:rsidRDefault="00085B6D" w:rsidP="00CB2252">
            <w:pPr>
              <w:spacing w:before="0" w:after="0" w:line="240" w:lineRule="auto"/>
              <w:ind w:left="-57" w:right="-57"/>
              <w:jc w:val="right"/>
              <w:cnfStyle w:val="000000000000"/>
              <w:rPr>
                <w:color w:val="auto"/>
                <w:sz w:val="20"/>
                <w:szCs w:val="20"/>
              </w:rPr>
            </w:pPr>
          </w:p>
        </w:tc>
        <w:tc>
          <w:tcPr>
            <w:tcW w:w="834" w:type="dxa"/>
            <w:tcBorders>
              <w:bottom w:val="single" w:sz="8" w:space="0" w:color="000000" w:themeColor="text1"/>
            </w:tcBorders>
            <w:shd w:val="clear" w:color="auto" w:fill="auto"/>
          </w:tcPr>
          <w:p w:rsidR="00085B6D" w:rsidRPr="005D43FE" w:rsidRDefault="00085B6D" w:rsidP="00CB2252">
            <w:pPr>
              <w:spacing w:before="0" w:after="0" w:line="240" w:lineRule="auto"/>
              <w:ind w:left="-57" w:right="-57"/>
              <w:jc w:val="right"/>
              <w:cnfStyle w:val="000000000000"/>
              <w:rPr>
                <w:color w:val="auto"/>
                <w:sz w:val="20"/>
                <w:szCs w:val="20"/>
              </w:rPr>
            </w:pPr>
          </w:p>
        </w:tc>
        <w:tc>
          <w:tcPr>
            <w:tcW w:w="752" w:type="dxa"/>
            <w:gridSpan w:val="3"/>
            <w:tcBorders>
              <w:bottom w:val="single" w:sz="8" w:space="0" w:color="000000" w:themeColor="text1"/>
            </w:tcBorders>
            <w:shd w:val="clear" w:color="auto" w:fill="auto"/>
          </w:tcPr>
          <w:p w:rsidR="00085B6D" w:rsidRPr="005D43FE" w:rsidRDefault="00085B6D" w:rsidP="00CB2252">
            <w:pPr>
              <w:spacing w:before="0" w:after="0" w:line="240" w:lineRule="auto"/>
              <w:ind w:left="-57" w:right="-57"/>
              <w:jc w:val="right"/>
              <w:cnfStyle w:val="000000000000"/>
              <w:rPr>
                <w:color w:val="auto"/>
                <w:sz w:val="20"/>
                <w:szCs w:val="20"/>
              </w:rPr>
            </w:pPr>
            <w:r w:rsidRPr="005D43FE">
              <w:rPr>
                <w:color w:val="auto"/>
                <w:sz w:val="20"/>
                <w:szCs w:val="20"/>
              </w:rPr>
              <w:t>75,16</w:t>
            </w:r>
          </w:p>
        </w:tc>
        <w:tc>
          <w:tcPr>
            <w:tcW w:w="843" w:type="dxa"/>
            <w:gridSpan w:val="2"/>
            <w:tcBorders>
              <w:bottom w:val="single" w:sz="8" w:space="0" w:color="000000" w:themeColor="text1"/>
            </w:tcBorders>
            <w:shd w:val="clear" w:color="auto" w:fill="auto"/>
          </w:tcPr>
          <w:p w:rsidR="00085B6D" w:rsidRPr="005D43FE" w:rsidRDefault="00085B6D" w:rsidP="00CB2252">
            <w:pPr>
              <w:spacing w:before="0" w:after="0" w:line="240" w:lineRule="auto"/>
              <w:ind w:left="-57" w:right="-57"/>
              <w:jc w:val="right"/>
              <w:cnfStyle w:val="000000000000"/>
              <w:rPr>
                <w:color w:val="auto"/>
                <w:sz w:val="20"/>
                <w:szCs w:val="20"/>
              </w:rPr>
            </w:pPr>
            <w:r w:rsidRPr="005D43FE">
              <w:rPr>
                <w:color w:val="auto"/>
                <w:sz w:val="20"/>
                <w:szCs w:val="20"/>
              </w:rPr>
              <w:t>66,26</w:t>
            </w:r>
          </w:p>
        </w:tc>
        <w:tc>
          <w:tcPr>
            <w:tcW w:w="567" w:type="dxa"/>
            <w:gridSpan w:val="2"/>
            <w:tcBorders>
              <w:bottom w:val="single" w:sz="8" w:space="0" w:color="000000" w:themeColor="text1"/>
            </w:tcBorders>
            <w:shd w:val="clear" w:color="auto" w:fill="auto"/>
          </w:tcPr>
          <w:p w:rsidR="00085B6D" w:rsidRPr="005D43FE" w:rsidRDefault="00085B6D" w:rsidP="00CB2252">
            <w:pPr>
              <w:spacing w:before="0" w:after="0" w:line="240" w:lineRule="auto"/>
              <w:ind w:left="-57" w:right="-57"/>
              <w:jc w:val="right"/>
              <w:cnfStyle w:val="000000000000"/>
              <w:rPr>
                <w:color w:val="auto"/>
                <w:sz w:val="20"/>
                <w:szCs w:val="20"/>
              </w:rPr>
            </w:pPr>
          </w:p>
        </w:tc>
        <w:tc>
          <w:tcPr>
            <w:tcW w:w="708" w:type="dxa"/>
            <w:tcBorders>
              <w:bottom w:val="single" w:sz="8" w:space="0" w:color="000000" w:themeColor="text1"/>
            </w:tcBorders>
            <w:shd w:val="clear" w:color="auto" w:fill="auto"/>
          </w:tcPr>
          <w:p w:rsidR="00085B6D" w:rsidRPr="005D43FE" w:rsidRDefault="00085B6D" w:rsidP="00CB2252">
            <w:pPr>
              <w:spacing w:before="0" w:after="0" w:line="240" w:lineRule="auto"/>
              <w:ind w:left="-57" w:right="-57"/>
              <w:jc w:val="right"/>
              <w:cnfStyle w:val="000000000000"/>
              <w:rPr>
                <w:color w:val="auto"/>
                <w:sz w:val="20"/>
                <w:szCs w:val="20"/>
              </w:rPr>
            </w:pPr>
          </w:p>
        </w:tc>
      </w:tr>
    </w:tbl>
    <w:p w:rsidR="00CB2252" w:rsidRPr="008178ED" w:rsidRDefault="00CB2252" w:rsidP="00CB2252">
      <w:pPr>
        <w:spacing w:before="0" w:after="0" w:line="240" w:lineRule="auto"/>
        <w:ind w:firstLine="720"/>
        <w:rPr>
          <w:rStyle w:val="Vanbnnidung"/>
          <w:b/>
          <w:sz w:val="22"/>
          <w:shd w:val="clear" w:color="auto" w:fill="auto"/>
        </w:rPr>
      </w:pPr>
      <w:bookmarkStart w:id="359" w:name="_Toc447025563"/>
      <w:bookmarkStart w:id="360" w:name="_Toc447033663"/>
      <w:bookmarkStart w:id="361" w:name="_Toc457566090"/>
      <w:bookmarkStart w:id="362" w:name="_Toc468343857"/>
      <w:r w:rsidRPr="008178ED">
        <w:rPr>
          <w:sz w:val="22"/>
        </w:rPr>
        <w:lastRenderedPageBreak/>
        <w:t xml:space="preserve">Việc chuyển đất nông nghiệp sang đất phi nông nghiệp cùng với quá trình khai thác đất chưa sử dụng đã làm cho diện tích đất phi nông nghiệp tại thị xã Hương Thủy, thị xã Hương Trà và thị trấn Thuận An tăng lên trong giai đoạn 2005 - 2013. Trong đó, thị xã Hương Thủy được tăng lớn nhất với 5297,97 ha, tiếp đến là thị xã Hương Trà với 3365,72 ha, riêng thị trấn Thuận An tăng ít nhất với 33,28 ha. Trong tổng số diện tích đất phi nông nghiệp được tăng lên của thị xã Hương Thủy có 42,27% tương ứng với 2239,76 ha là do được nhận từ đất nông nghiệp chuyển sang. Tương tự như vậy, 54,38% diện tích đất phi nông nghiệp tăng lên của thị xã Hương Trà tương ứng với 1830,36 ha là do nhận từ đất nông nghiệp chuyển sang. Trong khi đó, số liệu này ở thị trấn Thuận An là 40,80% tương ứng với 13,58 ha. </w:t>
      </w:r>
    </w:p>
    <w:p w:rsidR="00650D71" w:rsidRPr="008178ED" w:rsidRDefault="00650D71" w:rsidP="00794149">
      <w:pPr>
        <w:pStyle w:val="Heading3"/>
        <w:rPr>
          <w:rStyle w:val="Vanbnnidung"/>
          <w:sz w:val="22"/>
          <w:shd w:val="clear" w:color="auto" w:fill="auto"/>
        </w:rPr>
      </w:pPr>
      <w:r w:rsidRPr="008178ED">
        <w:rPr>
          <w:rStyle w:val="Vanbnnidung"/>
          <w:sz w:val="22"/>
          <w:shd w:val="clear" w:color="auto" w:fill="auto"/>
        </w:rPr>
        <w:t>3.4.</w:t>
      </w:r>
      <w:r w:rsidR="00BE5AD6" w:rsidRPr="008178ED">
        <w:rPr>
          <w:rStyle w:val="Vanbnnidung"/>
          <w:sz w:val="22"/>
          <w:shd w:val="clear" w:color="auto" w:fill="auto"/>
        </w:rPr>
        <w:t>4</w:t>
      </w:r>
      <w:r w:rsidRPr="008178ED">
        <w:rPr>
          <w:rStyle w:val="Vanbnnidung"/>
          <w:sz w:val="22"/>
          <w:shd w:val="clear" w:color="auto" w:fill="auto"/>
        </w:rPr>
        <w:t>. Tác động đến tình hình phát triển kinh tế xã hội</w:t>
      </w:r>
      <w:bookmarkEnd w:id="359"/>
      <w:bookmarkEnd w:id="360"/>
      <w:bookmarkEnd w:id="361"/>
      <w:bookmarkEnd w:id="362"/>
    </w:p>
    <w:p w:rsidR="00650D71" w:rsidRPr="008178ED" w:rsidRDefault="00953130" w:rsidP="00CB2252">
      <w:pPr>
        <w:pStyle w:val="Heading4"/>
        <w:spacing w:before="0" w:after="0" w:line="240" w:lineRule="auto"/>
        <w:rPr>
          <w:rStyle w:val="Vanbnnidung"/>
          <w:sz w:val="22"/>
          <w:szCs w:val="22"/>
          <w:shd w:val="clear" w:color="auto" w:fill="auto"/>
        </w:rPr>
      </w:pPr>
      <w:bookmarkStart w:id="363" w:name="_Toc447025564"/>
      <w:bookmarkStart w:id="364" w:name="_Toc447033664"/>
      <w:bookmarkStart w:id="365" w:name="_Toc457566091"/>
      <w:bookmarkStart w:id="366" w:name="_Toc458540589"/>
      <w:bookmarkStart w:id="367" w:name="_Toc468343858"/>
      <w:r w:rsidRPr="008178ED">
        <w:rPr>
          <w:rStyle w:val="Vanbnnidung"/>
          <w:sz w:val="22"/>
          <w:szCs w:val="22"/>
          <w:shd w:val="clear" w:color="auto" w:fill="auto"/>
        </w:rPr>
        <w:t>3.4.4</w:t>
      </w:r>
      <w:r w:rsidR="00650D71" w:rsidRPr="008178ED">
        <w:rPr>
          <w:rStyle w:val="Vanbnnidung"/>
          <w:sz w:val="22"/>
          <w:szCs w:val="22"/>
          <w:shd w:val="clear" w:color="auto" w:fill="auto"/>
        </w:rPr>
        <w:t>.1. Tác động đến sự chuyển dịch cơ cấu kinh tế</w:t>
      </w:r>
      <w:bookmarkEnd w:id="363"/>
      <w:bookmarkEnd w:id="364"/>
      <w:bookmarkEnd w:id="365"/>
      <w:bookmarkEnd w:id="366"/>
      <w:bookmarkEnd w:id="367"/>
    </w:p>
    <w:p w:rsidR="00497276" w:rsidRPr="008178ED" w:rsidRDefault="00497276" w:rsidP="005D43FE">
      <w:pPr>
        <w:spacing w:before="0" w:after="0" w:line="240" w:lineRule="auto"/>
        <w:ind w:left="-284"/>
        <w:jc w:val="center"/>
        <w:rPr>
          <w:sz w:val="22"/>
        </w:rPr>
      </w:pPr>
      <w:r w:rsidRPr="008178ED">
        <w:rPr>
          <w:noProof/>
          <w:sz w:val="22"/>
        </w:rPr>
        <w:drawing>
          <wp:inline distT="0" distB="0" distL="0" distR="0">
            <wp:extent cx="3892550" cy="1885950"/>
            <wp:effectExtent l="0" t="0" r="0" b="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FD2B51" w:rsidRPr="008178ED" w:rsidRDefault="00AB30D1" w:rsidP="00CB2252">
      <w:pPr>
        <w:spacing w:before="0" w:after="0" w:line="240" w:lineRule="auto"/>
        <w:jc w:val="center"/>
        <w:outlineLvl w:val="4"/>
        <w:rPr>
          <w:i/>
          <w:sz w:val="22"/>
        </w:rPr>
      </w:pPr>
      <w:bookmarkStart w:id="368" w:name="_Toc447033305"/>
      <w:bookmarkStart w:id="369" w:name="_Toc457566092"/>
      <w:bookmarkStart w:id="370" w:name="_Toc458541058"/>
      <w:r w:rsidRPr="008178ED">
        <w:rPr>
          <w:b/>
          <w:i/>
          <w:sz w:val="22"/>
        </w:rPr>
        <w:t>Hình 3.</w:t>
      </w:r>
      <w:r w:rsidR="00876441">
        <w:rPr>
          <w:b/>
          <w:i/>
          <w:sz w:val="22"/>
        </w:rPr>
        <w:t>1</w:t>
      </w:r>
      <w:r w:rsidR="00FD2B51" w:rsidRPr="008178ED">
        <w:rPr>
          <w:sz w:val="22"/>
        </w:rPr>
        <w:t xml:space="preserve">. </w:t>
      </w:r>
      <w:r w:rsidR="00FD2B51" w:rsidRPr="008178ED">
        <w:rPr>
          <w:i/>
          <w:sz w:val="22"/>
        </w:rPr>
        <w:t xml:space="preserve">Tình hình chuyển dịch cơ cấu kinh tế của các đô thị </w:t>
      </w:r>
      <w:r w:rsidR="00B06B0E">
        <w:rPr>
          <w:i/>
          <w:sz w:val="22"/>
        </w:rPr>
        <w:t xml:space="preserve">trong </w:t>
      </w:r>
      <w:r w:rsidR="00FD2B51" w:rsidRPr="008178ED">
        <w:rPr>
          <w:i/>
          <w:sz w:val="22"/>
        </w:rPr>
        <w:t>giai đoạn 2005-2013</w:t>
      </w:r>
      <w:bookmarkEnd w:id="368"/>
      <w:bookmarkEnd w:id="369"/>
      <w:bookmarkEnd w:id="370"/>
    </w:p>
    <w:p w:rsidR="00D65717" w:rsidRPr="008178ED" w:rsidRDefault="00B21185" w:rsidP="00CB2252">
      <w:pPr>
        <w:spacing w:before="0" w:after="0" w:line="240" w:lineRule="auto"/>
        <w:ind w:firstLine="720"/>
        <w:rPr>
          <w:sz w:val="22"/>
        </w:rPr>
      </w:pPr>
      <w:r w:rsidRPr="008178ED">
        <w:rPr>
          <w:sz w:val="22"/>
        </w:rPr>
        <w:t xml:space="preserve">Trong giai đoạn 2005 - 2013, </w:t>
      </w:r>
      <w:r w:rsidR="00590D30" w:rsidRPr="008178ED">
        <w:rPr>
          <w:sz w:val="22"/>
        </w:rPr>
        <w:t xml:space="preserve">cơ cấu kinh tế của các đô thị đã chuyển từ </w:t>
      </w:r>
      <w:r w:rsidR="00264B9D" w:rsidRPr="008178ED">
        <w:rPr>
          <w:sz w:val="22"/>
        </w:rPr>
        <w:t xml:space="preserve">trạng thái </w:t>
      </w:r>
      <w:r w:rsidR="00590D30" w:rsidRPr="008178ED">
        <w:rPr>
          <w:sz w:val="22"/>
        </w:rPr>
        <w:t>nông nghiệ</w:t>
      </w:r>
      <w:r w:rsidR="008B7217" w:rsidRPr="008178ED">
        <w:rPr>
          <w:sz w:val="22"/>
        </w:rPr>
        <w:t xml:space="preserve">p </w:t>
      </w:r>
      <w:r w:rsidR="00264B9D" w:rsidRPr="008178ED">
        <w:rPr>
          <w:sz w:val="22"/>
        </w:rPr>
        <w:t xml:space="preserve">chiếm tỷ trọng cao sang trạng thái tỷ trọng của ngành công nghiệp và ngành thương mại, dịch vụ chiếm đa số trong </w:t>
      </w:r>
      <w:r w:rsidR="00590D30" w:rsidRPr="008178ED">
        <w:rPr>
          <w:sz w:val="22"/>
        </w:rPr>
        <w:t>cơ cấu</w:t>
      </w:r>
      <w:r w:rsidR="00264B9D" w:rsidRPr="008178ED">
        <w:rPr>
          <w:sz w:val="22"/>
        </w:rPr>
        <w:t xml:space="preserve"> của nền kinh tế.</w:t>
      </w:r>
      <w:r w:rsidRPr="008178ED">
        <w:rPr>
          <w:sz w:val="22"/>
        </w:rPr>
        <w:t>T</w:t>
      </w:r>
      <w:r w:rsidR="000D5C35" w:rsidRPr="008178ED">
        <w:rPr>
          <w:spacing w:val="-4"/>
          <w:sz w:val="22"/>
        </w:rPr>
        <w:t>rong ba đô thị</w:t>
      </w:r>
      <w:r w:rsidRPr="008178ED">
        <w:rPr>
          <w:spacing w:val="-4"/>
          <w:sz w:val="22"/>
        </w:rPr>
        <w:t xml:space="preserve"> thì </w:t>
      </w:r>
      <w:r w:rsidR="000D5C35" w:rsidRPr="008178ED">
        <w:rPr>
          <w:spacing w:val="-4"/>
          <w:sz w:val="22"/>
        </w:rPr>
        <w:t xml:space="preserve">thị xã Hương Thủy có diện tích đất nông nghiệp chuyển sang đất phi nông nghiệp lớn nhất với 2239,76 ha đồng thời cũng là đô thị có tỷ lệ tăng tỷ trọng của ngành phi nông nghiệp và tỷ lệ giảm tỷ trọng của ngành nông nghiệp lớn nhất so với hai đô thị còn lại (30,01%). Thị xã Hương </w:t>
      </w:r>
      <w:r w:rsidR="000D5C35" w:rsidRPr="008178ED">
        <w:rPr>
          <w:spacing w:val="-4"/>
          <w:sz w:val="22"/>
        </w:rPr>
        <w:lastRenderedPageBreak/>
        <w:t xml:space="preserve">Trà có diện tích đất nông nghiệp chuyển sang đất phi nông nghiệp là 1830,36 ha nên có tỷ lệ tăng của ngành phi nông nghiệp và tỷ lệ giảm của ngành nông nghiệp với giá trị là 23,60%. Trong khi đó, thị trấn Thuận An có diện tích đất nông nghiệp chuyển sang đất phi nông nghiệp ít nhất (13,58 ha) nên cũng là đô thị có tỷ lệ tăng tỷ trọng của ngành phi nông nghiệp và tỷ lệ giảm tỷ trọng của ngành nông nghiệp ít nhất với 19,79%. </w:t>
      </w:r>
      <w:r w:rsidR="009E5EFC" w:rsidRPr="008178ED">
        <w:rPr>
          <w:sz w:val="22"/>
        </w:rPr>
        <w:t xml:space="preserve">Kết quả phân tích tương quan cho thấy </w:t>
      </w:r>
      <w:r w:rsidR="00D529E8" w:rsidRPr="008178ED">
        <w:rPr>
          <w:sz w:val="22"/>
        </w:rPr>
        <w:t>mặc dù có</w:t>
      </w:r>
      <w:r w:rsidR="00D65717" w:rsidRPr="008178ED">
        <w:rPr>
          <w:sz w:val="22"/>
        </w:rPr>
        <w:t xml:space="preserve"> mức độ tác động khác nhau đến việc chuyển dịch cơ cấu kinh tế của các đô thị</w:t>
      </w:r>
      <w:r w:rsidR="00D529E8" w:rsidRPr="008178ED">
        <w:rPr>
          <w:sz w:val="22"/>
        </w:rPr>
        <w:t xml:space="preserve"> n</w:t>
      </w:r>
      <w:r w:rsidR="009D3329" w:rsidRPr="008178ED">
        <w:rPr>
          <w:sz w:val="22"/>
        </w:rPr>
        <w:t>hưng nhìn chung</w:t>
      </w:r>
      <w:r w:rsidR="00D65717" w:rsidRPr="008178ED">
        <w:rPr>
          <w:sz w:val="22"/>
        </w:rPr>
        <w:t xml:space="preserve"> các tác động này mang tính tích cực và thúc đẩy cơ cấu kinh tế của các đô thị chuyển dịch theo hướng phù hợp với tiến trình đô thị hóa và công nghiệp hóa.</w:t>
      </w:r>
    </w:p>
    <w:p w:rsidR="00650D71" w:rsidRPr="008178ED" w:rsidRDefault="000D7639" w:rsidP="00CB2252">
      <w:pPr>
        <w:pStyle w:val="Heading4"/>
        <w:spacing w:before="0" w:after="0" w:line="240" w:lineRule="auto"/>
        <w:rPr>
          <w:rStyle w:val="Vanbnnidung"/>
          <w:sz w:val="22"/>
          <w:szCs w:val="22"/>
          <w:shd w:val="clear" w:color="auto" w:fill="auto"/>
        </w:rPr>
      </w:pPr>
      <w:bookmarkStart w:id="371" w:name="_Toc447025565"/>
      <w:bookmarkStart w:id="372" w:name="_Toc447033665"/>
      <w:bookmarkStart w:id="373" w:name="_Toc457566097"/>
      <w:bookmarkStart w:id="374" w:name="_Toc458540590"/>
      <w:bookmarkStart w:id="375" w:name="_Toc468343859"/>
      <w:r w:rsidRPr="008178ED">
        <w:rPr>
          <w:rStyle w:val="Vanbnnidung"/>
          <w:sz w:val="22"/>
          <w:szCs w:val="22"/>
          <w:shd w:val="clear" w:color="auto" w:fill="auto"/>
        </w:rPr>
        <w:t>3.4.4</w:t>
      </w:r>
      <w:r w:rsidR="00650D71" w:rsidRPr="008178ED">
        <w:rPr>
          <w:rStyle w:val="Vanbnnidung"/>
          <w:sz w:val="22"/>
          <w:szCs w:val="22"/>
          <w:shd w:val="clear" w:color="auto" w:fill="auto"/>
        </w:rPr>
        <w:t xml:space="preserve">.2. Tác động đến sự </w:t>
      </w:r>
      <w:r w:rsidR="001F0F2D" w:rsidRPr="008178ED">
        <w:rPr>
          <w:rStyle w:val="Vanbnnidung"/>
          <w:sz w:val="22"/>
          <w:szCs w:val="22"/>
          <w:shd w:val="clear" w:color="auto" w:fill="auto"/>
        </w:rPr>
        <w:t xml:space="preserve">thay đổi số lượng và tỷ lệ </w:t>
      </w:r>
      <w:r w:rsidR="00650D71" w:rsidRPr="008178ED">
        <w:rPr>
          <w:rStyle w:val="Vanbnnidung"/>
          <w:sz w:val="22"/>
          <w:szCs w:val="22"/>
          <w:shd w:val="clear" w:color="auto" w:fill="auto"/>
        </w:rPr>
        <w:t>lao động</w:t>
      </w:r>
      <w:r w:rsidR="00C55D6A" w:rsidRPr="008178ED">
        <w:rPr>
          <w:rStyle w:val="Vanbnnidung"/>
          <w:sz w:val="22"/>
          <w:szCs w:val="22"/>
          <w:shd w:val="clear" w:color="auto" w:fill="auto"/>
        </w:rPr>
        <w:t xml:space="preserve"> theo ngành</w:t>
      </w:r>
      <w:bookmarkEnd w:id="371"/>
      <w:bookmarkEnd w:id="372"/>
      <w:bookmarkEnd w:id="373"/>
      <w:bookmarkEnd w:id="374"/>
      <w:bookmarkEnd w:id="375"/>
    </w:p>
    <w:p w:rsidR="00CE26B4" w:rsidRPr="008178ED" w:rsidRDefault="00AB7EC2" w:rsidP="00CB2252">
      <w:pPr>
        <w:spacing w:before="0" w:after="0" w:line="240" w:lineRule="auto"/>
        <w:rPr>
          <w:rFonts w:eastAsia="Times New Roman"/>
          <w:b/>
          <w:i/>
          <w:sz w:val="22"/>
        </w:rPr>
      </w:pPr>
      <w:r w:rsidRPr="008178ED">
        <w:rPr>
          <w:sz w:val="22"/>
        </w:rPr>
        <w:tab/>
      </w:r>
      <w:bookmarkStart w:id="376" w:name="_Toc447033308"/>
      <w:bookmarkStart w:id="377" w:name="_Toc447033499"/>
    </w:p>
    <w:bookmarkEnd w:id="376"/>
    <w:bookmarkEnd w:id="377"/>
    <w:p w:rsidR="00716DEA" w:rsidRPr="008178ED" w:rsidRDefault="00067B23" w:rsidP="00CB2252">
      <w:pPr>
        <w:widowControl w:val="0"/>
        <w:autoSpaceDE w:val="0"/>
        <w:autoSpaceDN w:val="0"/>
        <w:adjustRightInd w:val="0"/>
        <w:spacing w:before="0" w:after="0" w:line="240" w:lineRule="auto"/>
        <w:jc w:val="center"/>
        <w:outlineLvl w:val="4"/>
        <w:rPr>
          <w:rFonts w:eastAsia="Times New Roman"/>
          <w:b/>
          <w:i/>
          <w:sz w:val="22"/>
        </w:rPr>
      </w:pPr>
      <w:r w:rsidRPr="008178ED">
        <w:rPr>
          <w:noProof/>
          <w:sz w:val="22"/>
        </w:rPr>
        <w:drawing>
          <wp:inline distT="0" distB="0" distL="0" distR="0">
            <wp:extent cx="3689350" cy="2178050"/>
            <wp:effectExtent l="0" t="0" r="6350" b="0"/>
            <wp:docPr id="34" name="Chart 3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bookmarkStart w:id="378" w:name="_Toc447033311"/>
      <w:bookmarkStart w:id="379" w:name="_Toc457566106"/>
      <w:bookmarkStart w:id="380" w:name="_Toc458541073"/>
    </w:p>
    <w:p w:rsidR="00067B23" w:rsidRPr="008178ED" w:rsidRDefault="00AB30D1" w:rsidP="00CB2252">
      <w:pPr>
        <w:widowControl w:val="0"/>
        <w:autoSpaceDE w:val="0"/>
        <w:autoSpaceDN w:val="0"/>
        <w:adjustRightInd w:val="0"/>
        <w:spacing w:before="0" w:after="0" w:line="240" w:lineRule="auto"/>
        <w:jc w:val="center"/>
        <w:outlineLvl w:val="4"/>
        <w:rPr>
          <w:rFonts w:eastAsia="Times New Roman"/>
          <w:i/>
          <w:sz w:val="22"/>
        </w:rPr>
      </w:pPr>
      <w:r w:rsidRPr="008178ED">
        <w:rPr>
          <w:rFonts w:eastAsia="Times New Roman"/>
          <w:b/>
          <w:i/>
          <w:sz w:val="22"/>
        </w:rPr>
        <w:t>Hình 3.</w:t>
      </w:r>
      <w:r w:rsidR="00876441">
        <w:rPr>
          <w:rFonts w:eastAsia="Times New Roman"/>
          <w:b/>
          <w:i/>
          <w:sz w:val="22"/>
        </w:rPr>
        <w:t>2</w:t>
      </w:r>
      <w:r w:rsidR="00067B23" w:rsidRPr="008178ED">
        <w:rPr>
          <w:rFonts w:eastAsia="Times New Roman"/>
          <w:i/>
          <w:sz w:val="22"/>
        </w:rPr>
        <w:t xml:space="preserve">. Tình hình chuyển dịch cơ cấu lao động của các đô thị </w:t>
      </w:r>
      <w:r w:rsidR="00B06B0E">
        <w:rPr>
          <w:rFonts w:eastAsia="Times New Roman"/>
          <w:i/>
          <w:sz w:val="22"/>
        </w:rPr>
        <w:t xml:space="preserve">trong </w:t>
      </w:r>
      <w:r w:rsidR="00067B23" w:rsidRPr="008178ED">
        <w:rPr>
          <w:rFonts w:eastAsia="Times New Roman"/>
          <w:i/>
          <w:sz w:val="22"/>
        </w:rPr>
        <w:t>giai đoạn 2005-2013</w:t>
      </w:r>
      <w:bookmarkEnd w:id="378"/>
      <w:bookmarkEnd w:id="379"/>
      <w:bookmarkEnd w:id="380"/>
    </w:p>
    <w:p w:rsidR="0070524B" w:rsidRPr="008178ED" w:rsidRDefault="00431B84" w:rsidP="009B645A">
      <w:pPr>
        <w:spacing w:before="0" w:after="0" w:line="264" w:lineRule="auto"/>
        <w:ind w:firstLine="720"/>
        <w:rPr>
          <w:rStyle w:val="Vanbnnidung"/>
          <w:sz w:val="22"/>
          <w:shd w:val="clear" w:color="auto" w:fill="auto"/>
        </w:rPr>
      </w:pPr>
      <w:r w:rsidRPr="008178ED">
        <w:rPr>
          <w:sz w:val="22"/>
        </w:rPr>
        <w:t xml:space="preserve">Trong </w:t>
      </w:r>
      <w:r w:rsidR="0070524B" w:rsidRPr="008178ED">
        <w:rPr>
          <w:sz w:val="22"/>
        </w:rPr>
        <w:t xml:space="preserve">giai đoạn 2005-2013, cùng với quá trình đô thị hóa, </w:t>
      </w:r>
      <w:r w:rsidR="00BC4243" w:rsidRPr="008178ED">
        <w:rPr>
          <w:sz w:val="22"/>
        </w:rPr>
        <w:t>việc chuyển đất nông nghiệp sang đất phi nông nghiệp đã dẫn tới việc chuyển đổi ngành nghề của những người nông dân bị thu hồi đất nông nghiệp.</w:t>
      </w:r>
      <w:r w:rsidR="0070524B" w:rsidRPr="008178ED">
        <w:rPr>
          <w:sz w:val="22"/>
        </w:rPr>
        <w:t xml:space="preserve"> Điều này đã làm cho tỷ lệ lao động phi nông nghiệp đã tăng lên trong cơ cấu lao động của các đô thị. Cụ thể, tỷ lệ lao động phi nông nghiệp của thị xã </w:t>
      </w:r>
      <w:r w:rsidR="00D86F90" w:rsidRPr="008178ED">
        <w:rPr>
          <w:sz w:val="22"/>
        </w:rPr>
        <w:t>Hương Thủy</w:t>
      </w:r>
      <w:r w:rsidR="0070524B" w:rsidRPr="008178ED">
        <w:rPr>
          <w:sz w:val="22"/>
        </w:rPr>
        <w:t xml:space="preserve"> đã tăng thêm 30,39</w:t>
      </w:r>
      <w:r w:rsidR="007E361A" w:rsidRPr="008178ED">
        <w:rPr>
          <w:sz w:val="22"/>
        </w:rPr>
        <w:t>%</w:t>
      </w:r>
      <w:r w:rsidR="0070524B" w:rsidRPr="008178ED">
        <w:rPr>
          <w:sz w:val="22"/>
        </w:rPr>
        <w:t xml:space="preserve"> và đạt 71,39</w:t>
      </w:r>
      <w:r w:rsidR="007E361A" w:rsidRPr="008178ED">
        <w:rPr>
          <w:sz w:val="22"/>
        </w:rPr>
        <w:t>%</w:t>
      </w:r>
      <w:r w:rsidR="0070524B" w:rsidRPr="008178ED">
        <w:rPr>
          <w:sz w:val="22"/>
        </w:rPr>
        <w:t xml:space="preserve"> vào năm 2013. Tỷ lệ lao động phi nông </w:t>
      </w:r>
      <w:r w:rsidR="0070524B" w:rsidRPr="008178ED">
        <w:rPr>
          <w:sz w:val="22"/>
        </w:rPr>
        <w:lastRenderedPageBreak/>
        <w:t>nghiệp của thị xã Hương Trà đã tăng thêm 15,73</w:t>
      </w:r>
      <w:r w:rsidR="007E361A" w:rsidRPr="008178ED">
        <w:rPr>
          <w:sz w:val="22"/>
        </w:rPr>
        <w:t>%</w:t>
      </w:r>
      <w:r w:rsidR="0070524B" w:rsidRPr="008178ED">
        <w:rPr>
          <w:sz w:val="22"/>
        </w:rPr>
        <w:t xml:space="preserve"> và đạ</w:t>
      </w:r>
      <w:r w:rsidR="008A488C" w:rsidRPr="008178ED">
        <w:rPr>
          <w:sz w:val="22"/>
        </w:rPr>
        <w:t>t 56,21</w:t>
      </w:r>
      <w:r w:rsidR="007E361A" w:rsidRPr="008178ED">
        <w:rPr>
          <w:sz w:val="22"/>
        </w:rPr>
        <w:t>%</w:t>
      </w:r>
      <w:r w:rsidR="0070524B" w:rsidRPr="008178ED">
        <w:rPr>
          <w:sz w:val="22"/>
        </w:rPr>
        <w:t xml:space="preserve"> vào năm 2013. Trong khi đó, tỷ lệ lao động phi nông nghiệp của thị trấn Thuận An năm 2013 là 67,97</w:t>
      </w:r>
      <w:r w:rsidR="007E361A" w:rsidRPr="008178ED">
        <w:rPr>
          <w:sz w:val="22"/>
        </w:rPr>
        <w:t>%</w:t>
      </w:r>
      <w:r w:rsidR="0070524B" w:rsidRPr="008178ED">
        <w:rPr>
          <w:sz w:val="22"/>
        </w:rPr>
        <w:t xml:space="preserve"> tăng 34,12</w:t>
      </w:r>
      <w:r w:rsidR="007E361A" w:rsidRPr="008178ED">
        <w:rPr>
          <w:sz w:val="22"/>
        </w:rPr>
        <w:t>%</w:t>
      </w:r>
      <w:r w:rsidR="0070524B" w:rsidRPr="008178ED">
        <w:rPr>
          <w:sz w:val="22"/>
        </w:rPr>
        <w:t xml:space="preserve"> so với năm 2005. </w:t>
      </w:r>
      <w:r w:rsidRPr="008178ED">
        <w:rPr>
          <w:sz w:val="22"/>
        </w:rPr>
        <w:t xml:space="preserve">Đây là </w:t>
      </w:r>
      <w:r w:rsidR="000029D8" w:rsidRPr="008178ED">
        <w:rPr>
          <w:sz w:val="22"/>
        </w:rPr>
        <w:t>xu hướng thay đổi tích cực cho sự phát triển của các đô thị</w:t>
      </w:r>
      <w:r w:rsidRPr="008178ED">
        <w:rPr>
          <w:sz w:val="22"/>
        </w:rPr>
        <w:t xml:space="preserve"> do </w:t>
      </w:r>
      <w:r w:rsidR="000029D8" w:rsidRPr="008178ED">
        <w:rPr>
          <w:sz w:val="22"/>
        </w:rPr>
        <w:t xml:space="preserve">sự tăng lên </w:t>
      </w:r>
      <w:r w:rsidR="00DC539D" w:rsidRPr="008178ED">
        <w:rPr>
          <w:sz w:val="22"/>
        </w:rPr>
        <w:t xml:space="preserve">về số lượng lao động phi nông nghiệp sẽ tạo ra điều kiện thuận lợi về nguồn nhân lực cho quá trình phát triển này. </w:t>
      </w:r>
    </w:p>
    <w:p w:rsidR="00650D71" w:rsidRPr="008178ED" w:rsidRDefault="00650D71" w:rsidP="009B645A">
      <w:pPr>
        <w:pStyle w:val="Heading4"/>
        <w:spacing w:before="0" w:after="0" w:line="264" w:lineRule="auto"/>
        <w:rPr>
          <w:rStyle w:val="Vanbnnidung"/>
          <w:sz w:val="22"/>
          <w:szCs w:val="22"/>
          <w:shd w:val="clear" w:color="auto" w:fill="auto"/>
        </w:rPr>
      </w:pPr>
      <w:bookmarkStart w:id="381" w:name="_Toc447025566"/>
      <w:bookmarkStart w:id="382" w:name="_Toc447033666"/>
      <w:bookmarkStart w:id="383" w:name="_Toc457566107"/>
      <w:bookmarkStart w:id="384" w:name="_Toc458540591"/>
      <w:bookmarkStart w:id="385" w:name="_Toc468343860"/>
      <w:r w:rsidRPr="008178ED">
        <w:rPr>
          <w:rStyle w:val="Vanbnnidung"/>
          <w:sz w:val="22"/>
          <w:szCs w:val="22"/>
          <w:shd w:val="clear" w:color="auto" w:fill="auto"/>
        </w:rPr>
        <w:t>3.4.</w:t>
      </w:r>
      <w:r w:rsidR="000D7639" w:rsidRPr="008178ED">
        <w:rPr>
          <w:rStyle w:val="Vanbnnidung"/>
          <w:sz w:val="22"/>
          <w:szCs w:val="22"/>
          <w:shd w:val="clear" w:color="auto" w:fill="auto"/>
        </w:rPr>
        <w:t>4</w:t>
      </w:r>
      <w:r w:rsidRPr="008178ED">
        <w:rPr>
          <w:rStyle w:val="Vanbnnidung"/>
          <w:sz w:val="22"/>
          <w:szCs w:val="22"/>
          <w:shd w:val="clear" w:color="auto" w:fill="auto"/>
        </w:rPr>
        <w:t xml:space="preserve">.3. Tác động đến thu nhập </w:t>
      </w:r>
      <w:r w:rsidR="00846F07" w:rsidRPr="008178ED">
        <w:rPr>
          <w:rStyle w:val="Vanbnnidung"/>
          <w:sz w:val="22"/>
          <w:szCs w:val="22"/>
          <w:shd w:val="clear" w:color="auto" w:fill="auto"/>
        </w:rPr>
        <w:t>bình quân đầu người</w:t>
      </w:r>
      <w:bookmarkEnd w:id="381"/>
      <w:bookmarkEnd w:id="382"/>
      <w:bookmarkEnd w:id="383"/>
      <w:bookmarkEnd w:id="384"/>
      <w:bookmarkEnd w:id="385"/>
    </w:p>
    <w:p w:rsidR="00736777" w:rsidRPr="008178ED" w:rsidRDefault="00736777" w:rsidP="009B645A">
      <w:pPr>
        <w:spacing w:before="0" w:after="0" w:line="264" w:lineRule="auto"/>
        <w:ind w:firstLine="720"/>
        <w:rPr>
          <w:rStyle w:val="Vanbnnidung"/>
          <w:sz w:val="22"/>
          <w:shd w:val="clear" w:color="auto" w:fill="auto"/>
        </w:rPr>
      </w:pPr>
      <w:r w:rsidRPr="008178ED">
        <w:rPr>
          <w:rStyle w:val="Vanbnnidung"/>
          <w:sz w:val="22"/>
          <w:shd w:val="clear" w:color="auto" w:fill="auto"/>
        </w:rPr>
        <w:t>Thu nhập bình quân đầu người tại cả ba đô thị</w:t>
      </w:r>
      <w:r w:rsidR="009E241C">
        <w:rPr>
          <w:rStyle w:val="Vanbnnidung"/>
          <w:sz w:val="22"/>
          <w:shd w:val="clear" w:color="auto" w:fill="auto"/>
        </w:rPr>
        <w:t xml:space="preserve"> đã</w:t>
      </w:r>
      <w:r w:rsidR="005D43FE" w:rsidRPr="008178ED">
        <w:rPr>
          <w:rStyle w:val="Vanbnnidung"/>
          <w:sz w:val="22"/>
          <w:shd w:val="clear" w:color="auto" w:fill="auto"/>
        </w:rPr>
        <w:t>tăng gấp từ 3,43 - 4,04 lần</w:t>
      </w:r>
      <w:r w:rsidRPr="008178ED">
        <w:rPr>
          <w:rStyle w:val="Vanbnnidung"/>
          <w:sz w:val="22"/>
          <w:shd w:val="clear" w:color="auto" w:fill="auto"/>
        </w:rPr>
        <w:t xml:space="preserve"> trong giai đoạn 2005 - 2013. Trong đó, thị xã Hương Thủy có mức tăng lớn nhất với 26,58 triệu đồng/ người, tiếp đến là thị xã Hương Trà với 23,02 triệu đồng/người và thị trấn Thuận An có mức tăng là 15,45 triệu đồng/người. Nguyên nhân dẫn đến kết quả này là do việc chuyển đất nông nghiệp sang đất phi nông nghiệp đã góp phần quan trọng trong việc thúc đẩy sự tăng trưởng kinh tế của các đô thị từ đó đã kéo theo sự tăng lên của thu nhập bình quân đầu người. </w:t>
      </w:r>
    </w:p>
    <w:p w:rsidR="003D7020" w:rsidRPr="008178ED" w:rsidRDefault="00E56F37" w:rsidP="005D43FE">
      <w:pPr>
        <w:spacing w:before="0" w:after="0" w:line="240" w:lineRule="auto"/>
        <w:ind w:left="-142"/>
        <w:jc w:val="center"/>
        <w:rPr>
          <w:rStyle w:val="Vanbnnidung"/>
          <w:sz w:val="22"/>
          <w:shd w:val="clear" w:color="auto" w:fill="auto"/>
        </w:rPr>
      </w:pPr>
      <w:r w:rsidRPr="008178ED">
        <w:rPr>
          <w:noProof/>
          <w:sz w:val="22"/>
        </w:rPr>
        <w:drawing>
          <wp:inline distT="0" distB="0" distL="0" distR="0">
            <wp:extent cx="3867150" cy="1936750"/>
            <wp:effectExtent l="0" t="0" r="0" b="6350"/>
            <wp:docPr id="20" name="Chart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3D7020" w:rsidRPr="008178ED" w:rsidRDefault="003D7020" w:rsidP="00CB2252">
      <w:pPr>
        <w:spacing w:before="0" w:after="0" w:line="240" w:lineRule="auto"/>
        <w:jc w:val="center"/>
        <w:outlineLvl w:val="4"/>
        <w:rPr>
          <w:rStyle w:val="Vanbnnidung"/>
          <w:i/>
          <w:sz w:val="22"/>
          <w:shd w:val="clear" w:color="auto" w:fill="auto"/>
        </w:rPr>
      </w:pPr>
      <w:bookmarkStart w:id="386" w:name="_Toc447033312"/>
      <w:bookmarkStart w:id="387" w:name="_Toc457566108"/>
      <w:bookmarkStart w:id="388" w:name="_Toc458541074"/>
      <w:r w:rsidRPr="008178ED">
        <w:rPr>
          <w:rStyle w:val="Vanbnnidung"/>
          <w:b/>
          <w:i/>
          <w:sz w:val="22"/>
          <w:shd w:val="clear" w:color="auto" w:fill="auto"/>
        </w:rPr>
        <w:t xml:space="preserve">Hình </w:t>
      </w:r>
      <w:r w:rsidR="00876441">
        <w:rPr>
          <w:rStyle w:val="Vanbnnidung"/>
          <w:b/>
          <w:i/>
          <w:sz w:val="22"/>
          <w:shd w:val="clear" w:color="auto" w:fill="auto"/>
        </w:rPr>
        <w:t>3.3</w:t>
      </w:r>
      <w:r w:rsidRPr="008178ED">
        <w:rPr>
          <w:rStyle w:val="Vanbnnidung"/>
          <w:sz w:val="22"/>
          <w:shd w:val="clear" w:color="auto" w:fill="auto"/>
        </w:rPr>
        <w:t xml:space="preserve">. </w:t>
      </w:r>
      <w:r w:rsidRPr="008178ED">
        <w:rPr>
          <w:rStyle w:val="Vanbnnidung"/>
          <w:i/>
          <w:sz w:val="22"/>
          <w:shd w:val="clear" w:color="auto" w:fill="auto"/>
        </w:rPr>
        <w:t xml:space="preserve">Sự thay đổi </w:t>
      </w:r>
      <w:r w:rsidR="0068342B" w:rsidRPr="008178ED">
        <w:rPr>
          <w:rStyle w:val="Vanbnnidung"/>
          <w:i/>
          <w:sz w:val="22"/>
          <w:shd w:val="clear" w:color="auto" w:fill="auto"/>
        </w:rPr>
        <w:t xml:space="preserve">thu nhập </w:t>
      </w:r>
      <w:r w:rsidRPr="008178ED">
        <w:rPr>
          <w:rStyle w:val="Vanbnnidung"/>
          <w:i/>
          <w:sz w:val="22"/>
          <w:shd w:val="clear" w:color="auto" w:fill="auto"/>
        </w:rPr>
        <w:t xml:space="preserve">bình quân </w:t>
      </w:r>
      <w:r w:rsidR="0068342B" w:rsidRPr="008178ED">
        <w:rPr>
          <w:rStyle w:val="Vanbnnidung"/>
          <w:i/>
          <w:sz w:val="22"/>
          <w:shd w:val="clear" w:color="auto" w:fill="auto"/>
        </w:rPr>
        <w:t>đầu</w:t>
      </w:r>
      <w:r w:rsidRPr="008178ED">
        <w:rPr>
          <w:rStyle w:val="Vanbnnidung"/>
          <w:i/>
          <w:sz w:val="22"/>
          <w:shd w:val="clear" w:color="auto" w:fill="auto"/>
        </w:rPr>
        <w:t xml:space="preserve"> người </w:t>
      </w:r>
      <w:r w:rsidR="00981453" w:rsidRPr="008178ED">
        <w:rPr>
          <w:rStyle w:val="Vanbnnidung"/>
          <w:i/>
          <w:sz w:val="22"/>
          <w:shd w:val="clear" w:color="auto" w:fill="auto"/>
        </w:rPr>
        <w:t>của</w:t>
      </w:r>
      <w:bookmarkEnd w:id="386"/>
      <w:r w:rsidR="005D43FE">
        <w:rPr>
          <w:rStyle w:val="Vanbnnidung"/>
          <w:i/>
          <w:sz w:val="22"/>
          <w:shd w:val="clear" w:color="auto" w:fill="auto"/>
        </w:rPr>
        <w:t xml:space="preserve">các đô thị </w:t>
      </w:r>
      <w:r w:rsidR="00981453" w:rsidRPr="008178ED">
        <w:rPr>
          <w:rStyle w:val="Vanbnnidung"/>
          <w:i/>
          <w:sz w:val="22"/>
          <w:shd w:val="clear" w:color="auto" w:fill="auto"/>
        </w:rPr>
        <w:t>trong giai đoạn 2005 - 2013</w:t>
      </w:r>
      <w:bookmarkEnd w:id="387"/>
      <w:bookmarkEnd w:id="388"/>
    </w:p>
    <w:p w:rsidR="00650D71" w:rsidRPr="008178ED" w:rsidRDefault="00650D71" w:rsidP="00794149">
      <w:pPr>
        <w:pStyle w:val="Heading3"/>
        <w:rPr>
          <w:rStyle w:val="Vanbnnidung"/>
          <w:sz w:val="22"/>
          <w:shd w:val="clear" w:color="auto" w:fill="auto"/>
        </w:rPr>
      </w:pPr>
      <w:bookmarkStart w:id="389" w:name="_Toc447025567"/>
      <w:bookmarkStart w:id="390" w:name="_Toc447033667"/>
      <w:bookmarkStart w:id="391" w:name="_Toc457566114"/>
      <w:bookmarkStart w:id="392" w:name="_Toc458540592"/>
      <w:bookmarkStart w:id="393" w:name="_Toc468343861"/>
      <w:r w:rsidRPr="008178ED">
        <w:rPr>
          <w:rStyle w:val="Vanbnnidung"/>
          <w:sz w:val="22"/>
          <w:shd w:val="clear" w:color="auto" w:fill="auto"/>
        </w:rPr>
        <w:t>3.4.</w:t>
      </w:r>
      <w:r w:rsidR="008E3722" w:rsidRPr="008178ED">
        <w:rPr>
          <w:rStyle w:val="Vanbnnidung"/>
          <w:sz w:val="22"/>
          <w:shd w:val="clear" w:color="auto" w:fill="auto"/>
        </w:rPr>
        <w:t>4.4</w:t>
      </w:r>
      <w:r w:rsidRPr="008178ED">
        <w:rPr>
          <w:rStyle w:val="Vanbnnidung"/>
          <w:sz w:val="22"/>
          <w:shd w:val="clear" w:color="auto" w:fill="auto"/>
        </w:rPr>
        <w:t xml:space="preserve">. Tác động đến </w:t>
      </w:r>
      <w:r w:rsidR="009D3329" w:rsidRPr="008178ED">
        <w:rPr>
          <w:rStyle w:val="Vanbnnidung"/>
          <w:sz w:val="22"/>
          <w:shd w:val="clear" w:color="auto" w:fill="auto"/>
        </w:rPr>
        <w:t xml:space="preserve">sinh kế của </w:t>
      </w:r>
      <w:r w:rsidR="000D7639" w:rsidRPr="008178ED">
        <w:rPr>
          <w:rStyle w:val="Vanbnnidung"/>
          <w:sz w:val="22"/>
          <w:shd w:val="clear" w:color="auto" w:fill="auto"/>
        </w:rPr>
        <w:t xml:space="preserve">người </w:t>
      </w:r>
      <w:r w:rsidRPr="008178ED">
        <w:rPr>
          <w:rStyle w:val="Vanbnnidung"/>
          <w:sz w:val="22"/>
          <w:shd w:val="clear" w:color="auto" w:fill="auto"/>
        </w:rPr>
        <w:t>dân bị thu hồi đất</w:t>
      </w:r>
      <w:r w:rsidR="0068605A" w:rsidRPr="008178ED">
        <w:rPr>
          <w:rStyle w:val="Vanbnnidung"/>
          <w:sz w:val="22"/>
          <w:shd w:val="clear" w:color="auto" w:fill="auto"/>
        </w:rPr>
        <w:t xml:space="preserve"> nông nghiệp</w:t>
      </w:r>
      <w:bookmarkEnd w:id="389"/>
      <w:bookmarkEnd w:id="390"/>
      <w:bookmarkEnd w:id="391"/>
      <w:bookmarkEnd w:id="392"/>
      <w:bookmarkEnd w:id="393"/>
    </w:p>
    <w:p w:rsidR="00650D71" w:rsidRPr="008178ED" w:rsidRDefault="00026D9D" w:rsidP="00CB2252">
      <w:pPr>
        <w:pStyle w:val="Heading4"/>
        <w:spacing w:before="0" w:after="0" w:line="240" w:lineRule="auto"/>
        <w:rPr>
          <w:rStyle w:val="Vanbnnidung"/>
          <w:b w:val="0"/>
          <w:sz w:val="22"/>
          <w:szCs w:val="22"/>
          <w:shd w:val="clear" w:color="auto" w:fill="auto"/>
        </w:rPr>
      </w:pPr>
      <w:bookmarkStart w:id="394" w:name="_Toc458540594"/>
      <w:bookmarkStart w:id="395" w:name="_Toc468343863"/>
      <w:bookmarkStart w:id="396" w:name="_Toc447025569"/>
      <w:bookmarkStart w:id="397" w:name="_Toc447033669"/>
      <w:bookmarkStart w:id="398" w:name="_Toc457566116"/>
      <w:r w:rsidRPr="008178ED">
        <w:rPr>
          <w:rStyle w:val="Vanbnnidung"/>
          <w:b w:val="0"/>
          <w:sz w:val="22"/>
          <w:szCs w:val="22"/>
          <w:shd w:val="clear" w:color="auto" w:fill="auto"/>
        </w:rPr>
        <w:t>a.</w:t>
      </w:r>
      <w:r w:rsidR="00650D71" w:rsidRPr="008178ED">
        <w:rPr>
          <w:rStyle w:val="Vanbnnidung"/>
          <w:b w:val="0"/>
          <w:sz w:val="22"/>
          <w:szCs w:val="22"/>
          <w:shd w:val="clear" w:color="auto" w:fill="auto"/>
        </w:rPr>
        <w:t xml:space="preserve">Tác động đến </w:t>
      </w:r>
      <w:r w:rsidR="000C7E06" w:rsidRPr="008178ED">
        <w:rPr>
          <w:rStyle w:val="Vanbnnidung"/>
          <w:b w:val="0"/>
          <w:sz w:val="22"/>
          <w:szCs w:val="22"/>
          <w:shd w:val="clear" w:color="auto" w:fill="auto"/>
        </w:rPr>
        <w:t xml:space="preserve">sự thay đổi </w:t>
      </w:r>
      <w:r w:rsidR="0068605A" w:rsidRPr="008178ED">
        <w:rPr>
          <w:rStyle w:val="Vanbnnidung"/>
          <w:b w:val="0"/>
          <w:sz w:val="22"/>
          <w:szCs w:val="22"/>
          <w:shd w:val="clear" w:color="auto" w:fill="auto"/>
        </w:rPr>
        <w:t>nguồn vốn tự nhiên</w:t>
      </w:r>
      <w:bookmarkEnd w:id="394"/>
      <w:bookmarkEnd w:id="395"/>
      <w:bookmarkEnd w:id="396"/>
      <w:bookmarkEnd w:id="397"/>
      <w:bookmarkEnd w:id="398"/>
    </w:p>
    <w:p w:rsidR="009B645A" w:rsidRDefault="009B645A" w:rsidP="009B645A">
      <w:pPr>
        <w:spacing w:before="0" w:after="0" w:line="264" w:lineRule="auto"/>
        <w:ind w:firstLine="720"/>
        <w:outlineLvl w:val="5"/>
        <w:rPr>
          <w:rStyle w:val="Vanbnnidung"/>
          <w:sz w:val="22"/>
          <w:shd w:val="clear" w:color="auto" w:fill="auto"/>
        </w:rPr>
      </w:pPr>
      <w:bookmarkStart w:id="399" w:name="_Toc458541244"/>
      <w:r w:rsidRPr="008178ED">
        <w:rPr>
          <w:rStyle w:val="Vanbnnidung"/>
          <w:sz w:val="22"/>
          <w:shd w:val="clear" w:color="auto" w:fill="auto"/>
        </w:rPr>
        <w:t xml:space="preserve">Kết quả phân tích tương quan cho thấy giữa diện tích đất nông nghiệp chuyển sang đất phi nông nghiệp và việc giảm diện </w:t>
      </w:r>
      <w:r w:rsidRPr="008178ED">
        <w:rPr>
          <w:rStyle w:val="Vanbnnidung"/>
          <w:sz w:val="22"/>
          <w:shd w:val="clear" w:color="auto" w:fill="auto"/>
        </w:rPr>
        <w:lastRenderedPageBreak/>
        <w:t>tích đất nông nghiệp của các nhóm hộ tại các đô thị có mối tương quan nghịch và chặt với giá trị của hệ số tương quan r đạt từ -0,71 đến - 0,88. Thị xã Hương Thủy có tỷ lệ thu hồi đất nông nghiệp lớn nhất (bình quân chung là 54,62% ) nên sau thu hồi có bình quân diện tích đất nông nghiệp trên hộ ít nhất với 1337,17 m</w:t>
      </w:r>
      <w:r w:rsidRPr="008178ED">
        <w:rPr>
          <w:rStyle w:val="Vanbnnidung"/>
          <w:sz w:val="22"/>
          <w:shd w:val="clear" w:color="auto" w:fill="auto"/>
          <w:vertAlign w:val="superscript"/>
        </w:rPr>
        <w:t>2</w:t>
      </w:r>
      <w:r w:rsidRPr="008178ED">
        <w:rPr>
          <w:rStyle w:val="Vanbnnidung"/>
          <w:sz w:val="22"/>
          <w:shd w:val="clear" w:color="auto" w:fill="auto"/>
        </w:rPr>
        <w:t xml:space="preserve">/hộ. Thị xã Hương Trà có tỷ lệ thu hồi đất nông nghiệp bình quân chung là </w:t>
      </w:r>
      <w:r w:rsidRPr="008178ED">
        <w:rPr>
          <w:sz w:val="22"/>
        </w:rPr>
        <w:t>41,52 % nên sau thu hồi bình quân mỗi hộ dân còn</w:t>
      </w:r>
      <w:r w:rsidRPr="008178ED">
        <w:rPr>
          <w:rStyle w:val="Vanbnnidung"/>
          <w:sz w:val="22"/>
          <w:shd w:val="clear" w:color="auto" w:fill="auto"/>
        </w:rPr>
        <w:t xml:space="preserve"> 1478,36 m</w:t>
      </w:r>
      <w:r w:rsidRPr="008178ED">
        <w:rPr>
          <w:rStyle w:val="Vanbnnidung"/>
          <w:sz w:val="22"/>
          <w:shd w:val="clear" w:color="auto" w:fill="auto"/>
          <w:vertAlign w:val="superscript"/>
        </w:rPr>
        <w:t xml:space="preserve">2 </w:t>
      </w:r>
      <w:r w:rsidRPr="008178ED">
        <w:rPr>
          <w:rStyle w:val="Vanbnnidung"/>
          <w:sz w:val="22"/>
          <w:shd w:val="clear" w:color="auto" w:fill="auto"/>
        </w:rPr>
        <w:t>đất nông nghiệp. Riêng thị trấn Thuận An có bình quân diện tích lớn nhất với 5064,94 m</w:t>
      </w:r>
      <w:r w:rsidRPr="008178ED">
        <w:rPr>
          <w:rStyle w:val="Vanbnnidung"/>
          <w:sz w:val="22"/>
          <w:shd w:val="clear" w:color="auto" w:fill="auto"/>
          <w:vertAlign w:val="superscript"/>
        </w:rPr>
        <w:t>2</w:t>
      </w:r>
      <w:r w:rsidRPr="008178ED">
        <w:rPr>
          <w:rStyle w:val="Vanbnnidung"/>
          <w:sz w:val="22"/>
          <w:shd w:val="clear" w:color="auto" w:fill="auto"/>
        </w:rPr>
        <w:t xml:space="preserve">/hộ do tỷ lệ thu hồi đất chỉ là </w:t>
      </w:r>
      <w:r w:rsidRPr="008178ED">
        <w:rPr>
          <w:sz w:val="22"/>
        </w:rPr>
        <w:t>23,83%, thấp nhất so với hai đô thị còn lại</w:t>
      </w:r>
      <w:r w:rsidRPr="008178ED">
        <w:rPr>
          <w:rStyle w:val="Vanbnnidung"/>
          <w:sz w:val="22"/>
          <w:shd w:val="clear" w:color="auto" w:fill="auto"/>
        </w:rPr>
        <w:t xml:space="preserve">. Có kết quả này là do thị xã Hương Thủy và thị xã Hương Trà là hai đô thị có tốc độ đô thị hóa nhanh hơn thị trấn Thuận An do vậy việc xây dựng các công trình phi nông nghiệp diễn ra với số lượng nhiều và quy mô lớn. Trong khi đó, thị trấn Thuận An do đã phát triển ổn định trong giai đoạn 2005 - 2013 nên việc chuyển đất nông nghiệp sang đất phi nông nghiệp chủ yếu để xây dựng các công trình cơ sở hạ tầng với diện tích chiếm đất ít hơn. </w:t>
      </w:r>
    </w:p>
    <w:p w:rsidR="00FD659F" w:rsidRPr="008178ED" w:rsidRDefault="00FD659F" w:rsidP="009B645A">
      <w:pPr>
        <w:spacing w:before="0" w:after="0" w:line="240" w:lineRule="auto"/>
        <w:ind w:right="-1"/>
        <w:jc w:val="center"/>
        <w:outlineLvl w:val="5"/>
        <w:rPr>
          <w:rStyle w:val="Vanbnnidung"/>
          <w:i/>
          <w:sz w:val="22"/>
          <w:shd w:val="clear" w:color="auto" w:fill="auto"/>
        </w:rPr>
      </w:pPr>
      <w:r w:rsidRPr="008178ED">
        <w:rPr>
          <w:rStyle w:val="Vanbnnidung"/>
          <w:b/>
          <w:i/>
          <w:sz w:val="22"/>
          <w:shd w:val="clear" w:color="auto" w:fill="auto"/>
        </w:rPr>
        <w:t>Bả</w:t>
      </w:r>
      <w:r w:rsidR="00E377B1" w:rsidRPr="008178ED">
        <w:rPr>
          <w:rStyle w:val="Vanbnnidung"/>
          <w:b/>
          <w:i/>
          <w:sz w:val="22"/>
          <w:shd w:val="clear" w:color="auto" w:fill="auto"/>
        </w:rPr>
        <w:t>ng 3.1</w:t>
      </w:r>
      <w:r w:rsidR="00876441">
        <w:rPr>
          <w:rStyle w:val="Vanbnnidung"/>
          <w:b/>
          <w:i/>
          <w:sz w:val="22"/>
          <w:shd w:val="clear" w:color="auto" w:fill="auto"/>
        </w:rPr>
        <w:t>3</w:t>
      </w:r>
      <w:r w:rsidRPr="008178ED">
        <w:rPr>
          <w:rStyle w:val="Vanbnnidung"/>
          <w:i/>
          <w:sz w:val="22"/>
          <w:shd w:val="clear" w:color="auto" w:fill="auto"/>
        </w:rPr>
        <w:t>. Kết quả phân tích tương quan giữa tỷ lệ thu hồi đất và diện tích đất nông nghiệp sau thu hồi của các nông hộ</w:t>
      </w:r>
      <w:bookmarkEnd w:id="399"/>
    </w:p>
    <w:tbl>
      <w:tblPr>
        <w:tblStyle w:val="LightShading2"/>
        <w:tblW w:w="0" w:type="auto"/>
        <w:jc w:val="center"/>
        <w:tblLook w:val="04A0"/>
      </w:tblPr>
      <w:tblGrid>
        <w:gridCol w:w="790"/>
        <w:gridCol w:w="1794"/>
        <w:gridCol w:w="1747"/>
        <w:gridCol w:w="1838"/>
      </w:tblGrid>
      <w:tr w:rsidR="002D7B62" w:rsidRPr="008178ED" w:rsidTr="00C378A7">
        <w:trPr>
          <w:cnfStyle w:val="100000000000"/>
          <w:jc w:val="center"/>
        </w:trPr>
        <w:tc>
          <w:tcPr>
            <w:cnfStyle w:val="001000000000"/>
            <w:tcW w:w="959" w:type="dxa"/>
            <w:shd w:val="clear" w:color="auto" w:fill="auto"/>
          </w:tcPr>
          <w:p w:rsidR="001D586F" w:rsidRPr="008178ED" w:rsidRDefault="001D586F" w:rsidP="00CB2252">
            <w:pPr>
              <w:spacing w:before="0" w:after="0" w:line="240" w:lineRule="auto"/>
              <w:jc w:val="center"/>
              <w:rPr>
                <w:rStyle w:val="Vanbnnidung"/>
                <w:b w:val="0"/>
                <w:color w:val="auto"/>
                <w:sz w:val="22"/>
                <w:shd w:val="clear" w:color="auto" w:fill="auto"/>
              </w:rPr>
            </w:pPr>
            <w:r w:rsidRPr="008178ED">
              <w:rPr>
                <w:rStyle w:val="Vanbnnidung"/>
                <w:b w:val="0"/>
                <w:color w:val="auto"/>
                <w:sz w:val="22"/>
                <w:shd w:val="clear" w:color="auto" w:fill="auto"/>
              </w:rPr>
              <w:t>STT</w:t>
            </w:r>
          </w:p>
        </w:tc>
        <w:tc>
          <w:tcPr>
            <w:tcW w:w="2693" w:type="dxa"/>
            <w:shd w:val="clear" w:color="auto" w:fill="auto"/>
          </w:tcPr>
          <w:p w:rsidR="001D586F" w:rsidRPr="008178ED" w:rsidRDefault="001D586F" w:rsidP="00CB2252">
            <w:pPr>
              <w:spacing w:before="0" w:after="0" w:line="240" w:lineRule="auto"/>
              <w:jc w:val="center"/>
              <w:cnfStyle w:val="100000000000"/>
              <w:rPr>
                <w:rStyle w:val="Vanbnnidung"/>
                <w:b w:val="0"/>
                <w:color w:val="auto"/>
                <w:sz w:val="22"/>
                <w:shd w:val="clear" w:color="auto" w:fill="auto"/>
              </w:rPr>
            </w:pPr>
            <w:r w:rsidRPr="008178ED">
              <w:rPr>
                <w:rStyle w:val="Vanbnnidung"/>
                <w:b w:val="0"/>
                <w:color w:val="auto"/>
                <w:sz w:val="22"/>
                <w:shd w:val="clear" w:color="auto" w:fill="auto"/>
              </w:rPr>
              <w:t>Đô thị</w:t>
            </w:r>
          </w:p>
        </w:tc>
        <w:tc>
          <w:tcPr>
            <w:tcW w:w="2693" w:type="dxa"/>
            <w:shd w:val="clear" w:color="auto" w:fill="auto"/>
          </w:tcPr>
          <w:p w:rsidR="001D586F" w:rsidRPr="008178ED" w:rsidRDefault="001D586F" w:rsidP="00CB2252">
            <w:pPr>
              <w:spacing w:before="0" w:after="0" w:line="240" w:lineRule="auto"/>
              <w:jc w:val="center"/>
              <w:cnfStyle w:val="100000000000"/>
              <w:rPr>
                <w:rStyle w:val="Vanbnnidung"/>
                <w:b w:val="0"/>
                <w:color w:val="auto"/>
                <w:sz w:val="22"/>
                <w:shd w:val="clear" w:color="auto" w:fill="auto"/>
              </w:rPr>
            </w:pPr>
            <w:r w:rsidRPr="008178ED">
              <w:rPr>
                <w:rStyle w:val="Vanbnnidung"/>
                <w:b w:val="0"/>
                <w:color w:val="auto"/>
                <w:sz w:val="22"/>
                <w:shd w:val="clear" w:color="auto" w:fill="auto"/>
              </w:rPr>
              <w:t>Hệ số tương quan r</w:t>
            </w:r>
          </w:p>
        </w:tc>
        <w:tc>
          <w:tcPr>
            <w:tcW w:w="2801" w:type="dxa"/>
            <w:shd w:val="clear" w:color="auto" w:fill="auto"/>
          </w:tcPr>
          <w:p w:rsidR="001D586F" w:rsidRPr="008178ED" w:rsidRDefault="001D586F" w:rsidP="00CB2252">
            <w:pPr>
              <w:spacing w:before="0" w:after="0" w:line="240" w:lineRule="auto"/>
              <w:jc w:val="center"/>
              <w:cnfStyle w:val="100000000000"/>
              <w:rPr>
                <w:rStyle w:val="Vanbnnidung"/>
                <w:b w:val="0"/>
                <w:color w:val="auto"/>
                <w:sz w:val="22"/>
                <w:shd w:val="clear" w:color="auto" w:fill="auto"/>
              </w:rPr>
            </w:pPr>
            <w:r w:rsidRPr="008178ED">
              <w:rPr>
                <w:rStyle w:val="Vanbnnidung"/>
                <w:b w:val="0"/>
                <w:color w:val="auto"/>
                <w:sz w:val="22"/>
                <w:shd w:val="clear" w:color="auto" w:fill="auto"/>
              </w:rPr>
              <w:t>Mức độ tương quan</w:t>
            </w:r>
          </w:p>
        </w:tc>
      </w:tr>
      <w:tr w:rsidR="002D7B62" w:rsidRPr="008178ED" w:rsidTr="00C378A7">
        <w:trPr>
          <w:cnfStyle w:val="000000100000"/>
          <w:jc w:val="center"/>
        </w:trPr>
        <w:tc>
          <w:tcPr>
            <w:cnfStyle w:val="001000000000"/>
            <w:tcW w:w="959" w:type="dxa"/>
            <w:shd w:val="clear" w:color="auto" w:fill="auto"/>
          </w:tcPr>
          <w:p w:rsidR="001D586F" w:rsidRPr="008178ED" w:rsidRDefault="001D586F" w:rsidP="00CB2252">
            <w:pPr>
              <w:spacing w:before="0" w:after="0" w:line="240" w:lineRule="auto"/>
              <w:jc w:val="center"/>
              <w:rPr>
                <w:rStyle w:val="Vanbnnidung"/>
                <w:b w:val="0"/>
                <w:color w:val="auto"/>
                <w:sz w:val="22"/>
                <w:shd w:val="clear" w:color="auto" w:fill="auto"/>
              </w:rPr>
            </w:pPr>
            <w:r w:rsidRPr="008178ED">
              <w:rPr>
                <w:rStyle w:val="Vanbnnidung"/>
                <w:b w:val="0"/>
                <w:color w:val="auto"/>
                <w:sz w:val="22"/>
                <w:shd w:val="clear" w:color="auto" w:fill="auto"/>
              </w:rPr>
              <w:t>1</w:t>
            </w:r>
          </w:p>
        </w:tc>
        <w:tc>
          <w:tcPr>
            <w:tcW w:w="2693" w:type="dxa"/>
            <w:shd w:val="clear" w:color="auto" w:fill="auto"/>
          </w:tcPr>
          <w:p w:rsidR="001D586F" w:rsidRPr="008178ED" w:rsidRDefault="001D586F" w:rsidP="00CB2252">
            <w:pPr>
              <w:spacing w:before="0" w:after="0" w:line="240" w:lineRule="auto"/>
              <w:cnfStyle w:val="000000100000"/>
              <w:rPr>
                <w:rStyle w:val="Vanbnnidung"/>
                <w:color w:val="auto"/>
                <w:sz w:val="22"/>
                <w:shd w:val="clear" w:color="auto" w:fill="auto"/>
              </w:rPr>
            </w:pPr>
            <w:r w:rsidRPr="008178ED">
              <w:rPr>
                <w:rStyle w:val="Vanbnnidung"/>
                <w:color w:val="auto"/>
                <w:sz w:val="22"/>
                <w:shd w:val="clear" w:color="auto" w:fill="auto"/>
              </w:rPr>
              <w:t>Hương Thủy</w:t>
            </w:r>
          </w:p>
        </w:tc>
        <w:tc>
          <w:tcPr>
            <w:tcW w:w="2693" w:type="dxa"/>
            <w:shd w:val="clear" w:color="auto" w:fill="auto"/>
          </w:tcPr>
          <w:p w:rsidR="001D586F" w:rsidRPr="008178ED" w:rsidRDefault="009A14C7" w:rsidP="00CB2252">
            <w:pPr>
              <w:spacing w:before="0" w:after="0" w:line="240" w:lineRule="auto"/>
              <w:jc w:val="center"/>
              <w:cnfStyle w:val="000000100000"/>
              <w:rPr>
                <w:rStyle w:val="Vanbnnidung"/>
                <w:color w:val="auto"/>
                <w:sz w:val="22"/>
                <w:shd w:val="clear" w:color="auto" w:fill="auto"/>
              </w:rPr>
            </w:pPr>
            <w:r w:rsidRPr="008178ED">
              <w:rPr>
                <w:rStyle w:val="Vanbnnidung"/>
                <w:color w:val="auto"/>
                <w:sz w:val="22"/>
                <w:shd w:val="clear" w:color="auto" w:fill="auto"/>
              </w:rPr>
              <w:t>-0,</w:t>
            </w:r>
            <w:r w:rsidR="001D586F" w:rsidRPr="008178ED">
              <w:rPr>
                <w:rStyle w:val="Vanbnnidung"/>
                <w:color w:val="auto"/>
                <w:sz w:val="22"/>
                <w:shd w:val="clear" w:color="auto" w:fill="auto"/>
              </w:rPr>
              <w:t>76</w:t>
            </w:r>
          </w:p>
        </w:tc>
        <w:tc>
          <w:tcPr>
            <w:tcW w:w="2801" w:type="dxa"/>
            <w:shd w:val="clear" w:color="auto" w:fill="auto"/>
          </w:tcPr>
          <w:p w:rsidR="001D586F" w:rsidRPr="008178ED" w:rsidRDefault="001D586F" w:rsidP="00CB2252">
            <w:pPr>
              <w:spacing w:before="0" w:after="0" w:line="240" w:lineRule="auto"/>
              <w:jc w:val="center"/>
              <w:cnfStyle w:val="000000100000"/>
              <w:rPr>
                <w:rStyle w:val="Vanbnnidung"/>
                <w:color w:val="auto"/>
                <w:sz w:val="22"/>
                <w:shd w:val="clear" w:color="auto" w:fill="auto"/>
              </w:rPr>
            </w:pPr>
            <w:r w:rsidRPr="008178ED">
              <w:rPr>
                <w:rStyle w:val="Vanbnnidung"/>
                <w:color w:val="auto"/>
                <w:sz w:val="22"/>
                <w:shd w:val="clear" w:color="auto" w:fill="auto"/>
              </w:rPr>
              <w:t>Tương quan chặt</w:t>
            </w:r>
          </w:p>
        </w:tc>
      </w:tr>
      <w:tr w:rsidR="002D7B62" w:rsidRPr="008178ED" w:rsidTr="00C378A7">
        <w:trPr>
          <w:jc w:val="center"/>
        </w:trPr>
        <w:tc>
          <w:tcPr>
            <w:cnfStyle w:val="001000000000"/>
            <w:tcW w:w="959" w:type="dxa"/>
            <w:shd w:val="clear" w:color="auto" w:fill="auto"/>
          </w:tcPr>
          <w:p w:rsidR="001D586F" w:rsidRPr="008178ED" w:rsidRDefault="001D586F" w:rsidP="00CB2252">
            <w:pPr>
              <w:spacing w:before="0" w:after="0" w:line="240" w:lineRule="auto"/>
              <w:jc w:val="center"/>
              <w:rPr>
                <w:rStyle w:val="Vanbnnidung"/>
                <w:b w:val="0"/>
                <w:color w:val="auto"/>
                <w:sz w:val="22"/>
                <w:shd w:val="clear" w:color="auto" w:fill="auto"/>
              </w:rPr>
            </w:pPr>
            <w:r w:rsidRPr="008178ED">
              <w:rPr>
                <w:rStyle w:val="Vanbnnidung"/>
                <w:b w:val="0"/>
                <w:color w:val="auto"/>
                <w:sz w:val="22"/>
                <w:shd w:val="clear" w:color="auto" w:fill="auto"/>
              </w:rPr>
              <w:t>2</w:t>
            </w:r>
          </w:p>
        </w:tc>
        <w:tc>
          <w:tcPr>
            <w:tcW w:w="2693" w:type="dxa"/>
            <w:shd w:val="clear" w:color="auto" w:fill="auto"/>
          </w:tcPr>
          <w:p w:rsidR="001D586F" w:rsidRPr="008178ED" w:rsidRDefault="001D586F" w:rsidP="00CB2252">
            <w:pPr>
              <w:spacing w:before="0" w:after="0" w:line="240" w:lineRule="auto"/>
              <w:cnfStyle w:val="000000000000"/>
              <w:rPr>
                <w:rStyle w:val="Vanbnnidung"/>
                <w:color w:val="auto"/>
                <w:sz w:val="22"/>
                <w:shd w:val="clear" w:color="auto" w:fill="auto"/>
              </w:rPr>
            </w:pPr>
            <w:r w:rsidRPr="008178ED">
              <w:rPr>
                <w:rStyle w:val="Vanbnnidung"/>
                <w:color w:val="auto"/>
                <w:sz w:val="22"/>
                <w:shd w:val="clear" w:color="auto" w:fill="auto"/>
              </w:rPr>
              <w:t>Hương Trà</w:t>
            </w:r>
          </w:p>
        </w:tc>
        <w:tc>
          <w:tcPr>
            <w:tcW w:w="2693" w:type="dxa"/>
            <w:shd w:val="clear" w:color="auto" w:fill="auto"/>
          </w:tcPr>
          <w:p w:rsidR="001D586F" w:rsidRPr="008178ED" w:rsidRDefault="009A14C7" w:rsidP="00CB2252">
            <w:pPr>
              <w:spacing w:before="0" w:after="0" w:line="240" w:lineRule="auto"/>
              <w:jc w:val="center"/>
              <w:cnfStyle w:val="000000000000"/>
              <w:rPr>
                <w:rStyle w:val="Vanbnnidung"/>
                <w:color w:val="auto"/>
                <w:sz w:val="22"/>
                <w:shd w:val="clear" w:color="auto" w:fill="auto"/>
              </w:rPr>
            </w:pPr>
            <w:r w:rsidRPr="008178ED">
              <w:rPr>
                <w:rStyle w:val="Vanbnnidung"/>
                <w:color w:val="auto"/>
                <w:sz w:val="22"/>
                <w:shd w:val="clear" w:color="auto" w:fill="auto"/>
              </w:rPr>
              <w:t>-0,</w:t>
            </w:r>
            <w:r w:rsidR="001D586F" w:rsidRPr="008178ED">
              <w:rPr>
                <w:rStyle w:val="Vanbnnidung"/>
                <w:color w:val="auto"/>
                <w:sz w:val="22"/>
                <w:shd w:val="clear" w:color="auto" w:fill="auto"/>
              </w:rPr>
              <w:t>88</w:t>
            </w:r>
          </w:p>
        </w:tc>
        <w:tc>
          <w:tcPr>
            <w:tcW w:w="2801" w:type="dxa"/>
            <w:shd w:val="clear" w:color="auto" w:fill="auto"/>
          </w:tcPr>
          <w:p w:rsidR="001D586F" w:rsidRPr="008178ED" w:rsidRDefault="001D586F" w:rsidP="00CB2252">
            <w:pPr>
              <w:spacing w:before="0" w:after="0" w:line="240" w:lineRule="auto"/>
              <w:jc w:val="center"/>
              <w:cnfStyle w:val="000000000000"/>
              <w:rPr>
                <w:color w:val="auto"/>
                <w:sz w:val="22"/>
              </w:rPr>
            </w:pPr>
            <w:r w:rsidRPr="008178ED">
              <w:rPr>
                <w:rStyle w:val="Vanbnnidung"/>
                <w:color w:val="auto"/>
                <w:sz w:val="22"/>
                <w:shd w:val="clear" w:color="auto" w:fill="auto"/>
              </w:rPr>
              <w:t>Tương quan chặt</w:t>
            </w:r>
          </w:p>
        </w:tc>
      </w:tr>
      <w:tr w:rsidR="002D7B62" w:rsidRPr="008178ED" w:rsidTr="00C378A7">
        <w:trPr>
          <w:cnfStyle w:val="000000100000"/>
          <w:jc w:val="center"/>
        </w:trPr>
        <w:tc>
          <w:tcPr>
            <w:cnfStyle w:val="001000000000"/>
            <w:tcW w:w="959" w:type="dxa"/>
            <w:tcBorders>
              <w:bottom w:val="single" w:sz="8" w:space="0" w:color="000000" w:themeColor="text1"/>
            </w:tcBorders>
            <w:shd w:val="clear" w:color="auto" w:fill="auto"/>
          </w:tcPr>
          <w:p w:rsidR="001D586F" w:rsidRPr="008178ED" w:rsidRDefault="001D586F" w:rsidP="00CB2252">
            <w:pPr>
              <w:spacing w:before="0" w:after="0" w:line="240" w:lineRule="auto"/>
              <w:jc w:val="center"/>
              <w:rPr>
                <w:rStyle w:val="Vanbnnidung"/>
                <w:b w:val="0"/>
                <w:color w:val="auto"/>
                <w:sz w:val="22"/>
                <w:shd w:val="clear" w:color="auto" w:fill="auto"/>
              </w:rPr>
            </w:pPr>
            <w:r w:rsidRPr="008178ED">
              <w:rPr>
                <w:rStyle w:val="Vanbnnidung"/>
                <w:b w:val="0"/>
                <w:color w:val="auto"/>
                <w:sz w:val="22"/>
                <w:shd w:val="clear" w:color="auto" w:fill="auto"/>
              </w:rPr>
              <w:t>3</w:t>
            </w:r>
          </w:p>
        </w:tc>
        <w:tc>
          <w:tcPr>
            <w:tcW w:w="2693" w:type="dxa"/>
            <w:tcBorders>
              <w:bottom w:val="single" w:sz="8" w:space="0" w:color="000000" w:themeColor="text1"/>
            </w:tcBorders>
            <w:shd w:val="clear" w:color="auto" w:fill="auto"/>
          </w:tcPr>
          <w:p w:rsidR="001D586F" w:rsidRPr="008178ED" w:rsidRDefault="001D586F" w:rsidP="00CB2252">
            <w:pPr>
              <w:spacing w:before="0" w:after="0" w:line="240" w:lineRule="auto"/>
              <w:cnfStyle w:val="000000100000"/>
              <w:rPr>
                <w:rStyle w:val="Vanbnnidung"/>
                <w:color w:val="auto"/>
                <w:sz w:val="22"/>
                <w:shd w:val="clear" w:color="auto" w:fill="auto"/>
              </w:rPr>
            </w:pPr>
            <w:r w:rsidRPr="008178ED">
              <w:rPr>
                <w:rStyle w:val="Vanbnnidung"/>
                <w:color w:val="auto"/>
                <w:sz w:val="22"/>
                <w:shd w:val="clear" w:color="auto" w:fill="auto"/>
              </w:rPr>
              <w:t>Thuận An</w:t>
            </w:r>
          </w:p>
        </w:tc>
        <w:tc>
          <w:tcPr>
            <w:tcW w:w="2693" w:type="dxa"/>
            <w:tcBorders>
              <w:bottom w:val="single" w:sz="8" w:space="0" w:color="000000" w:themeColor="text1"/>
            </w:tcBorders>
            <w:shd w:val="clear" w:color="auto" w:fill="auto"/>
          </w:tcPr>
          <w:p w:rsidR="001D586F" w:rsidRPr="008178ED" w:rsidRDefault="009A14C7" w:rsidP="00CB2252">
            <w:pPr>
              <w:spacing w:before="0" w:after="0" w:line="240" w:lineRule="auto"/>
              <w:jc w:val="center"/>
              <w:cnfStyle w:val="000000100000"/>
              <w:rPr>
                <w:rStyle w:val="Vanbnnidung"/>
                <w:color w:val="auto"/>
                <w:sz w:val="22"/>
                <w:shd w:val="clear" w:color="auto" w:fill="auto"/>
              </w:rPr>
            </w:pPr>
            <w:r w:rsidRPr="008178ED">
              <w:rPr>
                <w:rStyle w:val="Vanbnnidung"/>
                <w:color w:val="auto"/>
                <w:sz w:val="22"/>
                <w:shd w:val="clear" w:color="auto" w:fill="auto"/>
              </w:rPr>
              <w:t>-0,</w:t>
            </w:r>
            <w:r w:rsidR="001D586F" w:rsidRPr="008178ED">
              <w:rPr>
                <w:rStyle w:val="Vanbnnidung"/>
                <w:color w:val="auto"/>
                <w:sz w:val="22"/>
                <w:shd w:val="clear" w:color="auto" w:fill="auto"/>
              </w:rPr>
              <w:t>71</w:t>
            </w:r>
          </w:p>
        </w:tc>
        <w:tc>
          <w:tcPr>
            <w:tcW w:w="2801" w:type="dxa"/>
            <w:tcBorders>
              <w:bottom w:val="single" w:sz="8" w:space="0" w:color="000000" w:themeColor="text1"/>
            </w:tcBorders>
            <w:shd w:val="clear" w:color="auto" w:fill="auto"/>
          </w:tcPr>
          <w:p w:rsidR="001D586F" w:rsidRPr="008178ED" w:rsidRDefault="001D586F" w:rsidP="00CB2252">
            <w:pPr>
              <w:spacing w:before="0" w:after="0" w:line="240" w:lineRule="auto"/>
              <w:jc w:val="center"/>
              <w:cnfStyle w:val="000000100000"/>
              <w:rPr>
                <w:color w:val="auto"/>
                <w:sz w:val="22"/>
              </w:rPr>
            </w:pPr>
            <w:r w:rsidRPr="008178ED">
              <w:rPr>
                <w:rStyle w:val="Vanbnnidung"/>
                <w:color w:val="auto"/>
                <w:sz w:val="22"/>
                <w:shd w:val="clear" w:color="auto" w:fill="auto"/>
              </w:rPr>
              <w:t>Tương quan chặt</w:t>
            </w:r>
          </w:p>
        </w:tc>
      </w:tr>
    </w:tbl>
    <w:p w:rsidR="00192C9A" w:rsidRPr="008178ED" w:rsidRDefault="00026D9D" w:rsidP="00CB2252">
      <w:pPr>
        <w:pStyle w:val="Heading4"/>
        <w:spacing w:before="0" w:after="0" w:line="240" w:lineRule="auto"/>
        <w:rPr>
          <w:rStyle w:val="Vanbnnidung"/>
          <w:b w:val="0"/>
          <w:sz w:val="22"/>
          <w:szCs w:val="22"/>
          <w:shd w:val="clear" w:color="auto" w:fill="auto"/>
        </w:rPr>
      </w:pPr>
      <w:bookmarkStart w:id="400" w:name="_Toc447025570"/>
      <w:bookmarkStart w:id="401" w:name="_Toc447033670"/>
      <w:bookmarkStart w:id="402" w:name="_Toc457566119"/>
      <w:bookmarkStart w:id="403" w:name="_Toc458540595"/>
      <w:bookmarkStart w:id="404" w:name="_Toc468343864"/>
      <w:r w:rsidRPr="008178ED">
        <w:rPr>
          <w:rStyle w:val="Vanbnnidung"/>
          <w:b w:val="0"/>
          <w:sz w:val="22"/>
          <w:szCs w:val="22"/>
          <w:shd w:val="clear" w:color="auto" w:fill="auto"/>
        </w:rPr>
        <w:t>b.</w:t>
      </w:r>
      <w:r w:rsidR="00192C9A" w:rsidRPr="008178ED">
        <w:rPr>
          <w:rStyle w:val="Vanbnnidung"/>
          <w:b w:val="0"/>
          <w:sz w:val="22"/>
          <w:szCs w:val="22"/>
          <w:shd w:val="clear" w:color="auto" w:fill="auto"/>
        </w:rPr>
        <w:t xml:space="preserve"> Tác động đến nguồn vốn tài chính</w:t>
      </w:r>
      <w:bookmarkEnd w:id="400"/>
      <w:bookmarkEnd w:id="401"/>
      <w:bookmarkEnd w:id="402"/>
      <w:bookmarkEnd w:id="403"/>
      <w:bookmarkEnd w:id="404"/>
    </w:p>
    <w:p w:rsidR="00192C9A" w:rsidRDefault="00026D9D" w:rsidP="00CB2252">
      <w:pPr>
        <w:spacing w:before="0" w:after="0" w:line="240" w:lineRule="auto"/>
        <w:ind w:firstLine="720"/>
        <w:rPr>
          <w:sz w:val="22"/>
        </w:rPr>
      </w:pPr>
      <w:r w:rsidRPr="008178ED">
        <w:rPr>
          <w:sz w:val="22"/>
        </w:rPr>
        <w:t>S</w:t>
      </w:r>
      <w:r w:rsidR="00192C9A" w:rsidRPr="008178ED">
        <w:rPr>
          <w:sz w:val="22"/>
        </w:rPr>
        <w:t xml:space="preserve">au thu hồi đất nguồn vốn tài chính của các hộ dân đã có sự thay đổi. Cụ thể, </w:t>
      </w:r>
      <w:r w:rsidR="004E12DD" w:rsidRPr="008178ED">
        <w:rPr>
          <w:sz w:val="22"/>
        </w:rPr>
        <w:t xml:space="preserve">bình quân </w:t>
      </w:r>
      <w:r w:rsidR="00192C9A" w:rsidRPr="008178ED">
        <w:rPr>
          <w:sz w:val="22"/>
        </w:rPr>
        <w:t>mỗi hộ thuộc nhóm 1 được nhận 48,50 triệu đồng/hộ, nhóm 2 nhận được 94,11 triệu đồng/hộ và nhóm 3 được nhận 119,86 triệu đồng/hộ.</w:t>
      </w:r>
      <w:r w:rsidR="000A1F47" w:rsidRPr="008178ED">
        <w:rPr>
          <w:sz w:val="22"/>
        </w:rPr>
        <w:t>B</w:t>
      </w:r>
      <w:r w:rsidR="00192C9A" w:rsidRPr="008178ED">
        <w:rPr>
          <w:sz w:val="22"/>
        </w:rPr>
        <w:t xml:space="preserve">ình quân mỗi hộ dân bị thu hồi đất nông nghiệp tại thị xã </w:t>
      </w:r>
      <w:r w:rsidR="00D86F90" w:rsidRPr="008178ED">
        <w:rPr>
          <w:sz w:val="22"/>
        </w:rPr>
        <w:t>Hương Thủy</w:t>
      </w:r>
      <w:r w:rsidR="00192C9A" w:rsidRPr="008178ED">
        <w:rPr>
          <w:sz w:val="22"/>
        </w:rPr>
        <w:t xml:space="preserve"> được </w:t>
      </w:r>
      <w:r w:rsidR="000A1F47" w:rsidRPr="008178ED">
        <w:rPr>
          <w:sz w:val="22"/>
        </w:rPr>
        <w:t xml:space="preserve">nhận </w:t>
      </w:r>
      <w:r w:rsidR="00192C9A" w:rsidRPr="008178ED">
        <w:rPr>
          <w:sz w:val="22"/>
        </w:rPr>
        <w:t>110,16 triệu đồng</w:t>
      </w:r>
      <w:r w:rsidR="000A1F47" w:rsidRPr="008178ED">
        <w:rPr>
          <w:sz w:val="22"/>
        </w:rPr>
        <w:t xml:space="preserve">, ở </w:t>
      </w:r>
      <w:r w:rsidR="00192C9A" w:rsidRPr="008178ED">
        <w:rPr>
          <w:sz w:val="22"/>
        </w:rPr>
        <w:t>thị</w:t>
      </w:r>
      <w:r w:rsidR="008272B7" w:rsidRPr="008178ED">
        <w:rPr>
          <w:sz w:val="22"/>
        </w:rPr>
        <w:t xml:space="preserve"> xã Hương T</w:t>
      </w:r>
      <w:r w:rsidR="00192C9A" w:rsidRPr="008178ED">
        <w:rPr>
          <w:sz w:val="22"/>
        </w:rPr>
        <w:t>rà là 79,48 triệu đồ</w:t>
      </w:r>
      <w:r w:rsidR="0079121B" w:rsidRPr="008178ED">
        <w:rPr>
          <w:sz w:val="22"/>
        </w:rPr>
        <w:t>ng/</w:t>
      </w:r>
      <w:r w:rsidR="00192C9A" w:rsidRPr="008178ED">
        <w:rPr>
          <w:sz w:val="22"/>
        </w:rPr>
        <w:t>hộ và ở thị trấn Thuận An là 61,14 triệu đồ</w:t>
      </w:r>
      <w:r w:rsidR="0079121B" w:rsidRPr="008178ED">
        <w:rPr>
          <w:sz w:val="22"/>
        </w:rPr>
        <w:t>ng</w:t>
      </w:r>
      <w:r w:rsidR="00192C9A" w:rsidRPr="008178ED">
        <w:rPr>
          <w:sz w:val="22"/>
        </w:rPr>
        <w:t>/hộ. Như vậy, sau thu hồi đất</w:t>
      </w:r>
      <w:r w:rsidR="004658C7" w:rsidRPr="008178ED">
        <w:rPr>
          <w:sz w:val="22"/>
        </w:rPr>
        <w:t xml:space="preserve"> nông nghiệp</w:t>
      </w:r>
      <w:r w:rsidR="00192C9A" w:rsidRPr="008178ED">
        <w:rPr>
          <w:sz w:val="22"/>
        </w:rPr>
        <w:t>, nguồn vốn đất đai của người dân đã được chuyển thành nguồn vốn tài chính</w:t>
      </w:r>
      <w:r w:rsidR="004E12DD" w:rsidRPr="008178ED">
        <w:rPr>
          <w:sz w:val="22"/>
        </w:rPr>
        <w:t xml:space="preserve"> của các hộ dân</w:t>
      </w:r>
      <w:r w:rsidR="005028E6" w:rsidRPr="008178ED">
        <w:rPr>
          <w:sz w:val="22"/>
        </w:rPr>
        <w:t xml:space="preserve">. </w:t>
      </w:r>
    </w:p>
    <w:p w:rsidR="009B645A" w:rsidRDefault="009B645A" w:rsidP="00CB2252">
      <w:pPr>
        <w:spacing w:before="0" w:after="0" w:line="240" w:lineRule="auto"/>
        <w:ind w:firstLine="720"/>
        <w:rPr>
          <w:sz w:val="22"/>
        </w:rPr>
      </w:pPr>
    </w:p>
    <w:p w:rsidR="009B645A" w:rsidRPr="008178ED" w:rsidRDefault="009B645A" w:rsidP="00CB2252">
      <w:pPr>
        <w:spacing w:before="0" w:after="0" w:line="240" w:lineRule="auto"/>
        <w:ind w:firstLine="720"/>
        <w:rPr>
          <w:sz w:val="22"/>
        </w:rPr>
      </w:pPr>
    </w:p>
    <w:p w:rsidR="00192C9A" w:rsidRPr="008178ED" w:rsidRDefault="00192C9A" w:rsidP="00CB2252">
      <w:pPr>
        <w:pStyle w:val="02"/>
        <w:spacing w:before="0" w:line="240" w:lineRule="auto"/>
        <w:outlineLvl w:val="5"/>
        <w:rPr>
          <w:rStyle w:val="Vanbnnidung"/>
          <w:sz w:val="22"/>
          <w:szCs w:val="22"/>
          <w:shd w:val="clear" w:color="auto" w:fill="auto"/>
        </w:rPr>
      </w:pPr>
      <w:bookmarkStart w:id="405" w:name="_Toc447025216"/>
      <w:bookmarkStart w:id="406" w:name="_Toc447025571"/>
      <w:bookmarkStart w:id="407" w:name="_Toc447033317"/>
      <w:bookmarkStart w:id="408" w:name="_Toc447033503"/>
      <w:bookmarkStart w:id="409" w:name="_Toc447033671"/>
      <w:bookmarkStart w:id="410" w:name="_Toc457566120"/>
      <w:bookmarkStart w:id="411" w:name="_Toc457566313"/>
      <w:bookmarkStart w:id="412" w:name="_Toc457566958"/>
      <w:bookmarkStart w:id="413" w:name="_Toc457764824"/>
      <w:bookmarkStart w:id="414" w:name="_Toc457768007"/>
      <w:bookmarkStart w:id="415" w:name="_Toc457759230"/>
      <w:bookmarkStart w:id="416" w:name="_Toc458540596"/>
      <w:bookmarkStart w:id="417" w:name="_Toc458541081"/>
      <w:bookmarkStart w:id="418" w:name="_Toc458541246"/>
      <w:bookmarkStart w:id="419" w:name="_Toc468343865"/>
      <w:r w:rsidRPr="008178ED">
        <w:rPr>
          <w:sz w:val="22"/>
          <w:szCs w:val="22"/>
        </w:rPr>
        <w:t>Bả</w:t>
      </w:r>
      <w:r w:rsidR="00E377B1" w:rsidRPr="008178ED">
        <w:rPr>
          <w:sz w:val="22"/>
          <w:szCs w:val="22"/>
        </w:rPr>
        <w:t>ng 3.1</w:t>
      </w:r>
      <w:r w:rsidR="00876441">
        <w:rPr>
          <w:sz w:val="22"/>
          <w:szCs w:val="22"/>
        </w:rPr>
        <w:t>4</w:t>
      </w:r>
      <w:r w:rsidRPr="008178ED">
        <w:rPr>
          <w:sz w:val="22"/>
          <w:szCs w:val="22"/>
        </w:rPr>
        <w:t xml:space="preserve">. </w:t>
      </w:r>
      <w:r w:rsidRPr="008178ED">
        <w:rPr>
          <w:b w:val="0"/>
          <w:sz w:val="22"/>
          <w:szCs w:val="22"/>
        </w:rPr>
        <w:t xml:space="preserve">Tổng hợp tiền bồi thường, hỗ trợ trên mỗi hộ dân </w:t>
      </w:r>
      <w:r w:rsidRPr="008178ED">
        <w:rPr>
          <w:b w:val="0"/>
          <w:sz w:val="22"/>
          <w:szCs w:val="22"/>
        </w:rPr>
        <w:br/>
        <w:t>theo các nhóm hộ tại các đô thị</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tbl>
      <w:tblPr>
        <w:tblStyle w:val="LightShading2"/>
        <w:tblW w:w="0" w:type="auto"/>
        <w:jc w:val="center"/>
        <w:tblLook w:val="04A0"/>
      </w:tblPr>
      <w:tblGrid>
        <w:gridCol w:w="675"/>
        <w:gridCol w:w="1767"/>
        <w:gridCol w:w="2055"/>
        <w:gridCol w:w="1672"/>
      </w:tblGrid>
      <w:tr w:rsidR="002D7B62" w:rsidRPr="008178ED" w:rsidTr="00716DEA">
        <w:trPr>
          <w:cnfStyle w:val="100000000000"/>
          <w:jc w:val="center"/>
        </w:trPr>
        <w:tc>
          <w:tcPr>
            <w:cnfStyle w:val="001000000000"/>
            <w:tcW w:w="736" w:type="dxa"/>
            <w:shd w:val="clear" w:color="auto" w:fill="auto"/>
          </w:tcPr>
          <w:p w:rsidR="008F6301" w:rsidRPr="008178ED" w:rsidRDefault="008F6301" w:rsidP="00CB2252">
            <w:pPr>
              <w:spacing w:before="0" w:after="0" w:line="240" w:lineRule="auto"/>
              <w:jc w:val="center"/>
              <w:rPr>
                <w:rStyle w:val="Vanbnnidung"/>
                <w:b w:val="0"/>
                <w:color w:val="auto"/>
                <w:sz w:val="22"/>
                <w:shd w:val="clear" w:color="auto" w:fill="auto"/>
              </w:rPr>
            </w:pPr>
            <w:r w:rsidRPr="008178ED">
              <w:rPr>
                <w:rStyle w:val="Vanbnnidung"/>
                <w:b w:val="0"/>
                <w:color w:val="auto"/>
                <w:sz w:val="22"/>
                <w:shd w:val="clear" w:color="auto" w:fill="auto"/>
              </w:rPr>
              <w:t>STT</w:t>
            </w:r>
          </w:p>
        </w:tc>
        <w:tc>
          <w:tcPr>
            <w:tcW w:w="2633" w:type="dxa"/>
            <w:shd w:val="clear" w:color="auto" w:fill="auto"/>
          </w:tcPr>
          <w:p w:rsidR="008F6301" w:rsidRPr="008178ED" w:rsidRDefault="008F6301" w:rsidP="00CB2252">
            <w:pPr>
              <w:spacing w:before="0" w:after="0" w:line="240" w:lineRule="auto"/>
              <w:ind w:firstLine="522"/>
              <w:jc w:val="center"/>
              <w:cnfStyle w:val="100000000000"/>
              <w:rPr>
                <w:rStyle w:val="Vanbnnidung"/>
                <w:b w:val="0"/>
                <w:color w:val="auto"/>
                <w:sz w:val="22"/>
                <w:shd w:val="clear" w:color="auto" w:fill="auto"/>
              </w:rPr>
            </w:pPr>
            <w:r w:rsidRPr="008178ED">
              <w:rPr>
                <w:rStyle w:val="Vanbnnidung"/>
                <w:b w:val="0"/>
                <w:color w:val="auto"/>
                <w:sz w:val="22"/>
                <w:shd w:val="clear" w:color="auto" w:fill="auto"/>
              </w:rPr>
              <w:t>Chỉ tiêu</w:t>
            </w:r>
          </w:p>
        </w:tc>
        <w:tc>
          <w:tcPr>
            <w:tcW w:w="3021" w:type="dxa"/>
            <w:shd w:val="clear" w:color="auto" w:fill="auto"/>
          </w:tcPr>
          <w:p w:rsidR="008F6301" w:rsidRPr="008178ED" w:rsidRDefault="008F6301" w:rsidP="00CB2252">
            <w:pPr>
              <w:spacing w:before="0" w:after="0" w:line="240" w:lineRule="auto"/>
              <w:jc w:val="center"/>
              <w:cnfStyle w:val="100000000000"/>
              <w:rPr>
                <w:rStyle w:val="Vanbnnidung"/>
                <w:b w:val="0"/>
                <w:color w:val="auto"/>
                <w:sz w:val="22"/>
                <w:shd w:val="clear" w:color="auto" w:fill="auto"/>
              </w:rPr>
            </w:pPr>
            <w:r w:rsidRPr="008178ED">
              <w:rPr>
                <w:rStyle w:val="Vanbnnidung"/>
                <w:b w:val="0"/>
                <w:color w:val="auto"/>
                <w:sz w:val="22"/>
                <w:shd w:val="clear" w:color="auto" w:fill="auto"/>
              </w:rPr>
              <w:t>Số tiền bồi thường, hỗ trợ trung bình</w:t>
            </w:r>
            <w:r w:rsidR="00A72EDD" w:rsidRPr="008178ED">
              <w:rPr>
                <w:rStyle w:val="Vanbnnidung"/>
                <w:b w:val="0"/>
                <w:color w:val="auto"/>
                <w:sz w:val="22"/>
                <w:shd w:val="clear" w:color="auto" w:fill="auto"/>
              </w:rPr>
              <w:t xml:space="preserve"> (Triệu đồng/hộ)</w:t>
            </w:r>
          </w:p>
        </w:tc>
        <w:tc>
          <w:tcPr>
            <w:tcW w:w="2531" w:type="dxa"/>
            <w:shd w:val="clear" w:color="auto" w:fill="auto"/>
          </w:tcPr>
          <w:p w:rsidR="008F6301" w:rsidRPr="008178ED" w:rsidRDefault="008F6301" w:rsidP="00CB2252">
            <w:pPr>
              <w:spacing w:before="0" w:after="0" w:line="240" w:lineRule="auto"/>
              <w:jc w:val="center"/>
              <w:cnfStyle w:val="100000000000"/>
              <w:rPr>
                <w:rStyle w:val="Vanbnnidung"/>
                <w:b w:val="0"/>
                <w:color w:val="auto"/>
                <w:sz w:val="22"/>
                <w:shd w:val="clear" w:color="auto" w:fill="auto"/>
              </w:rPr>
            </w:pPr>
            <w:r w:rsidRPr="008178ED">
              <w:rPr>
                <w:rStyle w:val="Vanbnnidung"/>
                <w:b w:val="0"/>
                <w:color w:val="auto"/>
                <w:sz w:val="22"/>
                <w:shd w:val="clear" w:color="auto" w:fill="auto"/>
              </w:rPr>
              <w:t>Độ lệch chuẩn</w:t>
            </w:r>
          </w:p>
        </w:tc>
      </w:tr>
      <w:tr w:rsidR="002D7B62" w:rsidRPr="008178ED" w:rsidTr="00716DEA">
        <w:trPr>
          <w:cnfStyle w:val="000000100000"/>
          <w:jc w:val="center"/>
        </w:trPr>
        <w:tc>
          <w:tcPr>
            <w:cnfStyle w:val="001000000000"/>
            <w:tcW w:w="736" w:type="dxa"/>
            <w:shd w:val="clear" w:color="auto" w:fill="auto"/>
          </w:tcPr>
          <w:p w:rsidR="00D50EA8" w:rsidRPr="008178ED" w:rsidRDefault="00D50EA8" w:rsidP="00CB2252">
            <w:pPr>
              <w:spacing w:before="0" w:after="0" w:line="240" w:lineRule="auto"/>
              <w:rPr>
                <w:rStyle w:val="Vanbnnidung"/>
                <w:b w:val="0"/>
                <w:color w:val="auto"/>
                <w:sz w:val="22"/>
                <w:shd w:val="clear" w:color="auto" w:fill="auto"/>
              </w:rPr>
            </w:pPr>
            <w:r w:rsidRPr="008178ED">
              <w:rPr>
                <w:rStyle w:val="Vanbnnidung"/>
                <w:b w:val="0"/>
                <w:color w:val="auto"/>
                <w:sz w:val="22"/>
                <w:shd w:val="clear" w:color="auto" w:fill="auto"/>
              </w:rPr>
              <w:t>1</w:t>
            </w:r>
          </w:p>
        </w:tc>
        <w:tc>
          <w:tcPr>
            <w:tcW w:w="8185" w:type="dxa"/>
            <w:gridSpan w:val="3"/>
            <w:shd w:val="clear" w:color="auto" w:fill="auto"/>
          </w:tcPr>
          <w:p w:rsidR="00D50EA8" w:rsidRPr="008178ED" w:rsidRDefault="00D50EA8" w:rsidP="00CB2252">
            <w:pPr>
              <w:spacing w:before="0" w:after="0" w:line="240" w:lineRule="auto"/>
              <w:cnfStyle w:val="000000100000"/>
              <w:rPr>
                <w:rStyle w:val="Vanbnnidung"/>
                <w:color w:val="auto"/>
                <w:sz w:val="22"/>
                <w:shd w:val="clear" w:color="auto" w:fill="auto"/>
              </w:rPr>
            </w:pPr>
            <w:r w:rsidRPr="008178ED">
              <w:rPr>
                <w:rStyle w:val="Vanbnnidung"/>
                <w:color w:val="auto"/>
                <w:sz w:val="22"/>
                <w:shd w:val="clear" w:color="auto" w:fill="auto"/>
              </w:rPr>
              <w:t>Theo nhóm hộ</w:t>
            </w:r>
          </w:p>
        </w:tc>
      </w:tr>
      <w:tr w:rsidR="002D7B62" w:rsidRPr="008178ED" w:rsidTr="00716DEA">
        <w:trPr>
          <w:jc w:val="center"/>
        </w:trPr>
        <w:tc>
          <w:tcPr>
            <w:cnfStyle w:val="001000000000"/>
            <w:tcW w:w="736" w:type="dxa"/>
            <w:shd w:val="clear" w:color="auto" w:fill="auto"/>
          </w:tcPr>
          <w:p w:rsidR="008F6301" w:rsidRPr="008178ED" w:rsidRDefault="008F6301" w:rsidP="00CB2252">
            <w:pPr>
              <w:spacing w:before="0" w:after="0" w:line="240" w:lineRule="auto"/>
              <w:rPr>
                <w:rStyle w:val="Vanbnnidung"/>
                <w:b w:val="0"/>
                <w:color w:val="auto"/>
                <w:sz w:val="22"/>
                <w:shd w:val="clear" w:color="auto" w:fill="auto"/>
              </w:rPr>
            </w:pPr>
            <w:r w:rsidRPr="008178ED">
              <w:rPr>
                <w:rStyle w:val="Vanbnnidung"/>
                <w:b w:val="0"/>
                <w:color w:val="auto"/>
                <w:sz w:val="22"/>
                <w:shd w:val="clear" w:color="auto" w:fill="auto"/>
              </w:rPr>
              <w:t>1.1</w:t>
            </w:r>
          </w:p>
        </w:tc>
        <w:tc>
          <w:tcPr>
            <w:tcW w:w="2633" w:type="dxa"/>
            <w:shd w:val="clear" w:color="auto" w:fill="auto"/>
          </w:tcPr>
          <w:p w:rsidR="008F6301" w:rsidRPr="008178ED" w:rsidRDefault="008F6301" w:rsidP="00CB2252">
            <w:pPr>
              <w:spacing w:before="0" w:after="0" w:line="240" w:lineRule="auto"/>
              <w:cnfStyle w:val="000000000000"/>
              <w:rPr>
                <w:rStyle w:val="Vanbnnidung"/>
                <w:color w:val="auto"/>
                <w:sz w:val="22"/>
                <w:shd w:val="clear" w:color="auto" w:fill="auto"/>
              </w:rPr>
            </w:pPr>
            <w:r w:rsidRPr="008178ED">
              <w:rPr>
                <w:rStyle w:val="Vanbnnidung"/>
                <w:color w:val="auto"/>
                <w:sz w:val="22"/>
                <w:shd w:val="clear" w:color="auto" w:fill="auto"/>
              </w:rPr>
              <w:t>Nhóm 1</w:t>
            </w:r>
          </w:p>
        </w:tc>
        <w:tc>
          <w:tcPr>
            <w:tcW w:w="3021" w:type="dxa"/>
            <w:shd w:val="clear" w:color="auto" w:fill="auto"/>
          </w:tcPr>
          <w:p w:rsidR="008F6301" w:rsidRPr="008178ED" w:rsidRDefault="008F6301" w:rsidP="00CB2252">
            <w:pPr>
              <w:spacing w:before="0" w:after="0" w:line="240" w:lineRule="auto"/>
              <w:jc w:val="center"/>
              <w:cnfStyle w:val="000000000000"/>
              <w:rPr>
                <w:rStyle w:val="Vanbnnidung"/>
                <w:color w:val="auto"/>
                <w:sz w:val="22"/>
                <w:shd w:val="clear" w:color="auto" w:fill="auto"/>
              </w:rPr>
            </w:pPr>
            <w:r w:rsidRPr="008178ED">
              <w:rPr>
                <w:rStyle w:val="Vanbnnidung"/>
                <w:color w:val="auto"/>
                <w:sz w:val="22"/>
                <w:shd w:val="clear" w:color="auto" w:fill="auto"/>
              </w:rPr>
              <w:t>48,50</w:t>
            </w:r>
          </w:p>
        </w:tc>
        <w:tc>
          <w:tcPr>
            <w:tcW w:w="2531" w:type="dxa"/>
            <w:shd w:val="clear" w:color="auto" w:fill="auto"/>
          </w:tcPr>
          <w:p w:rsidR="008F6301" w:rsidRPr="008178ED" w:rsidRDefault="008F6301" w:rsidP="00CB2252">
            <w:pPr>
              <w:spacing w:before="0" w:after="0" w:line="240" w:lineRule="auto"/>
              <w:jc w:val="center"/>
              <w:cnfStyle w:val="000000000000"/>
              <w:rPr>
                <w:rStyle w:val="Vanbnnidung"/>
                <w:color w:val="auto"/>
                <w:sz w:val="22"/>
                <w:shd w:val="clear" w:color="auto" w:fill="auto"/>
              </w:rPr>
            </w:pPr>
            <w:r w:rsidRPr="008178ED">
              <w:rPr>
                <w:rStyle w:val="Vanbnnidung"/>
                <w:color w:val="auto"/>
                <w:sz w:val="22"/>
                <w:shd w:val="clear" w:color="auto" w:fill="auto"/>
              </w:rPr>
              <w:t>32,12</w:t>
            </w:r>
          </w:p>
        </w:tc>
      </w:tr>
      <w:tr w:rsidR="002D7B62" w:rsidRPr="008178ED" w:rsidTr="00716DEA">
        <w:trPr>
          <w:cnfStyle w:val="000000100000"/>
          <w:jc w:val="center"/>
        </w:trPr>
        <w:tc>
          <w:tcPr>
            <w:cnfStyle w:val="001000000000"/>
            <w:tcW w:w="736" w:type="dxa"/>
            <w:shd w:val="clear" w:color="auto" w:fill="auto"/>
          </w:tcPr>
          <w:p w:rsidR="008F6301" w:rsidRPr="008178ED" w:rsidRDefault="008F6301" w:rsidP="00CB2252">
            <w:pPr>
              <w:spacing w:before="0" w:after="0" w:line="240" w:lineRule="auto"/>
              <w:rPr>
                <w:rStyle w:val="Vanbnnidung"/>
                <w:b w:val="0"/>
                <w:color w:val="auto"/>
                <w:sz w:val="22"/>
                <w:shd w:val="clear" w:color="auto" w:fill="auto"/>
              </w:rPr>
            </w:pPr>
            <w:r w:rsidRPr="008178ED">
              <w:rPr>
                <w:rStyle w:val="Vanbnnidung"/>
                <w:b w:val="0"/>
                <w:color w:val="auto"/>
                <w:sz w:val="22"/>
                <w:shd w:val="clear" w:color="auto" w:fill="auto"/>
              </w:rPr>
              <w:t>1.2</w:t>
            </w:r>
          </w:p>
        </w:tc>
        <w:tc>
          <w:tcPr>
            <w:tcW w:w="2633" w:type="dxa"/>
            <w:shd w:val="clear" w:color="auto" w:fill="auto"/>
          </w:tcPr>
          <w:p w:rsidR="008F6301" w:rsidRPr="008178ED" w:rsidRDefault="008F6301" w:rsidP="00CB2252">
            <w:pPr>
              <w:spacing w:before="0" w:after="0" w:line="240" w:lineRule="auto"/>
              <w:cnfStyle w:val="000000100000"/>
              <w:rPr>
                <w:rStyle w:val="Vanbnnidung"/>
                <w:color w:val="auto"/>
                <w:sz w:val="22"/>
                <w:shd w:val="clear" w:color="auto" w:fill="auto"/>
              </w:rPr>
            </w:pPr>
            <w:r w:rsidRPr="008178ED">
              <w:rPr>
                <w:rStyle w:val="Vanbnnidung"/>
                <w:color w:val="auto"/>
                <w:sz w:val="22"/>
                <w:shd w:val="clear" w:color="auto" w:fill="auto"/>
              </w:rPr>
              <w:t>Nhóm 2</w:t>
            </w:r>
          </w:p>
        </w:tc>
        <w:tc>
          <w:tcPr>
            <w:tcW w:w="3021" w:type="dxa"/>
            <w:shd w:val="clear" w:color="auto" w:fill="auto"/>
          </w:tcPr>
          <w:p w:rsidR="008F6301" w:rsidRPr="008178ED" w:rsidRDefault="008F6301" w:rsidP="00CB2252">
            <w:pPr>
              <w:spacing w:before="0" w:after="0" w:line="240" w:lineRule="auto"/>
              <w:jc w:val="center"/>
              <w:cnfStyle w:val="000000100000"/>
              <w:rPr>
                <w:rStyle w:val="Vanbnnidung"/>
                <w:color w:val="auto"/>
                <w:sz w:val="22"/>
                <w:shd w:val="clear" w:color="auto" w:fill="auto"/>
              </w:rPr>
            </w:pPr>
            <w:r w:rsidRPr="008178ED">
              <w:rPr>
                <w:rStyle w:val="Vanbnnidung"/>
                <w:color w:val="auto"/>
                <w:sz w:val="22"/>
                <w:shd w:val="clear" w:color="auto" w:fill="auto"/>
              </w:rPr>
              <w:t>94,11</w:t>
            </w:r>
          </w:p>
        </w:tc>
        <w:tc>
          <w:tcPr>
            <w:tcW w:w="2531" w:type="dxa"/>
            <w:shd w:val="clear" w:color="auto" w:fill="auto"/>
          </w:tcPr>
          <w:p w:rsidR="008F6301" w:rsidRPr="008178ED" w:rsidRDefault="008F6301" w:rsidP="00CB2252">
            <w:pPr>
              <w:spacing w:before="0" w:after="0" w:line="240" w:lineRule="auto"/>
              <w:jc w:val="center"/>
              <w:cnfStyle w:val="000000100000"/>
              <w:rPr>
                <w:rStyle w:val="Vanbnnidung"/>
                <w:color w:val="auto"/>
                <w:sz w:val="22"/>
                <w:shd w:val="clear" w:color="auto" w:fill="auto"/>
              </w:rPr>
            </w:pPr>
            <w:r w:rsidRPr="008178ED">
              <w:rPr>
                <w:rStyle w:val="Vanbnnidung"/>
                <w:color w:val="auto"/>
                <w:sz w:val="22"/>
                <w:shd w:val="clear" w:color="auto" w:fill="auto"/>
              </w:rPr>
              <w:t>40,82</w:t>
            </w:r>
          </w:p>
        </w:tc>
      </w:tr>
      <w:tr w:rsidR="002D7B62" w:rsidRPr="008178ED" w:rsidTr="00716DEA">
        <w:trPr>
          <w:jc w:val="center"/>
        </w:trPr>
        <w:tc>
          <w:tcPr>
            <w:cnfStyle w:val="001000000000"/>
            <w:tcW w:w="736" w:type="dxa"/>
            <w:tcBorders>
              <w:bottom w:val="single" w:sz="8" w:space="0" w:color="000000" w:themeColor="text1"/>
            </w:tcBorders>
            <w:shd w:val="clear" w:color="auto" w:fill="auto"/>
          </w:tcPr>
          <w:p w:rsidR="008F6301" w:rsidRPr="008178ED" w:rsidRDefault="008F6301" w:rsidP="00CB2252">
            <w:pPr>
              <w:spacing w:before="0" w:after="0" w:line="240" w:lineRule="auto"/>
              <w:rPr>
                <w:rStyle w:val="Vanbnnidung"/>
                <w:b w:val="0"/>
                <w:color w:val="auto"/>
                <w:sz w:val="22"/>
                <w:shd w:val="clear" w:color="auto" w:fill="auto"/>
              </w:rPr>
            </w:pPr>
            <w:r w:rsidRPr="008178ED">
              <w:rPr>
                <w:rStyle w:val="Vanbnnidung"/>
                <w:b w:val="0"/>
                <w:color w:val="auto"/>
                <w:sz w:val="22"/>
                <w:shd w:val="clear" w:color="auto" w:fill="auto"/>
              </w:rPr>
              <w:t>1.3</w:t>
            </w:r>
          </w:p>
        </w:tc>
        <w:tc>
          <w:tcPr>
            <w:tcW w:w="2633" w:type="dxa"/>
            <w:tcBorders>
              <w:bottom w:val="single" w:sz="8" w:space="0" w:color="000000" w:themeColor="text1"/>
            </w:tcBorders>
            <w:shd w:val="clear" w:color="auto" w:fill="auto"/>
          </w:tcPr>
          <w:p w:rsidR="008F6301" w:rsidRPr="008178ED" w:rsidRDefault="008F6301" w:rsidP="00CB2252">
            <w:pPr>
              <w:spacing w:before="0" w:after="0" w:line="240" w:lineRule="auto"/>
              <w:cnfStyle w:val="000000000000"/>
              <w:rPr>
                <w:rStyle w:val="Vanbnnidung"/>
                <w:color w:val="auto"/>
                <w:sz w:val="22"/>
                <w:shd w:val="clear" w:color="auto" w:fill="auto"/>
              </w:rPr>
            </w:pPr>
            <w:r w:rsidRPr="008178ED">
              <w:rPr>
                <w:rStyle w:val="Vanbnnidung"/>
                <w:color w:val="auto"/>
                <w:sz w:val="22"/>
                <w:shd w:val="clear" w:color="auto" w:fill="auto"/>
              </w:rPr>
              <w:t>Nhóm 3</w:t>
            </w:r>
          </w:p>
        </w:tc>
        <w:tc>
          <w:tcPr>
            <w:tcW w:w="3021" w:type="dxa"/>
            <w:tcBorders>
              <w:bottom w:val="single" w:sz="8" w:space="0" w:color="000000" w:themeColor="text1"/>
            </w:tcBorders>
            <w:shd w:val="clear" w:color="auto" w:fill="auto"/>
          </w:tcPr>
          <w:p w:rsidR="008F6301" w:rsidRPr="008178ED" w:rsidRDefault="008F6301" w:rsidP="00CB2252">
            <w:pPr>
              <w:spacing w:before="0" w:after="0" w:line="240" w:lineRule="auto"/>
              <w:jc w:val="center"/>
              <w:cnfStyle w:val="000000000000"/>
              <w:rPr>
                <w:rStyle w:val="Vanbnnidung"/>
                <w:color w:val="auto"/>
                <w:sz w:val="22"/>
                <w:shd w:val="clear" w:color="auto" w:fill="auto"/>
              </w:rPr>
            </w:pPr>
            <w:r w:rsidRPr="008178ED">
              <w:rPr>
                <w:rStyle w:val="Vanbnnidung"/>
                <w:color w:val="auto"/>
                <w:sz w:val="22"/>
                <w:shd w:val="clear" w:color="auto" w:fill="auto"/>
              </w:rPr>
              <w:t>121,07</w:t>
            </w:r>
          </w:p>
        </w:tc>
        <w:tc>
          <w:tcPr>
            <w:tcW w:w="2531" w:type="dxa"/>
            <w:tcBorders>
              <w:bottom w:val="single" w:sz="8" w:space="0" w:color="000000" w:themeColor="text1"/>
            </w:tcBorders>
            <w:shd w:val="clear" w:color="auto" w:fill="auto"/>
          </w:tcPr>
          <w:p w:rsidR="008F6301" w:rsidRPr="008178ED" w:rsidRDefault="008F6301" w:rsidP="00CB2252">
            <w:pPr>
              <w:spacing w:before="0" w:after="0" w:line="240" w:lineRule="auto"/>
              <w:jc w:val="center"/>
              <w:cnfStyle w:val="000000000000"/>
              <w:rPr>
                <w:rStyle w:val="Vanbnnidung"/>
                <w:color w:val="auto"/>
                <w:sz w:val="22"/>
                <w:shd w:val="clear" w:color="auto" w:fill="auto"/>
              </w:rPr>
            </w:pPr>
            <w:r w:rsidRPr="008178ED">
              <w:rPr>
                <w:rStyle w:val="Vanbnnidung"/>
                <w:color w:val="auto"/>
                <w:sz w:val="22"/>
                <w:shd w:val="clear" w:color="auto" w:fill="auto"/>
              </w:rPr>
              <w:t>72,94</w:t>
            </w:r>
          </w:p>
        </w:tc>
      </w:tr>
      <w:tr w:rsidR="002D7B62" w:rsidRPr="008178ED" w:rsidTr="00716DEA">
        <w:trPr>
          <w:cnfStyle w:val="000000100000"/>
          <w:jc w:val="center"/>
        </w:trPr>
        <w:tc>
          <w:tcPr>
            <w:cnfStyle w:val="001000000000"/>
            <w:tcW w:w="736" w:type="dxa"/>
            <w:tcBorders>
              <w:top w:val="single" w:sz="8" w:space="0" w:color="000000" w:themeColor="text1"/>
              <w:bottom w:val="nil"/>
            </w:tcBorders>
            <w:shd w:val="clear" w:color="auto" w:fill="auto"/>
          </w:tcPr>
          <w:p w:rsidR="00D50EA8" w:rsidRPr="008178ED" w:rsidRDefault="00D50EA8" w:rsidP="00CB2252">
            <w:pPr>
              <w:spacing w:before="0" w:after="0" w:line="240" w:lineRule="auto"/>
              <w:rPr>
                <w:rStyle w:val="Vanbnnidung"/>
                <w:b w:val="0"/>
                <w:color w:val="auto"/>
                <w:sz w:val="22"/>
                <w:shd w:val="clear" w:color="auto" w:fill="auto"/>
              </w:rPr>
            </w:pPr>
            <w:r w:rsidRPr="008178ED">
              <w:rPr>
                <w:rStyle w:val="Vanbnnidung"/>
                <w:b w:val="0"/>
                <w:color w:val="auto"/>
                <w:sz w:val="22"/>
                <w:shd w:val="clear" w:color="auto" w:fill="auto"/>
              </w:rPr>
              <w:t>2</w:t>
            </w:r>
          </w:p>
        </w:tc>
        <w:tc>
          <w:tcPr>
            <w:tcW w:w="8185" w:type="dxa"/>
            <w:gridSpan w:val="3"/>
            <w:tcBorders>
              <w:top w:val="single" w:sz="8" w:space="0" w:color="000000" w:themeColor="text1"/>
              <w:bottom w:val="nil"/>
            </w:tcBorders>
            <w:shd w:val="clear" w:color="auto" w:fill="auto"/>
          </w:tcPr>
          <w:p w:rsidR="00D50EA8" w:rsidRPr="008178ED" w:rsidRDefault="00D50EA8" w:rsidP="00CB2252">
            <w:pPr>
              <w:spacing w:before="0" w:after="0" w:line="240" w:lineRule="auto"/>
              <w:jc w:val="left"/>
              <w:cnfStyle w:val="000000100000"/>
              <w:rPr>
                <w:rStyle w:val="Vanbnnidung"/>
                <w:color w:val="auto"/>
                <w:sz w:val="22"/>
                <w:shd w:val="clear" w:color="auto" w:fill="auto"/>
              </w:rPr>
            </w:pPr>
            <w:r w:rsidRPr="008178ED">
              <w:rPr>
                <w:rStyle w:val="Vanbnnidung"/>
                <w:color w:val="auto"/>
                <w:sz w:val="22"/>
                <w:shd w:val="clear" w:color="auto" w:fill="auto"/>
              </w:rPr>
              <w:t>Theo đô thị</w:t>
            </w:r>
          </w:p>
        </w:tc>
      </w:tr>
      <w:tr w:rsidR="002D7B62" w:rsidRPr="008178ED" w:rsidTr="00716DEA">
        <w:trPr>
          <w:jc w:val="center"/>
        </w:trPr>
        <w:tc>
          <w:tcPr>
            <w:cnfStyle w:val="001000000000"/>
            <w:tcW w:w="736" w:type="dxa"/>
            <w:tcBorders>
              <w:top w:val="nil"/>
            </w:tcBorders>
            <w:shd w:val="clear" w:color="auto" w:fill="auto"/>
          </w:tcPr>
          <w:p w:rsidR="008F6301" w:rsidRPr="008178ED" w:rsidRDefault="008F6301" w:rsidP="00CB2252">
            <w:pPr>
              <w:spacing w:before="0" w:after="0" w:line="240" w:lineRule="auto"/>
              <w:rPr>
                <w:rStyle w:val="Vanbnnidung"/>
                <w:b w:val="0"/>
                <w:color w:val="auto"/>
                <w:sz w:val="22"/>
                <w:shd w:val="clear" w:color="auto" w:fill="auto"/>
              </w:rPr>
            </w:pPr>
            <w:r w:rsidRPr="008178ED">
              <w:rPr>
                <w:rStyle w:val="Vanbnnidung"/>
                <w:b w:val="0"/>
                <w:color w:val="auto"/>
                <w:sz w:val="22"/>
                <w:shd w:val="clear" w:color="auto" w:fill="auto"/>
              </w:rPr>
              <w:t>2.1</w:t>
            </w:r>
          </w:p>
        </w:tc>
        <w:tc>
          <w:tcPr>
            <w:tcW w:w="2633" w:type="dxa"/>
            <w:tcBorders>
              <w:top w:val="nil"/>
            </w:tcBorders>
            <w:shd w:val="clear" w:color="auto" w:fill="auto"/>
          </w:tcPr>
          <w:p w:rsidR="008F6301" w:rsidRPr="008178ED" w:rsidRDefault="00D86F90" w:rsidP="00CB2252">
            <w:pPr>
              <w:spacing w:before="0" w:after="0" w:line="240" w:lineRule="auto"/>
              <w:cnfStyle w:val="000000000000"/>
              <w:rPr>
                <w:rStyle w:val="Vanbnnidung"/>
                <w:color w:val="auto"/>
                <w:sz w:val="22"/>
                <w:shd w:val="clear" w:color="auto" w:fill="auto"/>
              </w:rPr>
            </w:pPr>
            <w:r w:rsidRPr="008178ED">
              <w:rPr>
                <w:rStyle w:val="Vanbnnidung"/>
                <w:color w:val="auto"/>
                <w:sz w:val="22"/>
                <w:shd w:val="clear" w:color="auto" w:fill="auto"/>
              </w:rPr>
              <w:t>Hương Thủy</w:t>
            </w:r>
          </w:p>
        </w:tc>
        <w:tc>
          <w:tcPr>
            <w:tcW w:w="3021" w:type="dxa"/>
            <w:tcBorders>
              <w:top w:val="nil"/>
            </w:tcBorders>
            <w:shd w:val="clear" w:color="auto" w:fill="auto"/>
          </w:tcPr>
          <w:p w:rsidR="008F6301" w:rsidRPr="008178ED" w:rsidRDefault="008F6301" w:rsidP="00CB2252">
            <w:pPr>
              <w:spacing w:before="0" w:after="0" w:line="240" w:lineRule="auto"/>
              <w:jc w:val="center"/>
              <w:cnfStyle w:val="000000000000"/>
              <w:rPr>
                <w:rStyle w:val="Vanbnnidung"/>
                <w:color w:val="auto"/>
                <w:sz w:val="22"/>
                <w:shd w:val="clear" w:color="auto" w:fill="auto"/>
              </w:rPr>
            </w:pPr>
            <w:r w:rsidRPr="008178ED">
              <w:rPr>
                <w:rStyle w:val="Vanbnnidung"/>
                <w:color w:val="auto"/>
                <w:sz w:val="22"/>
                <w:shd w:val="clear" w:color="auto" w:fill="auto"/>
              </w:rPr>
              <w:t>110,16</w:t>
            </w:r>
          </w:p>
        </w:tc>
        <w:tc>
          <w:tcPr>
            <w:tcW w:w="2531" w:type="dxa"/>
            <w:tcBorders>
              <w:top w:val="nil"/>
            </w:tcBorders>
            <w:shd w:val="clear" w:color="auto" w:fill="auto"/>
          </w:tcPr>
          <w:p w:rsidR="008F6301" w:rsidRPr="008178ED" w:rsidRDefault="008F6301" w:rsidP="00CB2252">
            <w:pPr>
              <w:spacing w:before="0" w:after="0" w:line="240" w:lineRule="auto"/>
              <w:jc w:val="center"/>
              <w:cnfStyle w:val="000000000000"/>
              <w:rPr>
                <w:rStyle w:val="Vanbnnidung"/>
                <w:color w:val="auto"/>
                <w:sz w:val="22"/>
                <w:shd w:val="clear" w:color="auto" w:fill="auto"/>
              </w:rPr>
            </w:pPr>
            <w:r w:rsidRPr="008178ED">
              <w:rPr>
                <w:rStyle w:val="Vanbnnidung"/>
                <w:color w:val="auto"/>
                <w:sz w:val="22"/>
                <w:shd w:val="clear" w:color="auto" w:fill="auto"/>
              </w:rPr>
              <w:t>78,34</w:t>
            </w:r>
          </w:p>
        </w:tc>
      </w:tr>
      <w:tr w:rsidR="002D7B62" w:rsidRPr="008178ED" w:rsidTr="00716DEA">
        <w:trPr>
          <w:cnfStyle w:val="000000100000"/>
          <w:jc w:val="center"/>
        </w:trPr>
        <w:tc>
          <w:tcPr>
            <w:cnfStyle w:val="001000000000"/>
            <w:tcW w:w="736" w:type="dxa"/>
            <w:shd w:val="clear" w:color="auto" w:fill="auto"/>
          </w:tcPr>
          <w:p w:rsidR="008F6301" w:rsidRPr="008178ED" w:rsidRDefault="008F6301" w:rsidP="00CB2252">
            <w:pPr>
              <w:spacing w:before="0" w:after="0" w:line="240" w:lineRule="auto"/>
              <w:rPr>
                <w:rStyle w:val="Vanbnnidung"/>
                <w:b w:val="0"/>
                <w:color w:val="auto"/>
                <w:sz w:val="22"/>
                <w:shd w:val="clear" w:color="auto" w:fill="auto"/>
              </w:rPr>
            </w:pPr>
            <w:r w:rsidRPr="008178ED">
              <w:rPr>
                <w:rStyle w:val="Vanbnnidung"/>
                <w:b w:val="0"/>
                <w:color w:val="auto"/>
                <w:sz w:val="22"/>
                <w:shd w:val="clear" w:color="auto" w:fill="auto"/>
              </w:rPr>
              <w:t>2.2</w:t>
            </w:r>
          </w:p>
        </w:tc>
        <w:tc>
          <w:tcPr>
            <w:tcW w:w="2633" w:type="dxa"/>
            <w:shd w:val="clear" w:color="auto" w:fill="auto"/>
          </w:tcPr>
          <w:p w:rsidR="008F6301" w:rsidRPr="008178ED" w:rsidRDefault="008F6301" w:rsidP="00CB2252">
            <w:pPr>
              <w:spacing w:before="0" w:after="0" w:line="240" w:lineRule="auto"/>
              <w:cnfStyle w:val="000000100000"/>
              <w:rPr>
                <w:rStyle w:val="Vanbnnidung"/>
                <w:color w:val="auto"/>
                <w:sz w:val="22"/>
                <w:shd w:val="clear" w:color="auto" w:fill="auto"/>
              </w:rPr>
            </w:pPr>
            <w:r w:rsidRPr="008178ED">
              <w:rPr>
                <w:rStyle w:val="Vanbnnidung"/>
                <w:color w:val="auto"/>
                <w:sz w:val="22"/>
                <w:shd w:val="clear" w:color="auto" w:fill="auto"/>
              </w:rPr>
              <w:t>Hương Trà</w:t>
            </w:r>
          </w:p>
        </w:tc>
        <w:tc>
          <w:tcPr>
            <w:tcW w:w="3021" w:type="dxa"/>
            <w:shd w:val="clear" w:color="auto" w:fill="auto"/>
          </w:tcPr>
          <w:p w:rsidR="008F6301" w:rsidRPr="008178ED" w:rsidRDefault="008F6301" w:rsidP="00CB2252">
            <w:pPr>
              <w:spacing w:before="0" w:after="0" w:line="240" w:lineRule="auto"/>
              <w:jc w:val="center"/>
              <w:cnfStyle w:val="000000100000"/>
              <w:rPr>
                <w:rStyle w:val="Vanbnnidung"/>
                <w:color w:val="auto"/>
                <w:sz w:val="22"/>
                <w:shd w:val="clear" w:color="auto" w:fill="auto"/>
              </w:rPr>
            </w:pPr>
            <w:r w:rsidRPr="008178ED">
              <w:rPr>
                <w:rStyle w:val="Vanbnnidung"/>
                <w:color w:val="auto"/>
                <w:sz w:val="22"/>
                <w:shd w:val="clear" w:color="auto" w:fill="auto"/>
              </w:rPr>
              <w:t>79,48</w:t>
            </w:r>
          </w:p>
        </w:tc>
        <w:tc>
          <w:tcPr>
            <w:tcW w:w="2531" w:type="dxa"/>
            <w:shd w:val="clear" w:color="auto" w:fill="auto"/>
          </w:tcPr>
          <w:p w:rsidR="008F6301" w:rsidRPr="008178ED" w:rsidRDefault="008F6301" w:rsidP="00CB2252">
            <w:pPr>
              <w:spacing w:before="0" w:after="0" w:line="240" w:lineRule="auto"/>
              <w:jc w:val="center"/>
              <w:cnfStyle w:val="000000100000"/>
              <w:rPr>
                <w:rStyle w:val="Vanbnnidung"/>
                <w:color w:val="auto"/>
                <w:sz w:val="22"/>
                <w:shd w:val="clear" w:color="auto" w:fill="auto"/>
              </w:rPr>
            </w:pPr>
            <w:r w:rsidRPr="008178ED">
              <w:rPr>
                <w:rStyle w:val="Vanbnnidung"/>
                <w:color w:val="auto"/>
                <w:sz w:val="22"/>
                <w:shd w:val="clear" w:color="auto" w:fill="auto"/>
              </w:rPr>
              <w:t>37,16</w:t>
            </w:r>
          </w:p>
        </w:tc>
      </w:tr>
      <w:tr w:rsidR="002D7B62" w:rsidRPr="008178ED" w:rsidTr="00716DEA">
        <w:trPr>
          <w:jc w:val="center"/>
        </w:trPr>
        <w:tc>
          <w:tcPr>
            <w:cnfStyle w:val="001000000000"/>
            <w:tcW w:w="736" w:type="dxa"/>
            <w:tcBorders>
              <w:bottom w:val="single" w:sz="8" w:space="0" w:color="000000" w:themeColor="text1"/>
            </w:tcBorders>
            <w:shd w:val="clear" w:color="auto" w:fill="auto"/>
          </w:tcPr>
          <w:p w:rsidR="008F6301" w:rsidRPr="008178ED" w:rsidRDefault="008F6301" w:rsidP="00CB2252">
            <w:pPr>
              <w:spacing w:before="0" w:after="0" w:line="240" w:lineRule="auto"/>
              <w:rPr>
                <w:rStyle w:val="Vanbnnidung"/>
                <w:b w:val="0"/>
                <w:color w:val="auto"/>
                <w:sz w:val="22"/>
                <w:shd w:val="clear" w:color="auto" w:fill="auto"/>
              </w:rPr>
            </w:pPr>
            <w:r w:rsidRPr="008178ED">
              <w:rPr>
                <w:rStyle w:val="Vanbnnidung"/>
                <w:b w:val="0"/>
                <w:color w:val="auto"/>
                <w:sz w:val="22"/>
                <w:shd w:val="clear" w:color="auto" w:fill="auto"/>
              </w:rPr>
              <w:t>2.3</w:t>
            </w:r>
          </w:p>
        </w:tc>
        <w:tc>
          <w:tcPr>
            <w:tcW w:w="2633" w:type="dxa"/>
            <w:tcBorders>
              <w:bottom w:val="single" w:sz="8" w:space="0" w:color="000000" w:themeColor="text1"/>
            </w:tcBorders>
            <w:shd w:val="clear" w:color="auto" w:fill="auto"/>
          </w:tcPr>
          <w:p w:rsidR="008F6301" w:rsidRPr="008178ED" w:rsidRDefault="008F6301" w:rsidP="00CB2252">
            <w:pPr>
              <w:spacing w:before="0" w:after="0" w:line="240" w:lineRule="auto"/>
              <w:cnfStyle w:val="000000000000"/>
              <w:rPr>
                <w:rStyle w:val="Vanbnnidung"/>
                <w:color w:val="auto"/>
                <w:sz w:val="22"/>
                <w:shd w:val="clear" w:color="auto" w:fill="auto"/>
              </w:rPr>
            </w:pPr>
            <w:r w:rsidRPr="008178ED">
              <w:rPr>
                <w:rStyle w:val="Vanbnnidung"/>
                <w:color w:val="auto"/>
                <w:sz w:val="22"/>
                <w:shd w:val="clear" w:color="auto" w:fill="auto"/>
              </w:rPr>
              <w:t>Thuận An</w:t>
            </w:r>
          </w:p>
        </w:tc>
        <w:tc>
          <w:tcPr>
            <w:tcW w:w="3021" w:type="dxa"/>
            <w:tcBorders>
              <w:bottom w:val="single" w:sz="8" w:space="0" w:color="000000" w:themeColor="text1"/>
            </w:tcBorders>
            <w:shd w:val="clear" w:color="auto" w:fill="auto"/>
          </w:tcPr>
          <w:p w:rsidR="008F6301" w:rsidRPr="008178ED" w:rsidRDefault="008F6301" w:rsidP="00CB2252">
            <w:pPr>
              <w:spacing w:before="0" w:after="0" w:line="240" w:lineRule="auto"/>
              <w:jc w:val="center"/>
              <w:cnfStyle w:val="000000000000"/>
              <w:rPr>
                <w:rStyle w:val="Vanbnnidung"/>
                <w:color w:val="auto"/>
                <w:sz w:val="22"/>
                <w:shd w:val="clear" w:color="auto" w:fill="auto"/>
              </w:rPr>
            </w:pPr>
            <w:r w:rsidRPr="008178ED">
              <w:rPr>
                <w:rStyle w:val="Vanbnnidung"/>
                <w:color w:val="auto"/>
                <w:sz w:val="22"/>
                <w:shd w:val="clear" w:color="auto" w:fill="auto"/>
              </w:rPr>
              <w:t>61,14</w:t>
            </w:r>
          </w:p>
        </w:tc>
        <w:tc>
          <w:tcPr>
            <w:tcW w:w="2531" w:type="dxa"/>
            <w:tcBorders>
              <w:bottom w:val="single" w:sz="8" w:space="0" w:color="000000" w:themeColor="text1"/>
            </w:tcBorders>
            <w:shd w:val="clear" w:color="auto" w:fill="auto"/>
          </w:tcPr>
          <w:p w:rsidR="008F6301" w:rsidRPr="008178ED" w:rsidRDefault="008F6301" w:rsidP="00CB2252">
            <w:pPr>
              <w:spacing w:before="0" w:after="0" w:line="240" w:lineRule="auto"/>
              <w:jc w:val="center"/>
              <w:cnfStyle w:val="000000000000"/>
              <w:rPr>
                <w:rStyle w:val="Vanbnnidung"/>
                <w:color w:val="auto"/>
                <w:sz w:val="22"/>
                <w:shd w:val="clear" w:color="auto" w:fill="auto"/>
              </w:rPr>
            </w:pPr>
            <w:r w:rsidRPr="008178ED">
              <w:rPr>
                <w:rStyle w:val="Vanbnnidung"/>
                <w:color w:val="auto"/>
                <w:sz w:val="22"/>
                <w:shd w:val="clear" w:color="auto" w:fill="auto"/>
              </w:rPr>
              <w:t>31,40</w:t>
            </w:r>
          </w:p>
        </w:tc>
      </w:tr>
      <w:tr w:rsidR="002D7B62" w:rsidRPr="008178ED" w:rsidTr="00716DEA">
        <w:trPr>
          <w:cnfStyle w:val="000000100000"/>
          <w:jc w:val="center"/>
        </w:trPr>
        <w:tc>
          <w:tcPr>
            <w:cnfStyle w:val="001000000000"/>
            <w:tcW w:w="736" w:type="dxa"/>
            <w:tcBorders>
              <w:top w:val="single" w:sz="8" w:space="0" w:color="000000" w:themeColor="text1"/>
              <w:bottom w:val="single" w:sz="8" w:space="0" w:color="000000" w:themeColor="text1"/>
            </w:tcBorders>
            <w:shd w:val="clear" w:color="auto" w:fill="auto"/>
          </w:tcPr>
          <w:p w:rsidR="008F6301" w:rsidRPr="008178ED" w:rsidRDefault="008F6301" w:rsidP="00CB2252">
            <w:pPr>
              <w:spacing w:before="0" w:after="0" w:line="240" w:lineRule="auto"/>
              <w:rPr>
                <w:rStyle w:val="Vanbnnidung"/>
                <w:b w:val="0"/>
                <w:color w:val="auto"/>
                <w:sz w:val="22"/>
                <w:shd w:val="clear" w:color="auto" w:fill="auto"/>
              </w:rPr>
            </w:pPr>
            <w:r w:rsidRPr="008178ED">
              <w:rPr>
                <w:rStyle w:val="Vanbnnidung"/>
                <w:b w:val="0"/>
                <w:color w:val="auto"/>
                <w:sz w:val="22"/>
                <w:shd w:val="clear" w:color="auto" w:fill="auto"/>
              </w:rPr>
              <w:t>3</w:t>
            </w:r>
          </w:p>
        </w:tc>
        <w:tc>
          <w:tcPr>
            <w:tcW w:w="2633" w:type="dxa"/>
            <w:tcBorders>
              <w:top w:val="single" w:sz="8" w:space="0" w:color="000000" w:themeColor="text1"/>
              <w:bottom w:val="single" w:sz="8" w:space="0" w:color="000000" w:themeColor="text1"/>
            </w:tcBorders>
            <w:shd w:val="clear" w:color="auto" w:fill="auto"/>
          </w:tcPr>
          <w:p w:rsidR="008F6301" w:rsidRPr="008178ED" w:rsidRDefault="008F6301" w:rsidP="00CB2252">
            <w:pPr>
              <w:spacing w:before="0" w:after="0" w:line="240" w:lineRule="auto"/>
              <w:cnfStyle w:val="000000100000"/>
              <w:rPr>
                <w:rStyle w:val="Vanbnnidung"/>
                <w:color w:val="auto"/>
                <w:sz w:val="22"/>
                <w:shd w:val="clear" w:color="auto" w:fill="auto"/>
              </w:rPr>
            </w:pPr>
            <w:r w:rsidRPr="008178ED">
              <w:rPr>
                <w:rStyle w:val="Vanbnnidung"/>
                <w:color w:val="auto"/>
                <w:sz w:val="22"/>
                <w:shd w:val="clear" w:color="auto" w:fill="auto"/>
              </w:rPr>
              <w:t>Tổng hợp chung</w:t>
            </w:r>
          </w:p>
        </w:tc>
        <w:tc>
          <w:tcPr>
            <w:tcW w:w="3021" w:type="dxa"/>
            <w:tcBorders>
              <w:top w:val="single" w:sz="8" w:space="0" w:color="000000" w:themeColor="text1"/>
              <w:bottom w:val="single" w:sz="8" w:space="0" w:color="000000" w:themeColor="text1"/>
            </w:tcBorders>
            <w:shd w:val="clear" w:color="auto" w:fill="auto"/>
          </w:tcPr>
          <w:p w:rsidR="008F6301" w:rsidRPr="008178ED" w:rsidRDefault="008F6301" w:rsidP="00CB2252">
            <w:pPr>
              <w:spacing w:before="0" w:after="0" w:line="240" w:lineRule="auto"/>
              <w:jc w:val="center"/>
              <w:cnfStyle w:val="000000100000"/>
              <w:rPr>
                <w:rStyle w:val="Vanbnnidung"/>
                <w:color w:val="auto"/>
                <w:sz w:val="22"/>
                <w:shd w:val="clear" w:color="auto" w:fill="auto"/>
              </w:rPr>
            </w:pPr>
            <w:r w:rsidRPr="008178ED">
              <w:rPr>
                <w:rStyle w:val="Vanbnnidung"/>
                <w:color w:val="auto"/>
                <w:sz w:val="22"/>
                <w:shd w:val="clear" w:color="auto" w:fill="auto"/>
              </w:rPr>
              <w:t>87,89</w:t>
            </w:r>
          </w:p>
        </w:tc>
        <w:tc>
          <w:tcPr>
            <w:tcW w:w="2531" w:type="dxa"/>
            <w:tcBorders>
              <w:top w:val="single" w:sz="8" w:space="0" w:color="000000" w:themeColor="text1"/>
              <w:bottom w:val="single" w:sz="8" w:space="0" w:color="000000" w:themeColor="text1"/>
            </w:tcBorders>
            <w:shd w:val="clear" w:color="auto" w:fill="auto"/>
          </w:tcPr>
          <w:p w:rsidR="008F6301" w:rsidRPr="008178ED" w:rsidRDefault="008F6301" w:rsidP="00CB2252">
            <w:pPr>
              <w:spacing w:before="0" w:after="0" w:line="240" w:lineRule="auto"/>
              <w:jc w:val="center"/>
              <w:cnfStyle w:val="000000100000"/>
              <w:rPr>
                <w:rStyle w:val="Vanbnnidung"/>
                <w:color w:val="auto"/>
                <w:sz w:val="22"/>
                <w:shd w:val="clear" w:color="auto" w:fill="auto"/>
              </w:rPr>
            </w:pPr>
            <w:r w:rsidRPr="008178ED">
              <w:rPr>
                <w:rStyle w:val="Vanbnnidung"/>
                <w:color w:val="auto"/>
                <w:sz w:val="22"/>
                <w:shd w:val="clear" w:color="auto" w:fill="auto"/>
              </w:rPr>
              <w:t>59,37</w:t>
            </w:r>
          </w:p>
        </w:tc>
      </w:tr>
    </w:tbl>
    <w:p w:rsidR="00650D71" w:rsidRPr="008178ED" w:rsidRDefault="000A1F47" w:rsidP="00CB2252">
      <w:pPr>
        <w:pStyle w:val="Heading4"/>
        <w:spacing w:before="0" w:after="0" w:line="240" w:lineRule="auto"/>
        <w:rPr>
          <w:rStyle w:val="Vanbnnidung"/>
          <w:b w:val="0"/>
          <w:sz w:val="22"/>
          <w:szCs w:val="22"/>
          <w:shd w:val="clear" w:color="auto" w:fill="auto"/>
        </w:rPr>
      </w:pPr>
      <w:bookmarkStart w:id="420" w:name="_Toc447025572"/>
      <w:bookmarkStart w:id="421" w:name="_Toc447033672"/>
      <w:bookmarkStart w:id="422" w:name="_Toc457566122"/>
      <w:bookmarkStart w:id="423" w:name="_Toc458540597"/>
      <w:bookmarkStart w:id="424" w:name="_Toc468343866"/>
      <w:r w:rsidRPr="008178ED">
        <w:rPr>
          <w:rStyle w:val="Vanbnnidung"/>
          <w:b w:val="0"/>
          <w:sz w:val="22"/>
          <w:szCs w:val="22"/>
          <w:shd w:val="clear" w:color="auto" w:fill="auto"/>
        </w:rPr>
        <w:t>c.</w:t>
      </w:r>
      <w:r w:rsidR="00650D71" w:rsidRPr="008178ED">
        <w:rPr>
          <w:rStyle w:val="Vanbnnidung"/>
          <w:b w:val="0"/>
          <w:sz w:val="22"/>
          <w:szCs w:val="22"/>
          <w:shd w:val="clear" w:color="auto" w:fill="auto"/>
        </w:rPr>
        <w:t xml:space="preserve"> Tác động đến nguồn vốn con người</w:t>
      </w:r>
      <w:bookmarkEnd w:id="420"/>
      <w:bookmarkEnd w:id="421"/>
      <w:bookmarkEnd w:id="422"/>
      <w:bookmarkEnd w:id="423"/>
      <w:bookmarkEnd w:id="424"/>
    </w:p>
    <w:p w:rsidR="00AB30D1" w:rsidRPr="008178ED" w:rsidRDefault="00653B68" w:rsidP="00CB2252">
      <w:pPr>
        <w:spacing w:before="0" w:after="0" w:line="240" w:lineRule="auto"/>
        <w:ind w:firstLine="720"/>
        <w:rPr>
          <w:spacing w:val="-2"/>
          <w:sz w:val="22"/>
        </w:rPr>
      </w:pPr>
      <w:r w:rsidRPr="008178ED">
        <w:rPr>
          <w:spacing w:val="-2"/>
          <w:sz w:val="22"/>
        </w:rPr>
        <w:t>D</w:t>
      </w:r>
      <w:r w:rsidR="008C64E7" w:rsidRPr="008178ED">
        <w:rPr>
          <w:spacing w:val="-2"/>
          <w:sz w:val="22"/>
        </w:rPr>
        <w:t xml:space="preserve">ưới tác động của </w:t>
      </w:r>
      <w:r w:rsidR="009E241C">
        <w:rPr>
          <w:spacing w:val="-2"/>
          <w:sz w:val="22"/>
        </w:rPr>
        <w:t>việc</w:t>
      </w:r>
      <w:r w:rsidR="008C64E7" w:rsidRPr="008178ED">
        <w:rPr>
          <w:spacing w:val="-2"/>
          <w:sz w:val="22"/>
        </w:rPr>
        <w:t xml:space="preserve">chuyển </w:t>
      </w:r>
      <w:r w:rsidR="00F8704D" w:rsidRPr="008178ED">
        <w:rPr>
          <w:spacing w:val="-2"/>
          <w:sz w:val="22"/>
        </w:rPr>
        <w:t xml:space="preserve">đất nông nghiệp </w:t>
      </w:r>
      <w:r w:rsidRPr="008178ED">
        <w:rPr>
          <w:spacing w:val="-2"/>
          <w:sz w:val="22"/>
        </w:rPr>
        <w:t>sang đất phi nông nghiệp</w:t>
      </w:r>
      <w:r w:rsidR="005D43FE">
        <w:rPr>
          <w:spacing w:val="-2"/>
          <w:sz w:val="22"/>
        </w:rPr>
        <w:t xml:space="preserve">, </w:t>
      </w:r>
      <w:r w:rsidR="00F8704D" w:rsidRPr="008178ED">
        <w:rPr>
          <w:spacing w:val="-2"/>
          <w:sz w:val="22"/>
        </w:rPr>
        <w:t xml:space="preserve">tỷ lệ lao động nông nghiệp </w:t>
      </w:r>
      <w:r w:rsidR="007F720B" w:rsidRPr="008178ED">
        <w:rPr>
          <w:spacing w:val="-2"/>
          <w:sz w:val="22"/>
        </w:rPr>
        <w:t xml:space="preserve">của các hộ dân </w:t>
      </w:r>
      <w:r w:rsidR="00F8704D" w:rsidRPr="008178ED">
        <w:rPr>
          <w:spacing w:val="-2"/>
          <w:sz w:val="22"/>
        </w:rPr>
        <w:t xml:space="preserve">đã giảm </w:t>
      </w:r>
      <w:r w:rsidRPr="008178ED">
        <w:rPr>
          <w:spacing w:val="-2"/>
          <w:sz w:val="22"/>
        </w:rPr>
        <w:t>21,22</w:t>
      </w:r>
      <w:r w:rsidR="005D43FE">
        <w:rPr>
          <w:spacing w:val="-2"/>
          <w:sz w:val="22"/>
        </w:rPr>
        <w:t xml:space="preserve">% </w:t>
      </w:r>
      <w:r w:rsidR="00824ADC" w:rsidRPr="008178ED">
        <w:rPr>
          <w:spacing w:val="-2"/>
          <w:sz w:val="22"/>
        </w:rPr>
        <w:t xml:space="preserve">còn tỷ lệ </w:t>
      </w:r>
      <w:r w:rsidR="00F8704D" w:rsidRPr="008178ED">
        <w:rPr>
          <w:spacing w:val="-2"/>
          <w:sz w:val="22"/>
        </w:rPr>
        <w:t xml:space="preserve">lao động phi nông </w:t>
      </w:r>
      <w:r w:rsidRPr="008178ED">
        <w:rPr>
          <w:spacing w:val="-2"/>
          <w:sz w:val="22"/>
        </w:rPr>
        <w:t xml:space="preserve">nghiệp </w:t>
      </w:r>
      <w:r w:rsidR="00824ADC" w:rsidRPr="008178ED">
        <w:rPr>
          <w:spacing w:val="-2"/>
          <w:sz w:val="22"/>
        </w:rPr>
        <w:t xml:space="preserve">đã </w:t>
      </w:r>
      <w:r w:rsidRPr="008178ED">
        <w:rPr>
          <w:spacing w:val="-2"/>
          <w:sz w:val="22"/>
        </w:rPr>
        <w:t>tăng từ 31,67% lên 52,89%</w:t>
      </w:r>
      <w:r w:rsidR="000A1F47" w:rsidRPr="008178ED">
        <w:rPr>
          <w:spacing w:val="-2"/>
          <w:sz w:val="22"/>
        </w:rPr>
        <w:t xml:space="preserve"> sau thu hồi đất</w:t>
      </w:r>
      <w:r w:rsidRPr="008178ED">
        <w:rPr>
          <w:spacing w:val="-2"/>
          <w:sz w:val="22"/>
        </w:rPr>
        <w:t>.</w:t>
      </w:r>
      <w:r w:rsidR="00F8704D" w:rsidRPr="008178ED">
        <w:rPr>
          <w:spacing w:val="-2"/>
          <w:sz w:val="22"/>
        </w:rPr>
        <w:t xml:space="preserve"> Nguyên nhân là do </w:t>
      </w:r>
      <w:r w:rsidR="00824ADC" w:rsidRPr="008178ED">
        <w:rPr>
          <w:spacing w:val="-2"/>
          <w:sz w:val="22"/>
        </w:rPr>
        <w:t xml:space="preserve">bị </w:t>
      </w:r>
      <w:r w:rsidR="00F8704D" w:rsidRPr="008178ED">
        <w:rPr>
          <w:spacing w:val="-2"/>
          <w:sz w:val="22"/>
        </w:rPr>
        <w:t>thu hồi</w:t>
      </w:r>
      <w:r w:rsidR="00824ADC" w:rsidRPr="008178ED">
        <w:rPr>
          <w:spacing w:val="-2"/>
          <w:sz w:val="22"/>
        </w:rPr>
        <w:t xml:space="preserve"> đất </w:t>
      </w:r>
      <w:r w:rsidRPr="008178ED">
        <w:rPr>
          <w:spacing w:val="-2"/>
          <w:sz w:val="22"/>
        </w:rPr>
        <w:t xml:space="preserve">lao động nông nghiệp </w:t>
      </w:r>
      <w:r w:rsidR="00824ADC" w:rsidRPr="008178ED">
        <w:rPr>
          <w:spacing w:val="-2"/>
          <w:sz w:val="22"/>
        </w:rPr>
        <w:t xml:space="preserve">của các nhóm hộ đã </w:t>
      </w:r>
      <w:r w:rsidRPr="008178ED">
        <w:rPr>
          <w:spacing w:val="-2"/>
          <w:sz w:val="22"/>
        </w:rPr>
        <w:t xml:space="preserve">chuyển sang hoạt động trong lĩnh vực phi nông </w:t>
      </w:r>
      <w:r w:rsidR="009E241C">
        <w:rPr>
          <w:spacing w:val="-2"/>
          <w:sz w:val="22"/>
        </w:rPr>
        <w:t xml:space="preserve">nghiệp </w:t>
      </w:r>
      <w:r w:rsidR="00F8704D" w:rsidRPr="008178ED">
        <w:rPr>
          <w:spacing w:val="-2"/>
          <w:sz w:val="22"/>
        </w:rPr>
        <w:t>để đảm bảo cuộc sống</w:t>
      </w:r>
      <w:r w:rsidR="00E902E5" w:rsidRPr="008178ED">
        <w:rPr>
          <w:spacing w:val="-2"/>
          <w:sz w:val="22"/>
        </w:rPr>
        <w:t xml:space="preserve">. </w:t>
      </w:r>
      <w:r w:rsidR="00AB30D1" w:rsidRPr="008178ED">
        <w:rPr>
          <w:spacing w:val="-2"/>
          <w:sz w:val="22"/>
        </w:rPr>
        <w:t xml:space="preserve">Kết quả phân tích tương quan </w:t>
      </w:r>
      <w:r w:rsidR="00DF4D4D">
        <w:rPr>
          <w:spacing w:val="-2"/>
          <w:sz w:val="22"/>
        </w:rPr>
        <w:t xml:space="preserve">cho thấy </w:t>
      </w:r>
      <w:r w:rsidR="00AB30D1" w:rsidRPr="008178ED">
        <w:rPr>
          <w:spacing w:val="-2"/>
          <w:sz w:val="22"/>
        </w:rPr>
        <w:t xml:space="preserve">giữa tỷ lệ thu hồi đất nông nghiệp và số lao động phi nông nghiệp </w:t>
      </w:r>
      <w:r w:rsidR="003A7A9A">
        <w:rPr>
          <w:spacing w:val="-2"/>
          <w:sz w:val="22"/>
        </w:rPr>
        <w:t xml:space="preserve">của các hộ dân tại </w:t>
      </w:r>
      <w:bookmarkStart w:id="425" w:name="_GoBack"/>
      <w:bookmarkEnd w:id="425"/>
      <w:r w:rsidR="00AB30D1" w:rsidRPr="008178ED">
        <w:rPr>
          <w:spacing w:val="-2"/>
          <w:sz w:val="22"/>
        </w:rPr>
        <w:t>thị xã Hương Thủy có hệ số tương quan r = 0,608, thị xã Hương Trà có hệ số tương quan r = 0,385. Riêng thị trấn Thuận An có hệ số tương quan thuận là r = 0,058. Có kết quả này là do thị xã Hương Thủy có tỷ lệ thu hồi đất cao nhất, đồng nghĩa với việc người dân còn ít đất sản xuất nhất nên dẫn tới việc người dân phải chuyển sang hoạt động tại các ngành nghề phi nông nghiệp nhiều nhất. Trong khi đó, thị trấn Thuận An là đô thị có tỷ lệ thu hồi đất nông nghiệp ít nhất, do vậy bình quân mỗi hộ dân ở đây vẫn còn 5064,94 m</w:t>
      </w:r>
      <w:r w:rsidR="00AB30D1" w:rsidRPr="008178ED">
        <w:rPr>
          <w:spacing w:val="-2"/>
          <w:sz w:val="22"/>
          <w:vertAlign w:val="superscript"/>
        </w:rPr>
        <w:t>2</w:t>
      </w:r>
      <w:r w:rsidR="00AB30D1" w:rsidRPr="008178ED">
        <w:rPr>
          <w:spacing w:val="-2"/>
          <w:sz w:val="22"/>
        </w:rPr>
        <w:t xml:space="preserve"> đất nông nghiệp để canh tác sau thu hồi. Đây chính là lý do khiến các lao động nông nghiệp có xu hướng giữ nguyên nghề cũ nên tỷ lệ lao động phi nông nghiệp của các hộ dân tại đô thị này tăng với mức độ ít nhất so với hai đô thị còn lại. </w:t>
      </w:r>
    </w:p>
    <w:p w:rsidR="00C727E1" w:rsidRPr="008178ED" w:rsidRDefault="00C727E1" w:rsidP="00CB2252">
      <w:pPr>
        <w:spacing w:before="0" w:after="0" w:line="240" w:lineRule="auto"/>
        <w:ind w:firstLine="567"/>
        <w:rPr>
          <w:rStyle w:val="Vanbnnidung"/>
          <w:sz w:val="22"/>
          <w:shd w:val="clear" w:color="auto" w:fill="auto"/>
        </w:rPr>
      </w:pPr>
    </w:p>
    <w:p w:rsidR="007B697D" w:rsidRPr="008178ED" w:rsidRDefault="007B697D" w:rsidP="00CB2252">
      <w:pPr>
        <w:autoSpaceDE w:val="0"/>
        <w:autoSpaceDN w:val="0"/>
        <w:adjustRightInd w:val="0"/>
        <w:spacing w:before="0" w:after="0" w:line="240" w:lineRule="auto"/>
        <w:jc w:val="center"/>
        <w:rPr>
          <w:b/>
          <w:sz w:val="22"/>
        </w:rPr>
      </w:pPr>
      <w:r w:rsidRPr="008178ED">
        <w:rPr>
          <w:noProof/>
          <w:sz w:val="22"/>
        </w:rPr>
        <w:lastRenderedPageBreak/>
        <w:drawing>
          <wp:inline distT="0" distB="0" distL="0" distR="0">
            <wp:extent cx="4121150" cy="3105150"/>
            <wp:effectExtent l="0" t="0" r="0" b="0"/>
            <wp:docPr id="43" name="Chart 4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653B68" w:rsidRPr="008178ED" w:rsidRDefault="00876441" w:rsidP="00CB2252">
      <w:pPr>
        <w:pStyle w:val="3"/>
        <w:tabs>
          <w:tab w:val="clear" w:pos="0"/>
        </w:tabs>
        <w:spacing w:line="240" w:lineRule="auto"/>
        <w:jc w:val="center"/>
        <w:outlineLvl w:val="4"/>
        <w:rPr>
          <w:sz w:val="22"/>
          <w:szCs w:val="22"/>
        </w:rPr>
      </w:pPr>
      <w:bookmarkStart w:id="426" w:name="_Toc447033319"/>
      <w:bookmarkStart w:id="427" w:name="_Toc457566123"/>
      <w:bookmarkStart w:id="428" w:name="_Toc458541083"/>
      <w:r>
        <w:rPr>
          <w:i/>
          <w:sz w:val="22"/>
          <w:szCs w:val="22"/>
        </w:rPr>
        <w:t>Hình 3.4</w:t>
      </w:r>
      <w:r w:rsidR="00653B68" w:rsidRPr="008178ED">
        <w:rPr>
          <w:i/>
          <w:sz w:val="22"/>
          <w:szCs w:val="22"/>
        </w:rPr>
        <w:t>.</w:t>
      </w:r>
      <w:r w:rsidR="00DB0E1A" w:rsidRPr="008178ED">
        <w:rPr>
          <w:b w:val="0"/>
          <w:i/>
          <w:sz w:val="22"/>
          <w:szCs w:val="22"/>
        </w:rPr>
        <w:t>Xu hướng</w:t>
      </w:r>
      <w:r w:rsidR="00653B68" w:rsidRPr="008178ED">
        <w:rPr>
          <w:b w:val="0"/>
          <w:i/>
          <w:sz w:val="22"/>
          <w:szCs w:val="22"/>
        </w:rPr>
        <w:t xml:space="preserve"> thay đổi cơ cấu lao động trong các nhóm hộ </w:t>
      </w:r>
      <w:r w:rsidR="008E3722" w:rsidRPr="008178ED">
        <w:rPr>
          <w:b w:val="0"/>
          <w:i/>
          <w:sz w:val="22"/>
          <w:szCs w:val="22"/>
        </w:rPr>
        <w:br/>
      </w:r>
      <w:r w:rsidR="00653B68" w:rsidRPr="008178ED">
        <w:rPr>
          <w:b w:val="0"/>
          <w:i/>
          <w:sz w:val="22"/>
          <w:szCs w:val="22"/>
        </w:rPr>
        <w:t>trước và sau thu hồi đất</w:t>
      </w:r>
      <w:bookmarkEnd w:id="426"/>
      <w:bookmarkEnd w:id="427"/>
      <w:bookmarkEnd w:id="428"/>
      <w:r w:rsidR="00B06B0E">
        <w:rPr>
          <w:b w:val="0"/>
          <w:i/>
          <w:sz w:val="22"/>
          <w:szCs w:val="22"/>
        </w:rPr>
        <w:t xml:space="preserve"> nông nghiệp</w:t>
      </w:r>
    </w:p>
    <w:p w:rsidR="00650D71" w:rsidRPr="008178ED" w:rsidRDefault="00736777" w:rsidP="00CB2252">
      <w:pPr>
        <w:pStyle w:val="Heading4"/>
        <w:spacing w:before="0" w:after="0" w:line="240" w:lineRule="auto"/>
        <w:rPr>
          <w:rStyle w:val="Vanbnnidung"/>
          <w:b w:val="0"/>
          <w:sz w:val="22"/>
          <w:szCs w:val="22"/>
          <w:shd w:val="clear" w:color="auto" w:fill="auto"/>
        </w:rPr>
      </w:pPr>
      <w:bookmarkStart w:id="429" w:name="_Toc447025573"/>
      <w:bookmarkStart w:id="430" w:name="_Toc447033673"/>
      <w:bookmarkStart w:id="431" w:name="_Toc457566125"/>
      <w:bookmarkStart w:id="432" w:name="_Toc458540598"/>
      <w:bookmarkStart w:id="433" w:name="_Toc468343867"/>
      <w:r w:rsidRPr="008178ED">
        <w:rPr>
          <w:rStyle w:val="Vanbnnidung"/>
          <w:b w:val="0"/>
          <w:sz w:val="22"/>
          <w:szCs w:val="22"/>
          <w:shd w:val="clear" w:color="auto" w:fill="auto"/>
        </w:rPr>
        <w:t>d</w:t>
      </w:r>
      <w:r w:rsidR="00650D71" w:rsidRPr="008178ED">
        <w:rPr>
          <w:rStyle w:val="Vanbnnidung"/>
          <w:b w:val="0"/>
          <w:sz w:val="22"/>
          <w:szCs w:val="22"/>
          <w:shd w:val="clear" w:color="auto" w:fill="auto"/>
        </w:rPr>
        <w:t>. Tác động đến nguồn vốn vật chất</w:t>
      </w:r>
      <w:bookmarkEnd w:id="429"/>
      <w:bookmarkEnd w:id="430"/>
      <w:bookmarkEnd w:id="431"/>
      <w:bookmarkEnd w:id="432"/>
      <w:bookmarkEnd w:id="433"/>
    </w:p>
    <w:p w:rsidR="00BF715F" w:rsidRPr="008178ED" w:rsidRDefault="00BF715F" w:rsidP="00CB2252">
      <w:pPr>
        <w:spacing w:before="0" w:after="0" w:line="240" w:lineRule="auto"/>
        <w:jc w:val="center"/>
        <w:rPr>
          <w:sz w:val="22"/>
        </w:rPr>
      </w:pPr>
      <w:bookmarkStart w:id="434" w:name="_Toc447033511"/>
      <w:bookmarkStart w:id="435" w:name="_Toc458541254"/>
      <w:r w:rsidRPr="008178ED">
        <w:rPr>
          <w:b/>
          <w:i/>
          <w:sz w:val="22"/>
        </w:rPr>
        <w:t>Bảng 3.</w:t>
      </w:r>
      <w:r w:rsidR="00E377B1" w:rsidRPr="008178ED">
        <w:rPr>
          <w:b/>
          <w:i/>
          <w:sz w:val="22"/>
        </w:rPr>
        <w:t>1</w:t>
      </w:r>
      <w:r w:rsidR="00876441">
        <w:rPr>
          <w:b/>
          <w:i/>
          <w:sz w:val="22"/>
        </w:rPr>
        <w:t>5</w:t>
      </w:r>
      <w:r w:rsidRPr="008178ED">
        <w:rPr>
          <w:b/>
          <w:i/>
          <w:sz w:val="22"/>
        </w:rPr>
        <w:t>.</w:t>
      </w:r>
      <w:r w:rsidRPr="008178ED">
        <w:rPr>
          <w:i/>
          <w:sz w:val="22"/>
        </w:rPr>
        <w:t xml:space="preserve">Tình hình sử dụng tiền bồi thường, hỗ trợ để xây dựng, sửa chữa nhà cửa </w:t>
      </w:r>
      <w:r w:rsidR="00614149" w:rsidRPr="008178ED">
        <w:rPr>
          <w:i/>
          <w:sz w:val="22"/>
        </w:rPr>
        <w:t xml:space="preserve">và mua sắm tài sản </w:t>
      </w:r>
      <w:r w:rsidRPr="008178ED">
        <w:rPr>
          <w:i/>
          <w:sz w:val="22"/>
        </w:rPr>
        <w:t>tại các nhóm hộ</w:t>
      </w:r>
      <w:bookmarkEnd w:id="434"/>
      <w:bookmarkEnd w:id="435"/>
    </w:p>
    <w:tbl>
      <w:tblPr>
        <w:tblStyle w:val="LightShading2"/>
        <w:tblW w:w="0" w:type="auto"/>
        <w:tblLook w:val="04A0"/>
      </w:tblPr>
      <w:tblGrid>
        <w:gridCol w:w="534"/>
        <w:gridCol w:w="1537"/>
        <w:gridCol w:w="164"/>
        <w:gridCol w:w="953"/>
        <w:gridCol w:w="948"/>
        <w:gridCol w:w="1117"/>
        <w:gridCol w:w="916"/>
      </w:tblGrid>
      <w:tr w:rsidR="002D7B62" w:rsidRPr="008178ED" w:rsidTr="009E241C">
        <w:trPr>
          <w:cnfStyle w:val="100000000000"/>
        </w:trPr>
        <w:tc>
          <w:tcPr>
            <w:cnfStyle w:val="001000000000"/>
            <w:tcW w:w="534" w:type="dxa"/>
            <w:vMerge w:val="restart"/>
            <w:shd w:val="clear" w:color="auto" w:fill="auto"/>
          </w:tcPr>
          <w:p w:rsidR="00614149" w:rsidRPr="008178ED" w:rsidRDefault="00614149" w:rsidP="00CB2252">
            <w:pPr>
              <w:spacing w:before="0" w:after="0" w:line="240" w:lineRule="auto"/>
              <w:jc w:val="center"/>
              <w:rPr>
                <w:rStyle w:val="Vanbnnidung"/>
                <w:b w:val="0"/>
                <w:color w:val="auto"/>
                <w:sz w:val="22"/>
                <w:shd w:val="clear" w:color="auto" w:fill="auto"/>
              </w:rPr>
            </w:pPr>
            <w:r w:rsidRPr="008178ED">
              <w:rPr>
                <w:rStyle w:val="Vanbnnidung"/>
                <w:b w:val="0"/>
                <w:color w:val="auto"/>
                <w:sz w:val="22"/>
                <w:shd w:val="clear" w:color="auto" w:fill="auto"/>
              </w:rPr>
              <w:t>TT</w:t>
            </w:r>
          </w:p>
        </w:tc>
        <w:tc>
          <w:tcPr>
            <w:tcW w:w="1537" w:type="dxa"/>
            <w:vMerge w:val="restart"/>
            <w:shd w:val="clear" w:color="auto" w:fill="auto"/>
          </w:tcPr>
          <w:p w:rsidR="00614149" w:rsidRPr="008178ED" w:rsidRDefault="00614149" w:rsidP="00CB2252">
            <w:pPr>
              <w:spacing w:before="0" w:after="0" w:line="240" w:lineRule="auto"/>
              <w:jc w:val="center"/>
              <w:cnfStyle w:val="100000000000"/>
              <w:rPr>
                <w:rStyle w:val="Vanbnnidung"/>
                <w:b w:val="0"/>
                <w:color w:val="auto"/>
                <w:sz w:val="22"/>
                <w:shd w:val="clear" w:color="auto" w:fill="auto"/>
              </w:rPr>
            </w:pPr>
            <w:r w:rsidRPr="008178ED">
              <w:rPr>
                <w:rStyle w:val="Vanbnnidung"/>
                <w:b w:val="0"/>
                <w:color w:val="auto"/>
                <w:sz w:val="22"/>
                <w:shd w:val="clear" w:color="auto" w:fill="auto"/>
              </w:rPr>
              <w:t>Chỉ tiêu</w:t>
            </w:r>
          </w:p>
        </w:tc>
        <w:tc>
          <w:tcPr>
            <w:tcW w:w="2065" w:type="dxa"/>
            <w:gridSpan w:val="3"/>
            <w:shd w:val="clear" w:color="auto" w:fill="auto"/>
          </w:tcPr>
          <w:p w:rsidR="00614149" w:rsidRPr="008178ED" w:rsidRDefault="00614149" w:rsidP="00CB2252">
            <w:pPr>
              <w:spacing w:before="0" w:after="0" w:line="240" w:lineRule="auto"/>
              <w:jc w:val="center"/>
              <w:cnfStyle w:val="100000000000"/>
              <w:rPr>
                <w:rStyle w:val="Vanbnnidung"/>
                <w:b w:val="0"/>
                <w:color w:val="auto"/>
                <w:sz w:val="22"/>
                <w:shd w:val="clear" w:color="auto" w:fill="auto"/>
              </w:rPr>
            </w:pPr>
            <w:r w:rsidRPr="008178ED">
              <w:rPr>
                <w:rStyle w:val="Vanbnnidung"/>
                <w:b w:val="0"/>
                <w:color w:val="auto"/>
                <w:sz w:val="22"/>
                <w:shd w:val="clear" w:color="auto" w:fill="auto"/>
              </w:rPr>
              <w:t>Xây, sửa nhà cửa</w:t>
            </w:r>
          </w:p>
        </w:tc>
        <w:tc>
          <w:tcPr>
            <w:tcW w:w="2033" w:type="dxa"/>
            <w:gridSpan w:val="2"/>
            <w:shd w:val="clear" w:color="auto" w:fill="auto"/>
          </w:tcPr>
          <w:p w:rsidR="00614149" w:rsidRPr="008178ED" w:rsidRDefault="00614149" w:rsidP="00CB2252">
            <w:pPr>
              <w:spacing w:before="0" w:after="0" w:line="240" w:lineRule="auto"/>
              <w:jc w:val="center"/>
              <w:cnfStyle w:val="100000000000"/>
              <w:rPr>
                <w:rStyle w:val="Vanbnnidung"/>
                <w:b w:val="0"/>
                <w:color w:val="auto"/>
                <w:sz w:val="22"/>
                <w:shd w:val="clear" w:color="auto" w:fill="auto"/>
              </w:rPr>
            </w:pPr>
            <w:r w:rsidRPr="008178ED">
              <w:rPr>
                <w:rStyle w:val="Vanbnnidung"/>
                <w:b w:val="0"/>
                <w:color w:val="auto"/>
                <w:sz w:val="22"/>
                <w:shd w:val="clear" w:color="auto" w:fill="auto"/>
              </w:rPr>
              <w:t>Mua sắm tài sản</w:t>
            </w:r>
          </w:p>
        </w:tc>
      </w:tr>
      <w:tr w:rsidR="002D7B62" w:rsidRPr="008178ED" w:rsidTr="009E241C">
        <w:trPr>
          <w:cnfStyle w:val="000000100000"/>
        </w:trPr>
        <w:tc>
          <w:tcPr>
            <w:cnfStyle w:val="001000000000"/>
            <w:tcW w:w="534" w:type="dxa"/>
            <w:vMerge/>
            <w:tcBorders>
              <w:bottom w:val="single" w:sz="8" w:space="0" w:color="000000" w:themeColor="text1"/>
            </w:tcBorders>
            <w:shd w:val="clear" w:color="auto" w:fill="auto"/>
          </w:tcPr>
          <w:p w:rsidR="00614149" w:rsidRPr="008178ED" w:rsidRDefault="00614149" w:rsidP="00CB2252">
            <w:pPr>
              <w:spacing w:before="0" w:after="0" w:line="240" w:lineRule="auto"/>
              <w:jc w:val="center"/>
              <w:rPr>
                <w:rStyle w:val="Vanbnnidung"/>
                <w:b w:val="0"/>
                <w:color w:val="auto"/>
                <w:sz w:val="22"/>
                <w:shd w:val="clear" w:color="auto" w:fill="auto"/>
              </w:rPr>
            </w:pPr>
          </w:p>
        </w:tc>
        <w:tc>
          <w:tcPr>
            <w:tcW w:w="1537" w:type="dxa"/>
            <w:vMerge/>
            <w:tcBorders>
              <w:bottom w:val="single" w:sz="8" w:space="0" w:color="000000" w:themeColor="text1"/>
            </w:tcBorders>
            <w:shd w:val="clear" w:color="auto" w:fill="auto"/>
          </w:tcPr>
          <w:p w:rsidR="00614149" w:rsidRPr="008178ED" w:rsidRDefault="00614149" w:rsidP="00CB2252">
            <w:pPr>
              <w:spacing w:before="0" w:after="0" w:line="240" w:lineRule="auto"/>
              <w:jc w:val="center"/>
              <w:cnfStyle w:val="000000100000"/>
              <w:rPr>
                <w:rStyle w:val="Vanbnnidung"/>
                <w:color w:val="auto"/>
                <w:sz w:val="22"/>
                <w:shd w:val="clear" w:color="auto" w:fill="auto"/>
              </w:rPr>
            </w:pPr>
          </w:p>
        </w:tc>
        <w:tc>
          <w:tcPr>
            <w:tcW w:w="1117" w:type="dxa"/>
            <w:gridSpan w:val="2"/>
            <w:tcBorders>
              <w:bottom w:val="single" w:sz="8" w:space="0" w:color="000000" w:themeColor="text1"/>
            </w:tcBorders>
            <w:shd w:val="clear" w:color="auto" w:fill="auto"/>
          </w:tcPr>
          <w:p w:rsidR="00614149" w:rsidRPr="008178ED" w:rsidRDefault="00614149" w:rsidP="00CB2252">
            <w:pPr>
              <w:spacing w:before="0" w:after="0" w:line="240" w:lineRule="auto"/>
              <w:jc w:val="center"/>
              <w:cnfStyle w:val="000000100000"/>
              <w:rPr>
                <w:rStyle w:val="Vanbnnidung"/>
                <w:color w:val="auto"/>
                <w:sz w:val="22"/>
                <w:shd w:val="clear" w:color="auto" w:fill="auto"/>
              </w:rPr>
            </w:pPr>
            <w:r w:rsidRPr="008178ED">
              <w:rPr>
                <w:rStyle w:val="Vanbnnidung"/>
                <w:color w:val="auto"/>
                <w:sz w:val="22"/>
                <w:shd w:val="clear" w:color="auto" w:fill="auto"/>
              </w:rPr>
              <w:t>Số lượng (Hộ)</w:t>
            </w:r>
          </w:p>
        </w:tc>
        <w:tc>
          <w:tcPr>
            <w:tcW w:w="948" w:type="dxa"/>
            <w:tcBorders>
              <w:bottom w:val="single" w:sz="8" w:space="0" w:color="000000" w:themeColor="text1"/>
            </w:tcBorders>
            <w:shd w:val="clear" w:color="auto" w:fill="auto"/>
          </w:tcPr>
          <w:p w:rsidR="00614149" w:rsidRPr="008178ED" w:rsidRDefault="00614149" w:rsidP="00CB2252">
            <w:pPr>
              <w:spacing w:before="0" w:after="0" w:line="240" w:lineRule="auto"/>
              <w:jc w:val="center"/>
              <w:cnfStyle w:val="000000100000"/>
              <w:rPr>
                <w:rStyle w:val="Vanbnnidung"/>
                <w:color w:val="auto"/>
                <w:sz w:val="22"/>
                <w:shd w:val="clear" w:color="auto" w:fill="auto"/>
              </w:rPr>
            </w:pPr>
            <w:r w:rsidRPr="008178ED">
              <w:rPr>
                <w:rStyle w:val="Vanbnnidung"/>
                <w:color w:val="auto"/>
                <w:sz w:val="22"/>
                <w:shd w:val="clear" w:color="auto" w:fill="auto"/>
              </w:rPr>
              <w:t>Tỷ lệ (%)</w:t>
            </w:r>
          </w:p>
        </w:tc>
        <w:tc>
          <w:tcPr>
            <w:tcW w:w="1117" w:type="dxa"/>
            <w:tcBorders>
              <w:bottom w:val="single" w:sz="8" w:space="0" w:color="000000" w:themeColor="text1"/>
            </w:tcBorders>
            <w:shd w:val="clear" w:color="auto" w:fill="auto"/>
          </w:tcPr>
          <w:p w:rsidR="00614149" w:rsidRPr="008178ED" w:rsidRDefault="00614149" w:rsidP="00CB2252">
            <w:pPr>
              <w:spacing w:before="0" w:after="0" w:line="240" w:lineRule="auto"/>
              <w:jc w:val="center"/>
              <w:cnfStyle w:val="000000100000"/>
              <w:rPr>
                <w:rStyle w:val="Vanbnnidung"/>
                <w:color w:val="auto"/>
                <w:sz w:val="22"/>
                <w:shd w:val="clear" w:color="auto" w:fill="auto"/>
              </w:rPr>
            </w:pPr>
            <w:r w:rsidRPr="008178ED">
              <w:rPr>
                <w:rStyle w:val="Vanbnnidung"/>
                <w:color w:val="auto"/>
                <w:sz w:val="22"/>
                <w:shd w:val="clear" w:color="auto" w:fill="auto"/>
              </w:rPr>
              <w:t>Số lượng (Hộ)</w:t>
            </w:r>
          </w:p>
        </w:tc>
        <w:tc>
          <w:tcPr>
            <w:tcW w:w="916" w:type="dxa"/>
            <w:tcBorders>
              <w:bottom w:val="single" w:sz="8" w:space="0" w:color="000000" w:themeColor="text1"/>
            </w:tcBorders>
            <w:shd w:val="clear" w:color="auto" w:fill="auto"/>
          </w:tcPr>
          <w:p w:rsidR="00614149" w:rsidRPr="008178ED" w:rsidRDefault="00614149" w:rsidP="00CB2252">
            <w:pPr>
              <w:spacing w:before="0" w:after="0" w:line="240" w:lineRule="auto"/>
              <w:jc w:val="center"/>
              <w:cnfStyle w:val="000000100000"/>
              <w:rPr>
                <w:rStyle w:val="Vanbnnidung"/>
                <w:color w:val="auto"/>
                <w:sz w:val="22"/>
                <w:shd w:val="clear" w:color="auto" w:fill="auto"/>
              </w:rPr>
            </w:pPr>
            <w:r w:rsidRPr="008178ED">
              <w:rPr>
                <w:rStyle w:val="Vanbnnidung"/>
                <w:color w:val="auto"/>
                <w:sz w:val="22"/>
                <w:shd w:val="clear" w:color="auto" w:fill="auto"/>
              </w:rPr>
              <w:t>Tỷ lệ (%)</w:t>
            </w:r>
          </w:p>
        </w:tc>
      </w:tr>
      <w:tr w:rsidR="002D7B62" w:rsidRPr="008178ED" w:rsidTr="009E241C">
        <w:tc>
          <w:tcPr>
            <w:cnfStyle w:val="001000000000"/>
            <w:tcW w:w="534" w:type="dxa"/>
            <w:tcBorders>
              <w:top w:val="single" w:sz="8" w:space="0" w:color="000000" w:themeColor="text1"/>
              <w:bottom w:val="nil"/>
            </w:tcBorders>
            <w:shd w:val="clear" w:color="auto" w:fill="auto"/>
            <w:vAlign w:val="center"/>
          </w:tcPr>
          <w:p w:rsidR="003F269C" w:rsidRPr="008178ED" w:rsidRDefault="003F269C" w:rsidP="00CB2252">
            <w:pPr>
              <w:spacing w:before="0" w:after="0" w:line="240" w:lineRule="auto"/>
              <w:jc w:val="left"/>
              <w:rPr>
                <w:rStyle w:val="Vanbnnidung"/>
                <w:b w:val="0"/>
                <w:color w:val="auto"/>
                <w:sz w:val="22"/>
                <w:shd w:val="clear" w:color="auto" w:fill="auto"/>
              </w:rPr>
            </w:pPr>
            <w:r w:rsidRPr="008178ED">
              <w:rPr>
                <w:rStyle w:val="Vanbnnidung"/>
                <w:b w:val="0"/>
                <w:color w:val="auto"/>
                <w:sz w:val="22"/>
                <w:shd w:val="clear" w:color="auto" w:fill="auto"/>
              </w:rPr>
              <w:t>1</w:t>
            </w:r>
          </w:p>
        </w:tc>
        <w:tc>
          <w:tcPr>
            <w:tcW w:w="5635" w:type="dxa"/>
            <w:gridSpan w:val="6"/>
            <w:tcBorders>
              <w:top w:val="single" w:sz="8" w:space="0" w:color="000000" w:themeColor="text1"/>
              <w:bottom w:val="nil"/>
            </w:tcBorders>
            <w:shd w:val="clear" w:color="auto" w:fill="auto"/>
            <w:vAlign w:val="center"/>
          </w:tcPr>
          <w:p w:rsidR="003F269C" w:rsidRPr="008178ED" w:rsidRDefault="003F269C" w:rsidP="00CB2252">
            <w:pPr>
              <w:spacing w:before="0" w:after="0" w:line="240" w:lineRule="auto"/>
              <w:jc w:val="left"/>
              <w:cnfStyle w:val="000000000000"/>
              <w:rPr>
                <w:rStyle w:val="Vanbnnidung"/>
                <w:color w:val="auto"/>
                <w:sz w:val="22"/>
                <w:shd w:val="clear" w:color="auto" w:fill="auto"/>
              </w:rPr>
            </w:pPr>
            <w:r w:rsidRPr="008178ED">
              <w:rPr>
                <w:rStyle w:val="Vanbnnidung"/>
                <w:color w:val="auto"/>
                <w:sz w:val="22"/>
                <w:shd w:val="clear" w:color="auto" w:fill="auto"/>
              </w:rPr>
              <w:t>Theo nhóm hộ</w:t>
            </w:r>
          </w:p>
        </w:tc>
      </w:tr>
      <w:tr w:rsidR="002D7B62" w:rsidRPr="008178ED" w:rsidTr="009E241C">
        <w:trPr>
          <w:cnfStyle w:val="000000100000"/>
        </w:trPr>
        <w:tc>
          <w:tcPr>
            <w:cnfStyle w:val="001000000000"/>
            <w:tcW w:w="534" w:type="dxa"/>
            <w:tcBorders>
              <w:top w:val="nil"/>
            </w:tcBorders>
            <w:shd w:val="clear" w:color="auto" w:fill="auto"/>
          </w:tcPr>
          <w:p w:rsidR="00614149" w:rsidRPr="008178ED" w:rsidRDefault="00614149" w:rsidP="00CB2252">
            <w:pPr>
              <w:spacing w:before="0" w:after="0" w:line="240" w:lineRule="auto"/>
              <w:rPr>
                <w:rStyle w:val="Vanbnnidung"/>
                <w:b w:val="0"/>
                <w:color w:val="auto"/>
                <w:sz w:val="22"/>
                <w:shd w:val="clear" w:color="auto" w:fill="auto"/>
              </w:rPr>
            </w:pPr>
            <w:r w:rsidRPr="008178ED">
              <w:rPr>
                <w:rStyle w:val="Vanbnnidung"/>
                <w:b w:val="0"/>
                <w:color w:val="auto"/>
                <w:sz w:val="22"/>
                <w:shd w:val="clear" w:color="auto" w:fill="auto"/>
              </w:rPr>
              <w:t>1.1</w:t>
            </w:r>
          </w:p>
        </w:tc>
        <w:tc>
          <w:tcPr>
            <w:tcW w:w="1701" w:type="dxa"/>
            <w:gridSpan w:val="2"/>
            <w:tcBorders>
              <w:top w:val="nil"/>
            </w:tcBorders>
            <w:shd w:val="clear" w:color="auto" w:fill="auto"/>
          </w:tcPr>
          <w:p w:rsidR="00614149" w:rsidRPr="008178ED" w:rsidRDefault="00614149" w:rsidP="00CB2252">
            <w:pPr>
              <w:spacing w:before="0" w:after="0" w:line="240" w:lineRule="auto"/>
              <w:cnfStyle w:val="000000100000"/>
              <w:rPr>
                <w:rStyle w:val="Vanbnnidung"/>
                <w:color w:val="auto"/>
                <w:sz w:val="22"/>
                <w:shd w:val="clear" w:color="auto" w:fill="auto"/>
              </w:rPr>
            </w:pPr>
            <w:r w:rsidRPr="008178ED">
              <w:rPr>
                <w:rStyle w:val="Vanbnnidung"/>
                <w:color w:val="auto"/>
                <w:sz w:val="22"/>
                <w:shd w:val="clear" w:color="auto" w:fill="auto"/>
              </w:rPr>
              <w:t>Nhóm 1</w:t>
            </w:r>
          </w:p>
        </w:tc>
        <w:tc>
          <w:tcPr>
            <w:tcW w:w="953" w:type="dxa"/>
            <w:tcBorders>
              <w:top w:val="nil"/>
            </w:tcBorders>
            <w:shd w:val="clear" w:color="auto" w:fill="auto"/>
          </w:tcPr>
          <w:p w:rsidR="00614149" w:rsidRPr="008178ED" w:rsidRDefault="00614149" w:rsidP="00CB2252">
            <w:pPr>
              <w:spacing w:before="0" w:after="0" w:line="240" w:lineRule="auto"/>
              <w:jc w:val="center"/>
              <w:cnfStyle w:val="000000100000"/>
              <w:rPr>
                <w:rStyle w:val="Vanbnnidung"/>
                <w:color w:val="auto"/>
                <w:sz w:val="22"/>
                <w:shd w:val="clear" w:color="auto" w:fill="auto"/>
              </w:rPr>
            </w:pPr>
            <w:r w:rsidRPr="008178ED">
              <w:rPr>
                <w:rStyle w:val="Vanbnnidung"/>
                <w:color w:val="auto"/>
                <w:sz w:val="22"/>
                <w:shd w:val="clear" w:color="auto" w:fill="auto"/>
              </w:rPr>
              <w:t>5</w:t>
            </w:r>
          </w:p>
        </w:tc>
        <w:tc>
          <w:tcPr>
            <w:tcW w:w="948" w:type="dxa"/>
            <w:tcBorders>
              <w:top w:val="nil"/>
            </w:tcBorders>
            <w:shd w:val="clear" w:color="auto" w:fill="auto"/>
          </w:tcPr>
          <w:p w:rsidR="00614149" w:rsidRPr="008178ED" w:rsidRDefault="00614149" w:rsidP="00CB2252">
            <w:pPr>
              <w:spacing w:before="0" w:after="0" w:line="240" w:lineRule="auto"/>
              <w:jc w:val="center"/>
              <w:cnfStyle w:val="000000100000"/>
              <w:rPr>
                <w:rStyle w:val="Vanbnnidung"/>
                <w:color w:val="auto"/>
                <w:sz w:val="22"/>
                <w:shd w:val="clear" w:color="auto" w:fill="auto"/>
              </w:rPr>
            </w:pPr>
            <w:r w:rsidRPr="008178ED">
              <w:rPr>
                <w:rStyle w:val="Vanbnnidung"/>
                <w:color w:val="auto"/>
                <w:sz w:val="22"/>
                <w:shd w:val="clear" w:color="auto" w:fill="auto"/>
              </w:rPr>
              <w:t>15,20</w:t>
            </w:r>
          </w:p>
        </w:tc>
        <w:tc>
          <w:tcPr>
            <w:tcW w:w="1117" w:type="dxa"/>
            <w:tcBorders>
              <w:top w:val="nil"/>
            </w:tcBorders>
            <w:shd w:val="clear" w:color="auto" w:fill="auto"/>
          </w:tcPr>
          <w:p w:rsidR="00614149" w:rsidRPr="008178ED" w:rsidRDefault="00614149" w:rsidP="00CB2252">
            <w:pPr>
              <w:spacing w:before="0" w:after="0" w:line="240" w:lineRule="auto"/>
              <w:jc w:val="center"/>
              <w:cnfStyle w:val="000000100000"/>
              <w:rPr>
                <w:rStyle w:val="Vanbnnidung"/>
                <w:color w:val="auto"/>
                <w:sz w:val="22"/>
                <w:shd w:val="clear" w:color="auto" w:fill="auto"/>
              </w:rPr>
            </w:pPr>
            <w:r w:rsidRPr="008178ED">
              <w:rPr>
                <w:rStyle w:val="Vanbnnidung"/>
                <w:color w:val="auto"/>
                <w:sz w:val="22"/>
                <w:shd w:val="clear" w:color="auto" w:fill="auto"/>
              </w:rPr>
              <w:t>24</w:t>
            </w:r>
          </w:p>
        </w:tc>
        <w:tc>
          <w:tcPr>
            <w:tcW w:w="916" w:type="dxa"/>
            <w:tcBorders>
              <w:top w:val="nil"/>
            </w:tcBorders>
            <w:shd w:val="clear" w:color="auto" w:fill="auto"/>
          </w:tcPr>
          <w:p w:rsidR="00614149" w:rsidRPr="008178ED" w:rsidRDefault="00614149" w:rsidP="00CB2252">
            <w:pPr>
              <w:spacing w:before="0" w:after="0" w:line="240" w:lineRule="auto"/>
              <w:jc w:val="center"/>
              <w:cnfStyle w:val="000000100000"/>
              <w:rPr>
                <w:rStyle w:val="Vanbnnidung"/>
                <w:color w:val="auto"/>
                <w:sz w:val="22"/>
                <w:shd w:val="clear" w:color="auto" w:fill="auto"/>
              </w:rPr>
            </w:pPr>
            <w:r w:rsidRPr="008178ED">
              <w:rPr>
                <w:rStyle w:val="Vanbnnidung"/>
                <w:color w:val="auto"/>
                <w:sz w:val="22"/>
                <w:shd w:val="clear" w:color="auto" w:fill="auto"/>
              </w:rPr>
              <w:t>72,70</w:t>
            </w:r>
          </w:p>
        </w:tc>
      </w:tr>
      <w:tr w:rsidR="002D7B62" w:rsidRPr="008178ED" w:rsidTr="009E241C">
        <w:tc>
          <w:tcPr>
            <w:cnfStyle w:val="001000000000"/>
            <w:tcW w:w="534" w:type="dxa"/>
            <w:shd w:val="clear" w:color="auto" w:fill="auto"/>
          </w:tcPr>
          <w:p w:rsidR="00614149" w:rsidRPr="008178ED" w:rsidRDefault="00614149" w:rsidP="00CB2252">
            <w:pPr>
              <w:spacing w:before="0" w:after="0" w:line="240" w:lineRule="auto"/>
              <w:rPr>
                <w:rStyle w:val="Vanbnnidung"/>
                <w:b w:val="0"/>
                <w:color w:val="auto"/>
                <w:sz w:val="22"/>
                <w:shd w:val="clear" w:color="auto" w:fill="auto"/>
              </w:rPr>
            </w:pPr>
            <w:r w:rsidRPr="008178ED">
              <w:rPr>
                <w:rStyle w:val="Vanbnnidung"/>
                <w:b w:val="0"/>
                <w:color w:val="auto"/>
                <w:sz w:val="22"/>
                <w:shd w:val="clear" w:color="auto" w:fill="auto"/>
              </w:rPr>
              <w:t>1.2</w:t>
            </w:r>
          </w:p>
        </w:tc>
        <w:tc>
          <w:tcPr>
            <w:tcW w:w="1701" w:type="dxa"/>
            <w:gridSpan w:val="2"/>
            <w:shd w:val="clear" w:color="auto" w:fill="auto"/>
          </w:tcPr>
          <w:p w:rsidR="00614149" w:rsidRPr="008178ED" w:rsidRDefault="00614149" w:rsidP="00CB2252">
            <w:pPr>
              <w:spacing w:before="0" w:after="0" w:line="240" w:lineRule="auto"/>
              <w:cnfStyle w:val="000000000000"/>
              <w:rPr>
                <w:rStyle w:val="Vanbnnidung"/>
                <w:color w:val="auto"/>
                <w:sz w:val="22"/>
                <w:shd w:val="clear" w:color="auto" w:fill="auto"/>
              </w:rPr>
            </w:pPr>
            <w:r w:rsidRPr="008178ED">
              <w:rPr>
                <w:rStyle w:val="Vanbnnidung"/>
                <w:color w:val="auto"/>
                <w:sz w:val="22"/>
                <w:shd w:val="clear" w:color="auto" w:fill="auto"/>
              </w:rPr>
              <w:t>Nhóm 2</w:t>
            </w:r>
          </w:p>
        </w:tc>
        <w:tc>
          <w:tcPr>
            <w:tcW w:w="953" w:type="dxa"/>
            <w:shd w:val="clear" w:color="auto" w:fill="auto"/>
          </w:tcPr>
          <w:p w:rsidR="00614149" w:rsidRPr="008178ED" w:rsidRDefault="00614149" w:rsidP="00CB2252">
            <w:pPr>
              <w:spacing w:before="0" w:after="0" w:line="240" w:lineRule="auto"/>
              <w:jc w:val="center"/>
              <w:cnfStyle w:val="000000000000"/>
              <w:rPr>
                <w:rStyle w:val="Vanbnnidung"/>
                <w:color w:val="auto"/>
                <w:sz w:val="22"/>
                <w:shd w:val="clear" w:color="auto" w:fill="auto"/>
              </w:rPr>
            </w:pPr>
            <w:r w:rsidRPr="008178ED">
              <w:rPr>
                <w:rStyle w:val="Vanbnnidung"/>
                <w:color w:val="auto"/>
                <w:sz w:val="22"/>
                <w:shd w:val="clear" w:color="auto" w:fill="auto"/>
              </w:rPr>
              <w:t>13</w:t>
            </w:r>
          </w:p>
        </w:tc>
        <w:tc>
          <w:tcPr>
            <w:tcW w:w="948" w:type="dxa"/>
            <w:shd w:val="clear" w:color="auto" w:fill="auto"/>
          </w:tcPr>
          <w:p w:rsidR="00614149" w:rsidRPr="008178ED" w:rsidRDefault="00614149" w:rsidP="00CB2252">
            <w:pPr>
              <w:spacing w:before="0" w:after="0" w:line="240" w:lineRule="auto"/>
              <w:jc w:val="center"/>
              <w:cnfStyle w:val="000000000000"/>
              <w:rPr>
                <w:rStyle w:val="Vanbnnidung"/>
                <w:color w:val="auto"/>
                <w:sz w:val="22"/>
                <w:shd w:val="clear" w:color="auto" w:fill="auto"/>
              </w:rPr>
            </w:pPr>
            <w:r w:rsidRPr="008178ED">
              <w:rPr>
                <w:rStyle w:val="Vanbnnidung"/>
                <w:color w:val="auto"/>
                <w:sz w:val="22"/>
                <w:shd w:val="clear" w:color="auto" w:fill="auto"/>
              </w:rPr>
              <w:t>39,40</w:t>
            </w:r>
          </w:p>
        </w:tc>
        <w:tc>
          <w:tcPr>
            <w:tcW w:w="1117" w:type="dxa"/>
            <w:shd w:val="clear" w:color="auto" w:fill="auto"/>
          </w:tcPr>
          <w:p w:rsidR="00614149" w:rsidRPr="008178ED" w:rsidRDefault="00614149" w:rsidP="00CB2252">
            <w:pPr>
              <w:spacing w:before="0" w:after="0" w:line="240" w:lineRule="auto"/>
              <w:jc w:val="center"/>
              <w:cnfStyle w:val="000000000000"/>
              <w:rPr>
                <w:rStyle w:val="Vanbnnidung"/>
                <w:color w:val="auto"/>
                <w:sz w:val="22"/>
                <w:shd w:val="clear" w:color="auto" w:fill="auto"/>
              </w:rPr>
            </w:pPr>
            <w:r w:rsidRPr="008178ED">
              <w:rPr>
                <w:rStyle w:val="Vanbnnidung"/>
                <w:color w:val="auto"/>
                <w:sz w:val="22"/>
                <w:shd w:val="clear" w:color="auto" w:fill="auto"/>
              </w:rPr>
              <w:t>28</w:t>
            </w:r>
          </w:p>
        </w:tc>
        <w:tc>
          <w:tcPr>
            <w:tcW w:w="916" w:type="dxa"/>
            <w:shd w:val="clear" w:color="auto" w:fill="auto"/>
          </w:tcPr>
          <w:p w:rsidR="00614149" w:rsidRPr="008178ED" w:rsidRDefault="00614149" w:rsidP="00CB2252">
            <w:pPr>
              <w:spacing w:before="0" w:after="0" w:line="240" w:lineRule="auto"/>
              <w:jc w:val="center"/>
              <w:cnfStyle w:val="000000000000"/>
              <w:rPr>
                <w:rStyle w:val="Vanbnnidung"/>
                <w:color w:val="auto"/>
                <w:sz w:val="22"/>
                <w:shd w:val="clear" w:color="auto" w:fill="auto"/>
              </w:rPr>
            </w:pPr>
            <w:r w:rsidRPr="008178ED">
              <w:rPr>
                <w:rStyle w:val="Vanbnnidung"/>
                <w:color w:val="auto"/>
                <w:sz w:val="22"/>
                <w:shd w:val="clear" w:color="auto" w:fill="auto"/>
              </w:rPr>
              <w:t>84,80</w:t>
            </w:r>
          </w:p>
        </w:tc>
      </w:tr>
      <w:tr w:rsidR="002D7B62" w:rsidRPr="008178ED" w:rsidTr="009E241C">
        <w:trPr>
          <w:cnfStyle w:val="000000100000"/>
        </w:trPr>
        <w:tc>
          <w:tcPr>
            <w:cnfStyle w:val="001000000000"/>
            <w:tcW w:w="534" w:type="dxa"/>
            <w:tcBorders>
              <w:bottom w:val="single" w:sz="8" w:space="0" w:color="000000" w:themeColor="text1"/>
            </w:tcBorders>
            <w:shd w:val="clear" w:color="auto" w:fill="auto"/>
          </w:tcPr>
          <w:p w:rsidR="00614149" w:rsidRPr="008178ED" w:rsidRDefault="00614149" w:rsidP="00CB2252">
            <w:pPr>
              <w:spacing w:before="0" w:after="0" w:line="240" w:lineRule="auto"/>
              <w:rPr>
                <w:rStyle w:val="Vanbnnidung"/>
                <w:b w:val="0"/>
                <w:color w:val="auto"/>
                <w:sz w:val="22"/>
                <w:shd w:val="clear" w:color="auto" w:fill="auto"/>
              </w:rPr>
            </w:pPr>
            <w:r w:rsidRPr="008178ED">
              <w:rPr>
                <w:rStyle w:val="Vanbnnidung"/>
                <w:b w:val="0"/>
                <w:color w:val="auto"/>
                <w:sz w:val="22"/>
                <w:shd w:val="clear" w:color="auto" w:fill="auto"/>
              </w:rPr>
              <w:t>1.3</w:t>
            </w:r>
          </w:p>
        </w:tc>
        <w:tc>
          <w:tcPr>
            <w:tcW w:w="1701" w:type="dxa"/>
            <w:gridSpan w:val="2"/>
            <w:tcBorders>
              <w:bottom w:val="single" w:sz="8" w:space="0" w:color="000000" w:themeColor="text1"/>
            </w:tcBorders>
            <w:shd w:val="clear" w:color="auto" w:fill="auto"/>
          </w:tcPr>
          <w:p w:rsidR="00614149" w:rsidRPr="008178ED" w:rsidRDefault="00614149" w:rsidP="00CB2252">
            <w:pPr>
              <w:spacing w:before="0" w:after="0" w:line="240" w:lineRule="auto"/>
              <w:cnfStyle w:val="000000100000"/>
              <w:rPr>
                <w:rStyle w:val="Vanbnnidung"/>
                <w:color w:val="auto"/>
                <w:sz w:val="22"/>
                <w:shd w:val="clear" w:color="auto" w:fill="auto"/>
              </w:rPr>
            </w:pPr>
            <w:r w:rsidRPr="008178ED">
              <w:rPr>
                <w:rStyle w:val="Vanbnnidung"/>
                <w:color w:val="auto"/>
                <w:sz w:val="22"/>
                <w:shd w:val="clear" w:color="auto" w:fill="auto"/>
              </w:rPr>
              <w:t>Nhóm 3</w:t>
            </w:r>
          </w:p>
        </w:tc>
        <w:tc>
          <w:tcPr>
            <w:tcW w:w="953" w:type="dxa"/>
            <w:tcBorders>
              <w:bottom w:val="single" w:sz="8" w:space="0" w:color="000000" w:themeColor="text1"/>
            </w:tcBorders>
            <w:shd w:val="clear" w:color="auto" w:fill="auto"/>
          </w:tcPr>
          <w:p w:rsidR="00614149" w:rsidRPr="008178ED" w:rsidRDefault="00711904" w:rsidP="00CB2252">
            <w:pPr>
              <w:spacing w:before="0" w:after="0" w:line="240" w:lineRule="auto"/>
              <w:jc w:val="center"/>
              <w:cnfStyle w:val="000000100000"/>
              <w:rPr>
                <w:rStyle w:val="Vanbnnidung"/>
                <w:color w:val="auto"/>
                <w:sz w:val="22"/>
                <w:shd w:val="clear" w:color="auto" w:fill="auto"/>
              </w:rPr>
            </w:pPr>
            <w:r w:rsidRPr="008178ED">
              <w:rPr>
                <w:rStyle w:val="Vanbnnidung"/>
                <w:color w:val="auto"/>
                <w:sz w:val="22"/>
                <w:shd w:val="clear" w:color="auto" w:fill="auto"/>
              </w:rPr>
              <w:t>14</w:t>
            </w:r>
          </w:p>
        </w:tc>
        <w:tc>
          <w:tcPr>
            <w:tcW w:w="948" w:type="dxa"/>
            <w:tcBorders>
              <w:bottom w:val="single" w:sz="8" w:space="0" w:color="000000" w:themeColor="text1"/>
            </w:tcBorders>
            <w:shd w:val="clear" w:color="auto" w:fill="auto"/>
          </w:tcPr>
          <w:p w:rsidR="00614149" w:rsidRPr="008178ED" w:rsidRDefault="00711904" w:rsidP="00CB2252">
            <w:pPr>
              <w:spacing w:before="0" w:after="0" w:line="240" w:lineRule="auto"/>
              <w:jc w:val="center"/>
              <w:cnfStyle w:val="000000100000"/>
              <w:rPr>
                <w:rStyle w:val="Vanbnnidung"/>
                <w:color w:val="auto"/>
                <w:sz w:val="22"/>
                <w:shd w:val="clear" w:color="auto" w:fill="auto"/>
              </w:rPr>
            </w:pPr>
            <w:r w:rsidRPr="008178ED">
              <w:rPr>
                <w:rStyle w:val="Vanbnnidung"/>
                <w:color w:val="auto"/>
                <w:sz w:val="22"/>
                <w:shd w:val="clear" w:color="auto" w:fill="auto"/>
              </w:rPr>
              <w:t>42,40</w:t>
            </w:r>
          </w:p>
        </w:tc>
        <w:tc>
          <w:tcPr>
            <w:tcW w:w="1117" w:type="dxa"/>
            <w:tcBorders>
              <w:bottom w:val="single" w:sz="8" w:space="0" w:color="000000" w:themeColor="text1"/>
            </w:tcBorders>
            <w:shd w:val="clear" w:color="auto" w:fill="auto"/>
          </w:tcPr>
          <w:p w:rsidR="00614149" w:rsidRPr="008178ED" w:rsidRDefault="00614149" w:rsidP="00CB2252">
            <w:pPr>
              <w:spacing w:before="0" w:after="0" w:line="240" w:lineRule="auto"/>
              <w:jc w:val="center"/>
              <w:cnfStyle w:val="000000100000"/>
              <w:rPr>
                <w:rStyle w:val="Vanbnnidung"/>
                <w:color w:val="auto"/>
                <w:sz w:val="22"/>
                <w:shd w:val="clear" w:color="auto" w:fill="auto"/>
              </w:rPr>
            </w:pPr>
            <w:r w:rsidRPr="008178ED">
              <w:rPr>
                <w:rStyle w:val="Vanbnnidung"/>
                <w:color w:val="auto"/>
                <w:sz w:val="22"/>
                <w:shd w:val="clear" w:color="auto" w:fill="auto"/>
              </w:rPr>
              <w:t>31</w:t>
            </w:r>
          </w:p>
        </w:tc>
        <w:tc>
          <w:tcPr>
            <w:tcW w:w="916" w:type="dxa"/>
            <w:tcBorders>
              <w:bottom w:val="single" w:sz="8" w:space="0" w:color="000000" w:themeColor="text1"/>
            </w:tcBorders>
            <w:shd w:val="clear" w:color="auto" w:fill="auto"/>
          </w:tcPr>
          <w:p w:rsidR="00614149" w:rsidRPr="008178ED" w:rsidRDefault="00614149" w:rsidP="00CB2252">
            <w:pPr>
              <w:spacing w:before="0" w:after="0" w:line="240" w:lineRule="auto"/>
              <w:jc w:val="center"/>
              <w:cnfStyle w:val="000000100000"/>
              <w:rPr>
                <w:rStyle w:val="Vanbnnidung"/>
                <w:color w:val="auto"/>
                <w:sz w:val="22"/>
                <w:shd w:val="clear" w:color="auto" w:fill="auto"/>
              </w:rPr>
            </w:pPr>
            <w:r w:rsidRPr="008178ED">
              <w:rPr>
                <w:rStyle w:val="Vanbnnidung"/>
                <w:color w:val="auto"/>
                <w:sz w:val="22"/>
                <w:shd w:val="clear" w:color="auto" w:fill="auto"/>
              </w:rPr>
              <w:t>93,90</w:t>
            </w:r>
          </w:p>
        </w:tc>
      </w:tr>
      <w:tr w:rsidR="002D7B62" w:rsidRPr="008178ED" w:rsidTr="009E241C">
        <w:tc>
          <w:tcPr>
            <w:cnfStyle w:val="001000000000"/>
            <w:tcW w:w="534" w:type="dxa"/>
            <w:tcBorders>
              <w:top w:val="single" w:sz="8" w:space="0" w:color="000000" w:themeColor="text1"/>
              <w:bottom w:val="nil"/>
            </w:tcBorders>
            <w:shd w:val="clear" w:color="auto" w:fill="auto"/>
          </w:tcPr>
          <w:p w:rsidR="003F269C" w:rsidRPr="008178ED" w:rsidRDefault="003F269C" w:rsidP="00CB2252">
            <w:pPr>
              <w:spacing w:before="0" w:after="0" w:line="240" w:lineRule="auto"/>
              <w:rPr>
                <w:rStyle w:val="Vanbnnidung"/>
                <w:b w:val="0"/>
                <w:color w:val="auto"/>
                <w:sz w:val="22"/>
                <w:shd w:val="clear" w:color="auto" w:fill="auto"/>
              </w:rPr>
            </w:pPr>
            <w:r w:rsidRPr="008178ED">
              <w:rPr>
                <w:rStyle w:val="Vanbnnidung"/>
                <w:b w:val="0"/>
                <w:color w:val="auto"/>
                <w:sz w:val="22"/>
                <w:shd w:val="clear" w:color="auto" w:fill="auto"/>
              </w:rPr>
              <w:t>2</w:t>
            </w:r>
          </w:p>
        </w:tc>
        <w:tc>
          <w:tcPr>
            <w:tcW w:w="5635" w:type="dxa"/>
            <w:gridSpan w:val="6"/>
            <w:tcBorders>
              <w:top w:val="single" w:sz="8" w:space="0" w:color="000000" w:themeColor="text1"/>
              <w:bottom w:val="nil"/>
            </w:tcBorders>
            <w:shd w:val="clear" w:color="auto" w:fill="auto"/>
          </w:tcPr>
          <w:p w:rsidR="003F269C" w:rsidRPr="008178ED" w:rsidRDefault="003F269C" w:rsidP="00CB2252">
            <w:pPr>
              <w:spacing w:before="0" w:after="0" w:line="240" w:lineRule="auto"/>
              <w:jc w:val="left"/>
              <w:cnfStyle w:val="000000000000"/>
              <w:rPr>
                <w:rStyle w:val="Vanbnnidung"/>
                <w:color w:val="auto"/>
                <w:sz w:val="22"/>
                <w:shd w:val="clear" w:color="auto" w:fill="auto"/>
              </w:rPr>
            </w:pPr>
            <w:r w:rsidRPr="008178ED">
              <w:rPr>
                <w:rStyle w:val="Vanbnnidung"/>
                <w:color w:val="auto"/>
                <w:sz w:val="22"/>
                <w:shd w:val="clear" w:color="auto" w:fill="auto"/>
              </w:rPr>
              <w:t>Theo đô thị</w:t>
            </w:r>
          </w:p>
        </w:tc>
      </w:tr>
      <w:tr w:rsidR="002D7B62" w:rsidRPr="008178ED" w:rsidTr="009E241C">
        <w:trPr>
          <w:cnfStyle w:val="000000100000"/>
        </w:trPr>
        <w:tc>
          <w:tcPr>
            <w:cnfStyle w:val="001000000000"/>
            <w:tcW w:w="534" w:type="dxa"/>
            <w:tcBorders>
              <w:top w:val="nil"/>
            </w:tcBorders>
            <w:shd w:val="clear" w:color="auto" w:fill="auto"/>
          </w:tcPr>
          <w:p w:rsidR="00614149" w:rsidRPr="008178ED" w:rsidRDefault="00614149" w:rsidP="00CB2252">
            <w:pPr>
              <w:spacing w:before="0" w:after="0" w:line="240" w:lineRule="auto"/>
              <w:rPr>
                <w:rStyle w:val="Vanbnnidung"/>
                <w:b w:val="0"/>
                <w:color w:val="auto"/>
                <w:sz w:val="22"/>
                <w:shd w:val="clear" w:color="auto" w:fill="auto"/>
              </w:rPr>
            </w:pPr>
            <w:r w:rsidRPr="008178ED">
              <w:rPr>
                <w:rStyle w:val="Vanbnnidung"/>
                <w:b w:val="0"/>
                <w:color w:val="auto"/>
                <w:sz w:val="22"/>
                <w:shd w:val="clear" w:color="auto" w:fill="auto"/>
              </w:rPr>
              <w:t>2.1</w:t>
            </w:r>
          </w:p>
        </w:tc>
        <w:tc>
          <w:tcPr>
            <w:tcW w:w="1701" w:type="dxa"/>
            <w:gridSpan w:val="2"/>
            <w:tcBorders>
              <w:top w:val="nil"/>
            </w:tcBorders>
            <w:shd w:val="clear" w:color="auto" w:fill="auto"/>
          </w:tcPr>
          <w:p w:rsidR="00614149" w:rsidRPr="008178ED" w:rsidRDefault="00D86F90" w:rsidP="00CB2252">
            <w:pPr>
              <w:spacing w:before="0" w:after="0" w:line="240" w:lineRule="auto"/>
              <w:cnfStyle w:val="000000100000"/>
              <w:rPr>
                <w:rStyle w:val="Vanbnnidung"/>
                <w:color w:val="auto"/>
                <w:sz w:val="22"/>
                <w:shd w:val="clear" w:color="auto" w:fill="auto"/>
              </w:rPr>
            </w:pPr>
            <w:r w:rsidRPr="008178ED">
              <w:rPr>
                <w:rStyle w:val="Vanbnnidung"/>
                <w:color w:val="auto"/>
                <w:sz w:val="22"/>
                <w:shd w:val="clear" w:color="auto" w:fill="auto"/>
              </w:rPr>
              <w:t>Hương Thủy</w:t>
            </w:r>
          </w:p>
        </w:tc>
        <w:tc>
          <w:tcPr>
            <w:tcW w:w="953" w:type="dxa"/>
            <w:tcBorders>
              <w:top w:val="nil"/>
            </w:tcBorders>
            <w:shd w:val="clear" w:color="auto" w:fill="auto"/>
          </w:tcPr>
          <w:p w:rsidR="00614149" w:rsidRPr="008178ED" w:rsidRDefault="00711904" w:rsidP="00CB2252">
            <w:pPr>
              <w:spacing w:before="0" w:after="0" w:line="240" w:lineRule="auto"/>
              <w:jc w:val="center"/>
              <w:cnfStyle w:val="000000100000"/>
              <w:rPr>
                <w:rStyle w:val="Vanbnnidung"/>
                <w:color w:val="auto"/>
                <w:sz w:val="22"/>
                <w:shd w:val="clear" w:color="auto" w:fill="auto"/>
              </w:rPr>
            </w:pPr>
            <w:r w:rsidRPr="008178ED">
              <w:rPr>
                <w:rStyle w:val="Vanbnnidung"/>
                <w:color w:val="auto"/>
                <w:sz w:val="22"/>
                <w:shd w:val="clear" w:color="auto" w:fill="auto"/>
              </w:rPr>
              <w:t>15</w:t>
            </w:r>
          </w:p>
        </w:tc>
        <w:tc>
          <w:tcPr>
            <w:tcW w:w="948" w:type="dxa"/>
            <w:tcBorders>
              <w:top w:val="nil"/>
            </w:tcBorders>
            <w:shd w:val="clear" w:color="auto" w:fill="auto"/>
          </w:tcPr>
          <w:p w:rsidR="00614149" w:rsidRPr="008178ED" w:rsidRDefault="00711904" w:rsidP="00CB2252">
            <w:pPr>
              <w:spacing w:before="0" w:after="0" w:line="240" w:lineRule="auto"/>
              <w:jc w:val="center"/>
              <w:cnfStyle w:val="000000100000"/>
              <w:rPr>
                <w:rStyle w:val="Vanbnnidung"/>
                <w:color w:val="auto"/>
                <w:sz w:val="22"/>
                <w:shd w:val="clear" w:color="auto" w:fill="auto"/>
              </w:rPr>
            </w:pPr>
            <w:r w:rsidRPr="008178ED">
              <w:rPr>
                <w:rStyle w:val="Vanbnnidung"/>
                <w:color w:val="auto"/>
                <w:sz w:val="22"/>
                <w:shd w:val="clear" w:color="auto" w:fill="auto"/>
              </w:rPr>
              <w:t>38,50</w:t>
            </w:r>
          </w:p>
        </w:tc>
        <w:tc>
          <w:tcPr>
            <w:tcW w:w="1117" w:type="dxa"/>
            <w:tcBorders>
              <w:top w:val="nil"/>
            </w:tcBorders>
            <w:shd w:val="clear" w:color="auto" w:fill="auto"/>
          </w:tcPr>
          <w:p w:rsidR="00614149" w:rsidRPr="008178ED" w:rsidRDefault="00614149" w:rsidP="00CB2252">
            <w:pPr>
              <w:spacing w:before="0" w:after="0" w:line="240" w:lineRule="auto"/>
              <w:jc w:val="center"/>
              <w:cnfStyle w:val="000000100000"/>
              <w:rPr>
                <w:rStyle w:val="Vanbnnidung"/>
                <w:color w:val="auto"/>
                <w:sz w:val="22"/>
                <w:shd w:val="clear" w:color="auto" w:fill="auto"/>
              </w:rPr>
            </w:pPr>
            <w:r w:rsidRPr="008178ED">
              <w:rPr>
                <w:rStyle w:val="Vanbnnidung"/>
                <w:color w:val="auto"/>
                <w:sz w:val="22"/>
                <w:shd w:val="clear" w:color="auto" w:fill="auto"/>
              </w:rPr>
              <w:t>36</w:t>
            </w:r>
          </w:p>
        </w:tc>
        <w:tc>
          <w:tcPr>
            <w:tcW w:w="916" w:type="dxa"/>
            <w:tcBorders>
              <w:top w:val="nil"/>
            </w:tcBorders>
            <w:shd w:val="clear" w:color="auto" w:fill="auto"/>
          </w:tcPr>
          <w:p w:rsidR="00614149" w:rsidRPr="008178ED" w:rsidRDefault="00614149" w:rsidP="00CB2252">
            <w:pPr>
              <w:spacing w:before="0" w:after="0" w:line="240" w:lineRule="auto"/>
              <w:jc w:val="center"/>
              <w:cnfStyle w:val="000000100000"/>
              <w:rPr>
                <w:rStyle w:val="Vanbnnidung"/>
                <w:color w:val="auto"/>
                <w:sz w:val="22"/>
                <w:shd w:val="clear" w:color="auto" w:fill="auto"/>
              </w:rPr>
            </w:pPr>
            <w:r w:rsidRPr="008178ED">
              <w:rPr>
                <w:rStyle w:val="Vanbnnidung"/>
                <w:color w:val="auto"/>
                <w:sz w:val="22"/>
                <w:shd w:val="clear" w:color="auto" w:fill="auto"/>
              </w:rPr>
              <w:t>92,30</w:t>
            </w:r>
          </w:p>
        </w:tc>
      </w:tr>
      <w:tr w:rsidR="002D7B62" w:rsidRPr="008178ED" w:rsidTr="009E241C">
        <w:tc>
          <w:tcPr>
            <w:cnfStyle w:val="001000000000"/>
            <w:tcW w:w="534" w:type="dxa"/>
            <w:shd w:val="clear" w:color="auto" w:fill="auto"/>
          </w:tcPr>
          <w:p w:rsidR="00614149" w:rsidRPr="008178ED" w:rsidRDefault="00614149" w:rsidP="00CB2252">
            <w:pPr>
              <w:spacing w:before="0" w:after="0" w:line="240" w:lineRule="auto"/>
              <w:rPr>
                <w:rStyle w:val="Vanbnnidung"/>
                <w:b w:val="0"/>
                <w:color w:val="auto"/>
                <w:sz w:val="22"/>
                <w:shd w:val="clear" w:color="auto" w:fill="auto"/>
              </w:rPr>
            </w:pPr>
            <w:r w:rsidRPr="008178ED">
              <w:rPr>
                <w:rStyle w:val="Vanbnnidung"/>
                <w:b w:val="0"/>
                <w:color w:val="auto"/>
                <w:sz w:val="22"/>
                <w:shd w:val="clear" w:color="auto" w:fill="auto"/>
              </w:rPr>
              <w:t>2.2</w:t>
            </w:r>
          </w:p>
        </w:tc>
        <w:tc>
          <w:tcPr>
            <w:tcW w:w="1701" w:type="dxa"/>
            <w:gridSpan w:val="2"/>
            <w:shd w:val="clear" w:color="auto" w:fill="auto"/>
          </w:tcPr>
          <w:p w:rsidR="00614149" w:rsidRPr="008178ED" w:rsidRDefault="00614149" w:rsidP="00CB2252">
            <w:pPr>
              <w:spacing w:before="0" w:after="0" w:line="240" w:lineRule="auto"/>
              <w:cnfStyle w:val="000000000000"/>
              <w:rPr>
                <w:rStyle w:val="Vanbnnidung"/>
                <w:color w:val="auto"/>
                <w:sz w:val="22"/>
                <w:shd w:val="clear" w:color="auto" w:fill="auto"/>
              </w:rPr>
            </w:pPr>
            <w:r w:rsidRPr="008178ED">
              <w:rPr>
                <w:rStyle w:val="Vanbnnidung"/>
                <w:color w:val="auto"/>
                <w:sz w:val="22"/>
                <w:shd w:val="clear" w:color="auto" w:fill="auto"/>
              </w:rPr>
              <w:t>Hương Trà</w:t>
            </w:r>
          </w:p>
        </w:tc>
        <w:tc>
          <w:tcPr>
            <w:tcW w:w="953" w:type="dxa"/>
            <w:shd w:val="clear" w:color="auto" w:fill="auto"/>
          </w:tcPr>
          <w:p w:rsidR="00614149" w:rsidRPr="008178ED" w:rsidRDefault="00614149" w:rsidP="00CB2252">
            <w:pPr>
              <w:spacing w:before="0" w:after="0" w:line="240" w:lineRule="auto"/>
              <w:jc w:val="center"/>
              <w:cnfStyle w:val="000000000000"/>
              <w:rPr>
                <w:rStyle w:val="Vanbnnidung"/>
                <w:color w:val="auto"/>
                <w:sz w:val="22"/>
                <w:shd w:val="clear" w:color="auto" w:fill="auto"/>
              </w:rPr>
            </w:pPr>
            <w:r w:rsidRPr="008178ED">
              <w:rPr>
                <w:rStyle w:val="Vanbnnidung"/>
                <w:color w:val="auto"/>
                <w:sz w:val="22"/>
                <w:shd w:val="clear" w:color="auto" w:fill="auto"/>
              </w:rPr>
              <w:t>11</w:t>
            </w:r>
          </w:p>
        </w:tc>
        <w:tc>
          <w:tcPr>
            <w:tcW w:w="948" w:type="dxa"/>
            <w:shd w:val="clear" w:color="auto" w:fill="auto"/>
          </w:tcPr>
          <w:p w:rsidR="00614149" w:rsidRPr="008178ED" w:rsidRDefault="00614149" w:rsidP="00CB2252">
            <w:pPr>
              <w:spacing w:before="0" w:after="0" w:line="240" w:lineRule="auto"/>
              <w:jc w:val="center"/>
              <w:cnfStyle w:val="000000000000"/>
              <w:rPr>
                <w:rStyle w:val="Vanbnnidung"/>
                <w:color w:val="auto"/>
                <w:sz w:val="22"/>
                <w:shd w:val="clear" w:color="auto" w:fill="auto"/>
              </w:rPr>
            </w:pPr>
            <w:r w:rsidRPr="008178ED">
              <w:rPr>
                <w:rStyle w:val="Vanbnnidung"/>
                <w:color w:val="auto"/>
                <w:sz w:val="22"/>
                <w:shd w:val="clear" w:color="auto" w:fill="auto"/>
              </w:rPr>
              <w:t>28,90</w:t>
            </w:r>
          </w:p>
        </w:tc>
        <w:tc>
          <w:tcPr>
            <w:tcW w:w="1117" w:type="dxa"/>
            <w:shd w:val="clear" w:color="auto" w:fill="auto"/>
          </w:tcPr>
          <w:p w:rsidR="00614149" w:rsidRPr="008178ED" w:rsidRDefault="00614149" w:rsidP="00CB2252">
            <w:pPr>
              <w:spacing w:before="0" w:after="0" w:line="240" w:lineRule="auto"/>
              <w:jc w:val="center"/>
              <w:cnfStyle w:val="000000000000"/>
              <w:rPr>
                <w:rStyle w:val="Vanbnnidung"/>
                <w:color w:val="auto"/>
                <w:sz w:val="22"/>
                <w:shd w:val="clear" w:color="auto" w:fill="auto"/>
              </w:rPr>
            </w:pPr>
            <w:r w:rsidRPr="008178ED">
              <w:rPr>
                <w:rStyle w:val="Vanbnnidung"/>
                <w:color w:val="auto"/>
                <w:sz w:val="22"/>
                <w:shd w:val="clear" w:color="auto" w:fill="auto"/>
              </w:rPr>
              <w:t>34</w:t>
            </w:r>
          </w:p>
        </w:tc>
        <w:tc>
          <w:tcPr>
            <w:tcW w:w="916" w:type="dxa"/>
            <w:shd w:val="clear" w:color="auto" w:fill="auto"/>
          </w:tcPr>
          <w:p w:rsidR="00614149" w:rsidRPr="008178ED" w:rsidRDefault="00614149" w:rsidP="00CB2252">
            <w:pPr>
              <w:spacing w:before="0" w:after="0" w:line="240" w:lineRule="auto"/>
              <w:jc w:val="center"/>
              <w:cnfStyle w:val="000000000000"/>
              <w:rPr>
                <w:rStyle w:val="Vanbnnidung"/>
                <w:color w:val="auto"/>
                <w:sz w:val="22"/>
                <w:shd w:val="clear" w:color="auto" w:fill="auto"/>
              </w:rPr>
            </w:pPr>
            <w:r w:rsidRPr="008178ED">
              <w:rPr>
                <w:rStyle w:val="Vanbnnidung"/>
                <w:color w:val="auto"/>
                <w:sz w:val="22"/>
                <w:shd w:val="clear" w:color="auto" w:fill="auto"/>
              </w:rPr>
              <w:t>89,50</w:t>
            </w:r>
          </w:p>
        </w:tc>
      </w:tr>
      <w:tr w:rsidR="002D7B62" w:rsidRPr="008178ED" w:rsidTr="009E241C">
        <w:trPr>
          <w:cnfStyle w:val="000000100000"/>
        </w:trPr>
        <w:tc>
          <w:tcPr>
            <w:cnfStyle w:val="001000000000"/>
            <w:tcW w:w="534" w:type="dxa"/>
            <w:tcBorders>
              <w:bottom w:val="single" w:sz="8" w:space="0" w:color="000000" w:themeColor="text1"/>
            </w:tcBorders>
            <w:shd w:val="clear" w:color="auto" w:fill="auto"/>
          </w:tcPr>
          <w:p w:rsidR="00614149" w:rsidRPr="008178ED" w:rsidRDefault="00614149" w:rsidP="00CB2252">
            <w:pPr>
              <w:spacing w:before="0" w:after="0" w:line="240" w:lineRule="auto"/>
              <w:rPr>
                <w:rStyle w:val="Vanbnnidung"/>
                <w:b w:val="0"/>
                <w:color w:val="auto"/>
                <w:sz w:val="22"/>
                <w:shd w:val="clear" w:color="auto" w:fill="auto"/>
              </w:rPr>
            </w:pPr>
            <w:r w:rsidRPr="008178ED">
              <w:rPr>
                <w:rStyle w:val="Vanbnnidung"/>
                <w:b w:val="0"/>
                <w:color w:val="auto"/>
                <w:sz w:val="22"/>
                <w:shd w:val="clear" w:color="auto" w:fill="auto"/>
              </w:rPr>
              <w:t>2.3</w:t>
            </w:r>
          </w:p>
        </w:tc>
        <w:tc>
          <w:tcPr>
            <w:tcW w:w="1701" w:type="dxa"/>
            <w:gridSpan w:val="2"/>
            <w:tcBorders>
              <w:bottom w:val="single" w:sz="8" w:space="0" w:color="000000" w:themeColor="text1"/>
            </w:tcBorders>
            <w:shd w:val="clear" w:color="auto" w:fill="auto"/>
          </w:tcPr>
          <w:p w:rsidR="00614149" w:rsidRPr="008178ED" w:rsidRDefault="00614149" w:rsidP="00CB2252">
            <w:pPr>
              <w:spacing w:before="0" w:after="0" w:line="240" w:lineRule="auto"/>
              <w:cnfStyle w:val="000000100000"/>
              <w:rPr>
                <w:rStyle w:val="Vanbnnidung"/>
                <w:color w:val="auto"/>
                <w:sz w:val="22"/>
                <w:shd w:val="clear" w:color="auto" w:fill="auto"/>
              </w:rPr>
            </w:pPr>
            <w:r w:rsidRPr="008178ED">
              <w:rPr>
                <w:rStyle w:val="Vanbnnidung"/>
                <w:color w:val="auto"/>
                <w:sz w:val="22"/>
                <w:shd w:val="clear" w:color="auto" w:fill="auto"/>
              </w:rPr>
              <w:t>Thuận An</w:t>
            </w:r>
          </w:p>
        </w:tc>
        <w:tc>
          <w:tcPr>
            <w:tcW w:w="953" w:type="dxa"/>
            <w:tcBorders>
              <w:bottom w:val="single" w:sz="8" w:space="0" w:color="000000" w:themeColor="text1"/>
            </w:tcBorders>
            <w:shd w:val="clear" w:color="auto" w:fill="auto"/>
          </w:tcPr>
          <w:p w:rsidR="00614149" w:rsidRPr="008178ED" w:rsidRDefault="00614149" w:rsidP="00CB2252">
            <w:pPr>
              <w:spacing w:before="0" w:after="0" w:line="240" w:lineRule="auto"/>
              <w:jc w:val="center"/>
              <w:cnfStyle w:val="000000100000"/>
              <w:rPr>
                <w:rStyle w:val="Vanbnnidung"/>
                <w:color w:val="auto"/>
                <w:sz w:val="22"/>
                <w:shd w:val="clear" w:color="auto" w:fill="auto"/>
              </w:rPr>
            </w:pPr>
            <w:r w:rsidRPr="008178ED">
              <w:rPr>
                <w:rStyle w:val="Vanbnnidung"/>
                <w:color w:val="auto"/>
                <w:sz w:val="22"/>
                <w:shd w:val="clear" w:color="auto" w:fill="auto"/>
              </w:rPr>
              <w:t>6</w:t>
            </w:r>
          </w:p>
        </w:tc>
        <w:tc>
          <w:tcPr>
            <w:tcW w:w="948" w:type="dxa"/>
            <w:tcBorders>
              <w:bottom w:val="single" w:sz="8" w:space="0" w:color="000000" w:themeColor="text1"/>
            </w:tcBorders>
            <w:shd w:val="clear" w:color="auto" w:fill="auto"/>
          </w:tcPr>
          <w:p w:rsidR="00614149" w:rsidRPr="008178ED" w:rsidRDefault="00614149" w:rsidP="00CB2252">
            <w:pPr>
              <w:spacing w:before="0" w:after="0" w:line="240" w:lineRule="auto"/>
              <w:jc w:val="center"/>
              <w:cnfStyle w:val="000000100000"/>
              <w:rPr>
                <w:rStyle w:val="Vanbnnidung"/>
                <w:color w:val="auto"/>
                <w:sz w:val="22"/>
                <w:shd w:val="clear" w:color="auto" w:fill="auto"/>
              </w:rPr>
            </w:pPr>
            <w:r w:rsidRPr="008178ED">
              <w:rPr>
                <w:rStyle w:val="Vanbnnidung"/>
                <w:color w:val="auto"/>
                <w:sz w:val="22"/>
                <w:shd w:val="clear" w:color="auto" w:fill="auto"/>
              </w:rPr>
              <w:t>27,30</w:t>
            </w:r>
          </w:p>
        </w:tc>
        <w:tc>
          <w:tcPr>
            <w:tcW w:w="1117" w:type="dxa"/>
            <w:tcBorders>
              <w:bottom w:val="single" w:sz="8" w:space="0" w:color="000000" w:themeColor="text1"/>
            </w:tcBorders>
            <w:shd w:val="clear" w:color="auto" w:fill="auto"/>
          </w:tcPr>
          <w:p w:rsidR="00614149" w:rsidRPr="008178ED" w:rsidRDefault="00614149" w:rsidP="00CB2252">
            <w:pPr>
              <w:spacing w:before="0" w:after="0" w:line="240" w:lineRule="auto"/>
              <w:jc w:val="center"/>
              <w:cnfStyle w:val="000000100000"/>
              <w:rPr>
                <w:rStyle w:val="Vanbnnidung"/>
                <w:color w:val="auto"/>
                <w:sz w:val="22"/>
                <w:shd w:val="clear" w:color="auto" w:fill="auto"/>
              </w:rPr>
            </w:pPr>
            <w:r w:rsidRPr="008178ED">
              <w:rPr>
                <w:rStyle w:val="Vanbnnidung"/>
                <w:color w:val="auto"/>
                <w:sz w:val="22"/>
                <w:shd w:val="clear" w:color="auto" w:fill="auto"/>
              </w:rPr>
              <w:t>13</w:t>
            </w:r>
          </w:p>
        </w:tc>
        <w:tc>
          <w:tcPr>
            <w:tcW w:w="916" w:type="dxa"/>
            <w:tcBorders>
              <w:bottom w:val="single" w:sz="8" w:space="0" w:color="000000" w:themeColor="text1"/>
            </w:tcBorders>
            <w:shd w:val="clear" w:color="auto" w:fill="auto"/>
          </w:tcPr>
          <w:p w:rsidR="00614149" w:rsidRPr="008178ED" w:rsidRDefault="00614149" w:rsidP="00CB2252">
            <w:pPr>
              <w:spacing w:before="0" w:after="0" w:line="240" w:lineRule="auto"/>
              <w:jc w:val="center"/>
              <w:cnfStyle w:val="000000100000"/>
              <w:rPr>
                <w:rStyle w:val="Vanbnnidung"/>
                <w:color w:val="auto"/>
                <w:sz w:val="22"/>
                <w:shd w:val="clear" w:color="auto" w:fill="auto"/>
              </w:rPr>
            </w:pPr>
            <w:r w:rsidRPr="008178ED">
              <w:rPr>
                <w:rStyle w:val="Vanbnnidung"/>
                <w:color w:val="auto"/>
                <w:sz w:val="22"/>
                <w:shd w:val="clear" w:color="auto" w:fill="auto"/>
              </w:rPr>
              <w:t>59,10</w:t>
            </w:r>
          </w:p>
        </w:tc>
      </w:tr>
      <w:tr w:rsidR="002D7B62" w:rsidRPr="008178ED" w:rsidTr="009E241C">
        <w:tc>
          <w:tcPr>
            <w:cnfStyle w:val="001000000000"/>
            <w:tcW w:w="534" w:type="dxa"/>
            <w:tcBorders>
              <w:top w:val="single" w:sz="8" w:space="0" w:color="000000" w:themeColor="text1"/>
              <w:bottom w:val="single" w:sz="8" w:space="0" w:color="000000" w:themeColor="text1"/>
            </w:tcBorders>
            <w:shd w:val="clear" w:color="auto" w:fill="auto"/>
            <w:vAlign w:val="center"/>
          </w:tcPr>
          <w:p w:rsidR="00614149" w:rsidRPr="008178ED" w:rsidRDefault="00614149" w:rsidP="00CB2252">
            <w:pPr>
              <w:spacing w:before="0" w:after="0" w:line="240" w:lineRule="auto"/>
              <w:jc w:val="left"/>
              <w:rPr>
                <w:rStyle w:val="Vanbnnidung"/>
                <w:b w:val="0"/>
                <w:color w:val="auto"/>
                <w:sz w:val="22"/>
                <w:shd w:val="clear" w:color="auto" w:fill="auto"/>
              </w:rPr>
            </w:pPr>
            <w:r w:rsidRPr="008178ED">
              <w:rPr>
                <w:rStyle w:val="Vanbnnidung"/>
                <w:b w:val="0"/>
                <w:color w:val="auto"/>
                <w:sz w:val="22"/>
                <w:shd w:val="clear" w:color="auto" w:fill="auto"/>
              </w:rPr>
              <w:t>3</w:t>
            </w:r>
          </w:p>
        </w:tc>
        <w:tc>
          <w:tcPr>
            <w:tcW w:w="1701" w:type="dxa"/>
            <w:gridSpan w:val="2"/>
            <w:tcBorders>
              <w:top w:val="single" w:sz="8" w:space="0" w:color="000000" w:themeColor="text1"/>
              <w:bottom w:val="single" w:sz="8" w:space="0" w:color="000000" w:themeColor="text1"/>
            </w:tcBorders>
            <w:shd w:val="clear" w:color="auto" w:fill="auto"/>
            <w:vAlign w:val="center"/>
          </w:tcPr>
          <w:p w:rsidR="00614149" w:rsidRPr="008178ED" w:rsidRDefault="00614149" w:rsidP="00CB2252">
            <w:pPr>
              <w:spacing w:before="0" w:after="0" w:line="240" w:lineRule="auto"/>
              <w:cnfStyle w:val="000000000000"/>
              <w:rPr>
                <w:rStyle w:val="Vanbnnidung"/>
                <w:color w:val="auto"/>
                <w:sz w:val="22"/>
                <w:shd w:val="clear" w:color="auto" w:fill="auto"/>
              </w:rPr>
            </w:pPr>
            <w:r w:rsidRPr="008178ED">
              <w:rPr>
                <w:rStyle w:val="Vanbnnidung"/>
                <w:color w:val="auto"/>
                <w:sz w:val="22"/>
                <w:shd w:val="clear" w:color="auto" w:fill="auto"/>
              </w:rPr>
              <w:t>Tổng hợp chung</w:t>
            </w:r>
          </w:p>
        </w:tc>
        <w:tc>
          <w:tcPr>
            <w:tcW w:w="953" w:type="dxa"/>
            <w:tcBorders>
              <w:top w:val="single" w:sz="8" w:space="0" w:color="000000" w:themeColor="text1"/>
              <w:bottom w:val="single" w:sz="8" w:space="0" w:color="000000" w:themeColor="text1"/>
            </w:tcBorders>
            <w:shd w:val="clear" w:color="auto" w:fill="auto"/>
            <w:vAlign w:val="center"/>
          </w:tcPr>
          <w:p w:rsidR="00614149" w:rsidRPr="008178ED" w:rsidRDefault="00711904" w:rsidP="00CB2252">
            <w:pPr>
              <w:spacing w:before="0" w:after="0" w:line="240" w:lineRule="auto"/>
              <w:jc w:val="center"/>
              <w:cnfStyle w:val="000000000000"/>
              <w:rPr>
                <w:rStyle w:val="Vanbnnidung"/>
                <w:color w:val="auto"/>
                <w:sz w:val="22"/>
                <w:shd w:val="clear" w:color="auto" w:fill="auto"/>
              </w:rPr>
            </w:pPr>
            <w:r w:rsidRPr="008178ED">
              <w:rPr>
                <w:rStyle w:val="Vanbnnidung"/>
                <w:color w:val="auto"/>
                <w:sz w:val="22"/>
                <w:shd w:val="clear" w:color="auto" w:fill="auto"/>
              </w:rPr>
              <w:t>32</w:t>
            </w:r>
          </w:p>
        </w:tc>
        <w:tc>
          <w:tcPr>
            <w:tcW w:w="948" w:type="dxa"/>
            <w:tcBorders>
              <w:top w:val="single" w:sz="8" w:space="0" w:color="000000" w:themeColor="text1"/>
              <w:bottom w:val="single" w:sz="8" w:space="0" w:color="000000" w:themeColor="text1"/>
            </w:tcBorders>
            <w:shd w:val="clear" w:color="auto" w:fill="auto"/>
            <w:vAlign w:val="center"/>
          </w:tcPr>
          <w:p w:rsidR="00614149" w:rsidRPr="008178ED" w:rsidRDefault="00711904" w:rsidP="00CB2252">
            <w:pPr>
              <w:spacing w:before="0" w:after="0" w:line="240" w:lineRule="auto"/>
              <w:jc w:val="center"/>
              <w:cnfStyle w:val="000000000000"/>
              <w:rPr>
                <w:rStyle w:val="Vanbnnidung"/>
                <w:color w:val="auto"/>
                <w:sz w:val="22"/>
                <w:shd w:val="clear" w:color="auto" w:fill="auto"/>
              </w:rPr>
            </w:pPr>
            <w:r w:rsidRPr="008178ED">
              <w:rPr>
                <w:rStyle w:val="Vanbnnidung"/>
                <w:color w:val="auto"/>
                <w:sz w:val="22"/>
                <w:shd w:val="clear" w:color="auto" w:fill="auto"/>
              </w:rPr>
              <w:t>32</w:t>
            </w:r>
            <w:r w:rsidR="00614149" w:rsidRPr="008178ED">
              <w:rPr>
                <w:rStyle w:val="Vanbnnidung"/>
                <w:color w:val="auto"/>
                <w:sz w:val="22"/>
                <w:shd w:val="clear" w:color="auto" w:fill="auto"/>
              </w:rPr>
              <w:t>,30</w:t>
            </w:r>
          </w:p>
        </w:tc>
        <w:tc>
          <w:tcPr>
            <w:tcW w:w="1117" w:type="dxa"/>
            <w:tcBorders>
              <w:top w:val="single" w:sz="8" w:space="0" w:color="000000" w:themeColor="text1"/>
              <w:bottom w:val="single" w:sz="8" w:space="0" w:color="000000" w:themeColor="text1"/>
            </w:tcBorders>
            <w:shd w:val="clear" w:color="auto" w:fill="auto"/>
            <w:vAlign w:val="center"/>
          </w:tcPr>
          <w:p w:rsidR="00614149" w:rsidRPr="008178ED" w:rsidRDefault="00614149" w:rsidP="00CB2252">
            <w:pPr>
              <w:spacing w:before="0" w:after="0" w:line="240" w:lineRule="auto"/>
              <w:jc w:val="center"/>
              <w:cnfStyle w:val="000000000000"/>
              <w:rPr>
                <w:rStyle w:val="Vanbnnidung"/>
                <w:color w:val="auto"/>
                <w:sz w:val="22"/>
                <w:shd w:val="clear" w:color="auto" w:fill="auto"/>
              </w:rPr>
            </w:pPr>
            <w:r w:rsidRPr="008178ED">
              <w:rPr>
                <w:rStyle w:val="Vanbnnidung"/>
                <w:color w:val="auto"/>
                <w:sz w:val="22"/>
                <w:shd w:val="clear" w:color="auto" w:fill="auto"/>
              </w:rPr>
              <w:t>83</w:t>
            </w:r>
          </w:p>
        </w:tc>
        <w:tc>
          <w:tcPr>
            <w:tcW w:w="916" w:type="dxa"/>
            <w:tcBorders>
              <w:top w:val="single" w:sz="8" w:space="0" w:color="000000" w:themeColor="text1"/>
              <w:bottom w:val="single" w:sz="8" w:space="0" w:color="000000" w:themeColor="text1"/>
            </w:tcBorders>
            <w:shd w:val="clear" w:color="auto" w:fill="auto"/>
            <w:vAlign w:val="center"/>
          </w:tcPr>
          <w:p w:rsidR="00614149" w:rsidRPr="008178ED" w:rsidRDefault="00614149" w:rsidP="00CB2252">
            <w:pPr>
              <w:spacing w:before="0" w:after="0" w:line="240" w:lineRule="auto"/>
              <w:jc w:val="center"/>
              <w:cnfStyle w:val="000000000000"/>
              <w:rPr>
                <w:rStyle w:val="Vanbnnidung"/>
                <w:color w:val="auto"/>
                <w:sz w:val="22"/>
                <w:shd w:val="clear" w:color="auto" w:fill="auto"/>
              </w:rPr>
            </w:pPr>
            <w:r w:rsidRPr="008178ED">
              <w:rPr>
                <w:rStyle w:val="Vanbnnidung"/>
                <w:color w:val="auto"/>
                <w:sz w:val="22"/>
                <w:shd w:val="clear" w:color="auto" w:fill="auto"/>
              </w:rPr>
              <w:t>83,80</w:t>
            </w:r>
          </w:p>
        </w:tc>
      </w:tr>
    </w:tbl>
    <w:p w:rsidR="00736777" w:rsidRPr="00640FC1" w:rsidRDefault="00622BBA" w:rsidP="00CB2252">
      <w:pPr>
        <w:spacing w:before="0" w:after="0" w:line="240" w:lineRule="auto"/>
        <w:ind w:firstLine="720"/>
        <w:rPr>
          <w:rStyle w:val="Vanbnnidung"/>
          <w:spacing w:val="-2"/>
          <w:sz w:val="22"/>
          <w:shd w:val="clear" w:color="auto" w:fill="auto"/>
        </w:rPr>
      </w:pPr>
      <w:r w:rsidRPr="008178ED">
        <w:rPr>
          <w:rStyle w:val="Vanbnnidung"/>
          <w:sz w:val="22"/>
          <w:shd w:val="clear" w:color="auto" w:fill="auto"/>
        </w:rPr>
        <w:lastRenderedPageBreak/>
        <w:t>Sau khi bị thu hồi đất nông nghiệp, nguồn vốn vật chất của các hộ dân đã có sự thay đổi đáng kể</w:t>
      </w:r>
      <w:r w:rsidR="00640FC1">
        <w:rPr>
          <w:rStyle w:val="Vanbnnidung"/>
          <w:sz w:val="22"/>
          <w:shd w:val="clear" w:color="auto" w:fill="auto"/>
        </w:rPr>
        <w:t xml:space="preserve"> do người dân sử dụng tiền để sửa chữa nhà cửa và mua sắm tài sản phục vu cho cuộc sống gia đình</w:t>
      </w:r>
      <w:r w:rsidRPr="008178ED">
        <w:rPr>
          <w:rStyle w:val="Vanbnnidung"/>
          <w:sz w:val="22"/>
          <w:shd w:val="clear" w:color="auto" w:fill="auto"/>
        </w:rPr>
        <w:t xml:space="preserve">. </w:t>
      </w:r>
      <w:r w:rsidR="00CC6EDF" w:rsidRPr="008178ED">
        <w:rPr>
          <w:rStyle w:val="Vanbnnidung"/>
          <w:spacing w:val="-2"/>
          <w:sz w:val="22"/>
          <w:shd w:val="clear" w:color="auto" w:fill="auto"/>
        </w:rPr>
        <w:t xml:space="preserve">Việc thay đổi nguồn vốn vật chất này đã góp phần nâng cao chất lượng </w:t>
      </w:r>
      <w:r w:rsidR="004F00E3" w:rsidRPr="008178ED">
        <w:rPr>
          <w:rStyle w:val="Vanbnnidung"/>
          <w:spacing w:val="-2"/>
          <w:sz w:val="22"/>
          <w:shd w:val="clear" w:color="auto" w:fill="auto"/>
        </w:rPr>
        <w:t xml:space="preserve">cuộc </w:t>
      </w:r>
      <w:r w:rsidR="00CC6EDF" w:rsidRPr="008178ED">
        <w:rPr>
          <w:rStyle w:val="Vanbnnidung"/>
          <w:spacing w:val="-2"/>
          <w:sz w:val="22"/>
          <w:shd w:val="clear" w:color="auto" w:fill="auto"/>
        </w:rPr>
        <w:t xml:space="preserve">sống </w:t>
      </w:r>
      <w:r w:rsidR="004F00E3" w:rsidRPr="008178ED">
        <w:rPr>
          <w:rStyle w:val="Vanbnnidung"/>
          <w:spacing w:val="-2"/>
          <w:sz w:val="22"/>
          <w:shd w:val="clear" w:color="auto" w:fill="auto"/>
        </w:rPr>
        <w:t>cho</w:t>
      </w:r>
      <w:r w:rsidR="00CC6EDF" w:rsidRPr="008178ED">
        <w:rPr>
          <w:rStyle w:val="Vanbnnidung"/>
          <w:spacing w:val="-2"/>
          <w:sz w:val="22"/>
          <w:shd w:val="clear" w:color="auto" w:fill="auto"/>
        </w:rPr>
        <w:t xml:space="preserve"> ngườ</w:t>
      </w:r>
      <w:r w:rsidR="004F00E3" w:rsidRPr="008178ED">
        <w:rPr>
          <w:rStyle w:val="Vanbnnidung"/>
          <w:spacing w:val="-2"/>
          <w:sz w:val="22"/>
          <w:shd w:val="clear" w:color="auto" w:fill="auto"/>
        </w:rPr>
        <w:t>i dân nhưng</w:t>
      </w:r>
      <w:r w:rsidR="00CC6EDF" w:rsidRPr="008178ED">
        <w:rPr>
          <w:rStyle w:val="Vanbnnidung"/>
          <w:spacing w:val="-2"/>
          <w:sz w:val="22"/>
          <w:shd w:val="clear" w:color="auto" w:fill="auto"/>
        </w:rPr>
        <w:t xml:space="preserve"> chưa mang tính lâu dài do các tài sản này không phải là tư liệu sản xuất nên sự ổn định và bền vững về sinh kế của người dân trong tương lai sẽ bị ảnh hưởng.</w:t>
      </w:r>
      <w:bookmarkStart w:id="436" w:name="_Toc447025574"/>
      <w:bookmarkStart w:id="437" w:name="_Toc447033674"/>
      <w:bookmarkStart w:id="438" w:name="_Toc457566126"/>
      <w:bookmarkStart w:id="439" w:name="_Toc458540599"/>
      <w:bookmarkStart w:id="440" w:name="_Toc468343868"/>
      <w:r w:rsidR="00640FC1" w:rsidRPr="00640FC1">
        <w:rPr>
          <w:rStyle w:val="Vanbnnidung"/>
          <w:sz w:val="22"/>
          <w:shd w:val="clear" w:color="auto" w:fill="auto"/>
        </w:rPr>
        <w:t xml:space="preserve">Bên cạnh </w:t>
      </w:r>
      <w:r w:rsidR="00640FC1">
        <w:rPr>
          <w:rStyle w:val="Vanbnnidung"/>
          <w:sz w:val="22"/>
          <w:shd w:val="clear" w:color="auto" w:fill="auto"/>
        </w:rPr>
        <w:t xml:space="preserve">đó, </w:t>
      </w:r>
      <w:r w:rsidR="00640FC1" w:rsidRPr="00640FC1">
        <w:rPr>
          <w:rStyle w:val="Vanbnnidung"/>
          <w:sz w:val="22"/>
          <w:shd w:val="clear" w:color="auto" w:fill="auto"/>
        </w:rPr>
        <w:t xml:space="preserve">việc chuyển đất nông nghiệp sang đất phi nông nghiệp cũng đã </w:t>
      </w:r>
      <w:r w:rsidR="00640FC1">
        <w:rPr>
          <w:rStyle w:val="Vanbnnidung"/>
          <w:sz w:val="22"/>
          <w:shd w:val="clear" w:color="auto" w:fill="auto"/>
        </w:rPr>
        <w:t>tác động tích cực đến sự phát triển của  hệ thống</w:t>
      </w:r>
      <w:r w:rsidR="00640FC1" w:rsidRPr="00640FC1">
        <w:rPr>
          <w:rStyle w:val="Vanbnnidung"/>
          <w:sz w:val="22"/>
        </w:rPr>
        <w:t>cơ sở hạ tầng kỹ thuậ</w:t>
      </w:r>
      <w:r w:rsidR="00640FC1">
        <w:rPr>
          <w:rStyle w:val="Vanbnnidung"/>
          <w:sz w:val="22"/>
        </w:rPr>
        <w:t>t tại</w:t>
      </w:r>
      <w:r w:rsidR="00640FC1" w:rsidRPr="00640FC1">
        <w:rPr>
          <w:rStyle w:val="Vanbnnidung"/>
          <w:sz w:val="22"/>
        </w:rPr>
        <w:t xml:space="preserve"> các đô thị</w:t>
      </w:r>
      <w:r w:rsidR="00640FC1">
        <w:rPr>
          <w:rStyle w:val="Vanbnnidung"/>
          <w:sz w:val="22"/>
        </w:rPr>
        <w:t>.</w:t>
      </w:r>
    </w:p>
    <w:p w:rsidR="00FA2A0A" w:rsidRPr="008178ED" w:rsidRDefault="00736777" w:rsidP="00CB2252">
      <w:pPr>
        <w:spacing w:before="0" w:after="0" w:line="240" w:lineRule="auto"/>
        <w:rPr>
          <w:rStyle w:val="Vanbnnidung"/>
          <w:i/>
          <w:sz w:val="22"/>
          <w:shd w:val="clear" w:color="auto" w:fill="auto"/>
        </w:rPr>
      </w:pPr>
      <w:r w:rsidRPr="008178ED">
        <w:rPr>
          <w:rStyle w:val="Vanbnnidung"/>
          <w:i/>
          <w:sz w:val="22"/>
          <w:shd w:val="clear" w:color="auto" w:fill="auto"/>
        </w:rPr>
        <w:t>e</w:t>
      </w:r>
      <w:r w:rsidR="00FA2A0A" w:rsidRPr="008178ED">
        <w:rPr>
          <w:rStyle w:val="Vanbnnidung"/>
          <w:i/>
          <w:sz w:val="22"/>
          <w:shd w:val="clear" w:color="auto" w:fill="auto"/>
        </w:rPr>
        <w:t>. Tác động đến nguồn vốn xã hội</w:t>
      </w:r>
      <w:bookmarkEnd w:id="436"/>
      <w:bookmarkEnd w:id="437"/>
      <w:bookmarkEnd w:id="438"/>
      <w:bookmarkEnd w:id="439"/>
      <w:bookmarkEnd w:id="440"/>
    </w:p>
    <w:p w:rsidR="00736777" w:rsidRPr="008178ED" w:rsidRDefault="00736777" w:rsidP="00CB2252">
      <w:pPr>
        <w:spacing w:before="0" w:after="0" w:line="240" w:lineRule="auto"/>
        <w:ind w:firstLine="720"/>
        <w:rPr>
          <w:rStyle w:val="Vanbnnidung"/>
          <w:spacing w:val="2"/>
          <w:sz w:val="22"/>
          <w:shd w:val="clear" w:color="auto" w:fill="auto"/>
        </w:rPr>
      </w:pPr>
      <w:r w:rsidRPr="008178ED">
        <w:rPr>
          <w:rStyle w:val="Vanbnnidung"/>
          <w:spacing w:val="2"/>
          <w:sz w:val="22"/>
          <w:shd w:val="clear" w:color="auto" w:fill="auto"/>
        </w:rPr>
        <w:t xml:space="preserve">Kết quả phân tích tương quan cho thấy giữa tỷ lệ thu hồi đất </w:t>
      </w:r>
      <w:r w:rsidR="006107AB">
        <w:rPr>
          <w:rStyle w:val="Vanbnnidung"/>
          <w:spacing w:val="2"/>
          <w:sz w:val="22"/>
          <w:shd w:val="clear" w:color="auto" w:fill="auto"/>
        </w:rPr>
        <w:t xml:space="preserve">nông nghiệp </w:t>
      </w:r>
      <w:r w:rsidRPr="008178ED">
        <w:rPr>
          <w:rStyle w:val="Vanbnnidung"/>
          <w:spacing w:val="2"/>
          <w:sz w:val="22"/>
          <w:shd w:val="clear" w:color="auto" w:fill="auto"/>
        </w:rPr>
        <w:t xml:space="preserve">và tình hình môi trường </w:t>
      </w:r>
      <w:r w:rsidR="006107AB">
        <w:rPr>
          <w:rStyle w:val="Vanbnnidung"/>
          <w:spacing w:val="2"/>
          <w:sz w:val="22"/>
          <w:shd w:val="clear" w:color="auto" w:fill="auto"/>
        </w:rPr>
        <w:t xml:space="preserve">có hệ số tương quan </w:t>
      </w:r>
      <w:r w:rsidRPr="008178ED">
        <w:rPr>
          <w:rStyle w:val="Vanbnnidung"/>
          <w:spacing w:val="2"/>
          <w:sz w:val="22"/>
          <w:shd w:val="clear" w:color="auto" w:fill="auto"/>
        </w:rPr>
        <w:t>r = -0,21</w:t>
      </w:r>
      <w:r w:rsidR="006107AB">
        <w:rPr>
          <w:rStyle w:val="Vanbnnidung"/>
          <w:spacing w:val="2"/>
          <w:sz w:val="22"/>
          <w:shd w:val="clear" w:color="auto" w:fill="auto"/>
        </w:rPr>
        <w:t>. Điều này chứng tỏ rằng</w:t>
      </w:r>
      <w:r w:rsidRPr="008178ED">
        <w:rPr>
          <w:rStyle w:val="Vanbnnidung"/>
          <w:spacing w:val="2"/>
          <w:sz w:val="22"/>
          <w:shd w:val="clear" w:color="auto" w:fill="auto"/>
        </w:rPr>
        <w:t xml:space="preserve"> mặc dù ở mức độ yếu nhưng việc chuyển đất nông nghiệp sang đất phi nông nghiệp cũng đã tạo ra những ảnh hưởng bất lợi đến môi trường của các đô thị. Giữa tỷ lệ thu hồi đất và quan hệ gia đình của các hộ dân có hệ số tương quan r = 0,19. Như vậy, nhìn chung việc thu hồi đất nông nghiệp đã làm cho quan hệ gia đình của các hộ dân có xu hướng được cải thiện theo hướng tốt hơn nhưng với mức độ nhỏ. </w:t>
      </w:r>
    </w:p>
    <w:p w:rsidR="004E086F" w:rsidRPr="008178ED" w:rsidRDefault="004E086F" w:rsidP="00CB2252">
      <w:pPr>
        <w:pStyle w:val="Heading2"/>
        <w:spacing w:before="0" w:after="0" w:line="240" w:lineRule="auto"/>
        <w:rPr>
          <w:rStyle w:val="Vanbnnidung"/>
          <w:sz w:val="22"/>
          <w:szCs w:val="22"/>
          <w:shd w:val="clear" w:color="auto" w:fill="auto"/>
        </w:rPr>
      </w:pPr>
      <w:bookmarkStart w:id="441" w:name="_Toc447025575"/>
      <w:bookmarkStart w:id="442" w:name="_Toc447033675"/>
      <w:bookmarkStart w:id="443" w:name="_Toc457566128"/>
      <w:bookmarkStart w:id="444" w:name="_Toc468343869"/>
      <w:r w:rsidRPr="008178ED">
        <w:rPr>
          <w:sz w:val="22"/>
          <w:szCs w:val="22"/>
        </w:rPr>
        <w:t xml:space="preserve">3.5. </w:t>
      </w:r>
      <w:r w:rsidR="00CB0644" w:rsidRPr="008178ED">
        <w:rPr>
          <w:sz w:val="22"/>
          <w:szCs w:val="22"/>
        </w:rPr>
        <w:t>MỘT SỐ GIẢI PHÁP NHẰM NÂNG CAO HIỆU QUẢ CHUYỂN ĐỔI ĐẤT NÔNG</w:t>
      </w:r>
      <w:r w:rsidR="00CB0644" w:rsidRPr="008178ED">
        <w:rPr>
          <w:rStyle w:val="Vanbnnidung"/>
          <w:sz w:val="22"/>
          <w:szCs w:val="22"/>
          <w:shd w:val="clear" w:color="auto" w:fill="auto"/>
        </w:rPr>
        <w:t xml:space="preserve"> NGHIỆP TẠI CÁC ĐÔ THỊ VỆ TINH CỦA THÀNH PHỐ HUẾ</w:t>
      </w:r>
      <w:bookmarkEnd w:id="441"/>
      <w:bookmarkEnd w:id="442"/>
      <w:bookmarkEnd w:id="443"/>
      <w:bookmarkEnd w:id="444"/>
    </w:p>
    <w:p w:rsidR="00481CF5" w:rsidRPr="008178ED" w:rsidRDefault="00481CF5" w:rsidP="00CB2252">
      <w:pPr>
        <w:pStyle w:val="Heading4"/>
        <w:spacing w:before="0" w:after="0" w:line="240" w:lineRule="auto"/>
        <w:rPr>
          <w:rStyle w:val="Vanbnnidung"/>
          <w:i w:val="0"/>
          <w:sz w:val="22"/>
          <w:szCs w:val="22"/>
          <w:shd w:val="clear" w:color="auto" w:fill="auto"/>
        </w:rPr>
      </w:pPr>
      <w:bookmarkStart w:id="445" w:name="_Toc447025576"/>
      <w:bookmarkStart w:id="446" w:name="_Toc447033676"/>
      <w:bookmarkStart w:id="447" w:name="_Toc457566131"/>
      <w:bookmarkStart w:id="448" w:name="_Toc458540603"/>
      <w:bookmarkStart w:id="449" w:name="_Toc468343872"/>
      <w:r w:rsidRPr="008178ED">
        <w:rPr>
          <w:rStyle w:val="Vanbnnidung"/>
          <w:i w:val="0"/>
          <w:sz w:val="22"/>
          <w:szCs w:val="22"/>
          <w:shd w:val="clear" w:color="auto" w:fill="auto"/>
        </w:rPr>
        <w:t xml:space="preserve">3.5.1. </w:t>
      </w:r>
      <w:r w:rsidR="00D63DF1" w:rsidRPr="008178ED">
        <w:rPr>
          <w:rStyle w:val="Vanbnnidung"/>
          <w:i w:val="0"/>
          <w:sz w:val="22"/>
          <w:szCs w:val="22"/>
          <w:shd w:val="clear" w:color="auto" w:fill="auto"/>
        </w:rPr>
        <w:t>Nâng cao chất lượng c</w:t>
      </w:r>
      <w:r w:rsidRPr="008178ED">
        <w:rPr>
          <w:rStyle w:val="Vanbnnidung"/>
          <w:i w:val="0"/>
          <w:sz w:val="22"/>
          <w:szCs w:val="22"/>
          <w:shd w:val="clear" w:color="auto" w:fill="auto"/>
        </w:rPr>
        <w:t>ông tác thông tin, tuyên truyền và giáo dục</w:t>
      </w:r>
      <w:bookmarkEnd w:id="445"/>
      <w:bookmarkEnd w:id="446"/>
      <w:bookmarkEnd w:id="447"/>
      <w:bookmarkEnd w:id="448"/>
      <w:bookmarkEnd w:id="449"/>
    </w:p>
    <w:p w:rsidR="00481CF5" w:rsidRPr="008178ED" w:rsidRDefault="00925F99" w:rsidP="00CB2252">
      <w:pPr>
        <w:spacing w:before="0" w:after="0" w:line="240" w:lineRule="auto"/>
        <w:ind w:firstLine="720"/>
        <w:rPr>
          <w:rStyle w:val="Vanbnnidung"/>
          <w:sz w:val="22"/>
          <w:shd w:val="clear" w:color="auto" w:fill="auto"/>
        </w:rPr>
      </w:pPr>
      <w:r w:rsidRPr="008178ED">
        <w:rPr>
          <w:rStyle w:val="Vanbnnidung"/>
          <w:sz w:val="22"/>
          <w:shd w:val="clear" w:color="auto" w:fill="auto"/>
        </w:rPr>
        <w:t>C</w:t>
      </w:r>
      <w:r w:rsidR="006A769D" w:rsidRPr="008178ED">
        <w:rPr>
          <w:rStyle w:val="Vanbnnidung"/>
          <w:sz w:val="22"/>
          <w:shd w:val="clear" w:color="auto" w:fill="auto"/>
        </w:rPr>
        <w:t>hính quyền các đô thị</w:t>
      </w:r>
      <w:r w:rsidR="00481CF5" w:rsidRPr="008178ED">
        <w:rPr>
          <w:rStyle w:val="Vanbnnidung"/>
          <w:sz w:val="22"/>
          <w:shd w:val="clear" w:color="auto" w:fill="auto"/>
        </w:rPr>
        <w:t xml:space="preserve"> cần </w:t>
      </w:r>
      <w:r w:rsidR="00280AF3" w:rsidRPr="008178ED">
        <w:rPr>
          <w:rStyle w:val="Vanbnnidung"/>
          <w:sz w:val="22"/>
          <w:shd w:val="clear" w:color="auto" w:fill="auto"/>
        </w:rPr>
        <w:t xml:space="preserve">nâng cao hiệu quả </w:t>
      </w:r>
      <w:r w:rsidR="000D6C8B" w:rsidRPr="008178ED">
        <w:rPr>
          <w:rStyle w:val="Vanbnnidung"/>
          <w:sz w:val="22"/>
          <w:shd w:val="clear" w:color="auto" w:fill="auto"/>
        </w:rPr>
        <w:t xml:space="preserve">và đa dạng hóa hình thức </w:t>
      </w:r>
      <w:r w:rsidR="00280AF3" w:rsidRPr="008178ED">
        <w:rPr>
          <w:rStyle w:val="Vanbnnidung"/>
          <w:sz w:val="22"/>
          <w:shd w:val="clear" w:color="auto" w:fill="auto"/>
        </w:rPr>
        <w:t xml:space="preserve">tuyên truyền giáo dục </w:t>
      </w:r>
      <w:r w:rsidR="000D6C8B" w:rsidRPr="008178ED">
        <w:rPr>
          <w:rStyle w:val="Vanbnnidung"/>
          <w:sz w:val="22"/>
          <w:shd w:val="clear" w:color="auto" w:fill="auto"/>
        </w:rPr>
        <w:t>đến người dân về các chủ trương chính sách của Nhà nước liên quan đến việc chuyển mục đích sử dụng đất nông nghiệp cũng như trình tự, thủ tục của việc chuyển đất nông nghiệp sang đất phi nông nghiệp</w:t>
      </w:r>
    </w:p>
    <w:p w:rsidR="00FF16F6" w:rsidRPr="008178ED" w:rsidRDefault="00FF16F6" w:rsidP="00CB2252">
      <w:pPr>
        <w:pStyle w:val="Heading4"/>
        <w:spacing w:before="0" w:after="0" w:line="240" w:lineRule="auto"/>
        <w:rPr>
          <w:i w:val="0"/>
          <w:sz w:val="22"/>
          <w:szCs w:val="22"/>
        </w:rPr>
      </w:pPr>
      <w:bookmarkStart w:id="450" w:name="_Toc447025577"/>
      <w:bookmarkStart w:id="451" w:name="_Toc447033677"/>
      <w:bookmarkStart w:id="452" w:name="_Toc457566132"/>
      <w:bookmarkStart w:id="453" w:name="_Toc458540604"/>
      <w:bookmarkStart w:id="454" w:name="_Toc468343873"/>
      <w:r w:rsidRPr="008178ED">
        <w:rPr>
          <w:i w:val="0"/>
          <w:sz w:val="22"/>
          <w:szCs w:val="22"/>
        </w:rPr>
        <w:t>3.5.</w:t>
      </w:r>
      <w:r w:rsidR="009F6E6B" w:rsidRPr="008178ED">
        <w:rPr>
          <w:i w:val="0"/>
          <w:sz w:val="22"/>
          <w:szCs w:val="22"/>
        </w:rPr>
        <w:t>2</w:t>
      </w:r>
      <w:r w:rsidRPr="008178ED">
        <w:rPr>
          <w:i w:val="0"/>
          <w:sz w:val="22"/>
          <w:szCs w:val="22"/>
        </w:rPr>
        <w:t xml:space="preserve">. </w:t>
      </w:r>
      <w:r w:rsidR="00D63DF1" w:rsidRPr="008178ED">
        <w:rPr>
          <w:i w:val="0"/>
          <w:sz w:val="22"/>
          <w:szCs w:val="22"/>
        </w:rPr>
        <w:t>N</w:t>
      </w:r>
      <w:r w:rsidR="00B503FC" w:rsidRPr="008178ED">
        <w:rPr>
          <w:i w:val="0"/>
          <w:sz w:val="22"/>
          <w:szCs w:val="22"/>
        </w:rPr>
        <w:t xml:space="preserve">âng cao chất lượng và công khai </w:t>
      </w:r>
      <w:r w:rsidR="00D63DF1" w:rsidRPr="008178ED">
        <w:rPr>
          <w:i w:val="0"/>
          <w:sz w:val="22"/>
          <w:szCs w:val="22"/>
        </w:rPr>
        <w:t xml:space="preserve">đầy đủ </w:t>
      </w:r>
      <w:r w:rsidRPr="008178ED">
        <w:rPr>
          <w:i w:val="0"/>
          <w:sz w:val="22"/>
          <w:szCs w:val="22"/>
        </w:rPr>
        <w:t>quy hoạch, kế hoạch chuyển mục đích sử dụng đất nông nghiệp sang đất phi nông nghiệp</w:t>
      </w:r>
      <w:bookmarkEnd w:id="450"/>
      <w:bookmarkEnd w:id="451"/>
      <w:bookmarkEnd w:id="452"/>
      <w:bookmarkEnd w:id="453"/>
      <w:bookmarkEnd w:id="454"/>
    </w:p>
    <w:p w:rsidR="00EC750E" w:rsidRPr="008178ED" w:rsidRDefault="00925F99" w:rsidP="00CB2252">
      <w:pPr>
        <w:spacing w:before="0" w:after="0" w:line="240" w:lineRule="auto"/>
        <w:ind w:firstLine="709"/>
        <w:rPr>
          <w:rStyle w:val="Vanbnnidung"/>
          <w:sz w:val="22"/>
          <w:shd w:val="clear" w:color="auto" w:fill="auto"/>
        </w:rPr>
      </w:pPr>
      <w:r w:rsidRPr="008178ED">
        <w:rPr>
          <w:rStyle w:val="Vanbnnidung"/>
          <w:sz w:val="22"/>
          <w:shd w:val="clear" w:color="auto" w:fill="auto"/>
        </w:rPr>
        <w:t>C</w:t>
      </w:r>
      <w:r w:rsidR="000D6C8B" w:rsidRPr="008178ED">
        <w:rPr>
          <w:rStyle w:val="Vanbnnidung"/>
          <w:sz w:val="22"/>
          <w:shd w:val="clear" w:color="auto" w:fill="auto"/>
        </w:rPr>
        <w:t xml:space="preserve">ác đô thị cần tiến hành kiểm </w:t>
      </w:r>
      <w:r w:rsidR="00BC543D" w:rsidRPr="008178ED">
        <w:rPr>
          <w:rStyle w:val="Vanbnnidung"/>
          <w:sz w:val="22"/>
          <w:shd w:val="clear" w:color="auto" w:fill="auto"/>
        </w:rPr>
        <w:t>t</w:t>
      </w:r>
      <w:r w:rsidR="000D6C8B" w:rsidRPr="008178ED">
        <w:rPr>
          <w:rStyle w:val="Vanbnnidung"/>
          <w:sz w:val="22"/>
          <w:shd w:val="clear" w:color="auto" w:fill="auto"/>
        </w:rPr>
        <w:t xml:space="preserve">ra, rà soát các quy hoạch đã và đang thực hiện </w:t>
      </w:r>
      <w:r w:rsidR="00BC543D" w:rsidRPr="008178ED">
        <w:rPr>
          <w:rStyle w:val="Vanbnnidung"/>
          <w:sz w:val="22"/>
          <w:shd w:val="clear" w:color="auto" w:fill="auto"/>
        </w:rPr>
        <w:t xml:space="preserve">nhằm xác định chính xác mức độ cần thiết và tầm quan trọng của việc chuyển đất nông nghiệp </w:t>
      </w:r>
      <w:r w:rsidR="005F7CF0" w:rsidRPr="008178ED">
        <w:rPr>
          <w:rStyle w:val="Vanbnnidung"/>
          <w:sz w:val="22"/>
          <w:shd w:val="clear" w:color="auto" w:fill="auto"/>
        </w:rPr>
        <w:t>sang đất phi nông nghiệp</w:t>
      </w:r>
      <w:r w:rsidR="000250A1" w:rsidRPr="008178ED">
        <w:rPr>
          <w:rStyle w:val="Vanbnnidung"/>
          <w:sz w:val="22"/>
          <w:shd w:val="clear" w:color="auto" w:fill="auto"/>
        </w:rPr>
        <w:t>.</w:t>
      </w:r>
      <w:r w:rsidRPr="008178ED">
        <w:rPr>
          <w:rStyle w:val="Vanbnnidung"/>
          <w:sz w:val="22"/>
          <w:shd w:val="clear" w:color="auto" w:fill="auto"/>
        </w:rPr>
        <w:t>Bên cạnh đó, cần</w:t>
      </w:r>
      <w:r w:rsidR="00EC750E" w:rsidRPr="008178ED">
        <w:rPr>
          <w:rStyle w:val="Vanbnnidung"/>
          <w:spacing w:val="-4"/>
          <w:sz w:val="22"/>
          <w:shd w:val="clear" w:color="auto" w:fill="auto"/>
        </w:rPr>
        <w:t xml:space="preserve"> công khai toàn bộ nội dung của phương án </w:t>
      </w:r>
      <w:r w:rsidR="00EC750E" w:rsidRPr="008178ED">
        <w:rPr>
          <w:rStyle w:val="Vanbnnidung"/>
          <w:spacing w:val="-4"/>
          <w:sz w:val="22"/>
          <w:shd w:val="clear" w:color="auto" w:fill="auto"/>
        </w:rPr>
        <w:lastRenderedPageBreak/>
        <w:t xml:space="preserve">quy hoạch sử dụng đất và kế hoạch sử dụng đất hàng năm </w:t>
      </w:r>
      <w:r w:rsidR="00B503FC" w:rsidRPr="008178ED">
        <w:rPr>
          <w:rStyle w:val="Vanbnnidung"/>
          <w:spacing w:val="-4"/>
          <w:sz w:val="22"/>
          <w:shd w:val="clear" w:color="auto" w:fill="auto"/>
        </w:rPr>
        <w:t>trên cổng thông tin điện tử của các đô thị trong suốt thời gian thực hiện quy hoạch, kế hoạch sử dụng đất.</w:t>
      </w:r>
    </w:p>
    <w:p w:rsidR="00481CF5" w:rsidRPr="008178ED" w:rsidRDefault="00481CF5" w:rsidP="00CB2252">
      <w:pPr>
        <w:pStyle w:val="Heading4"/>
        <w:spacing w:before="0" w:after="0" w:line="240" w:lineRule="auto"/>
        <w:rPr>
          <w:rStyle w:val="Vanbnnidung"/>
          <w:i w:val="0"/>
          <w:sz w:val="22"/>
          <w:szCs w:val="22"/>
          <w:shd w:val="clear" w:color="auto" w:fill="auto"/>
        </w:rPr>
      </w:pPr>
      <w:bookmarkStart w:id="455" w:name="_Toc447025578"/>
      <w:bookmarkStart w:id="456" w:name="_Toc447033678"/>
      <w:bookmarkStart w:id="457" w:name="_Toc457566133"/>
      <w:bookmarkStart w:id="458" w:name="_Toc458540605"/>
      <w:bookmarkStart w:id="459" w:name="_Toc468343874"/>
      <w:r w:rsidRPr="008178ED">
        <w:rPr>
          <w:rStyle w:val="Vanbnnidung"/>
          <w:i w:val="0"/>
          <w:sz w:val="22"/>
          <w:szCs w:val="22"/>
          <w:shd w:val="clear" w:color="auto" w:fill="auto"/>
        </w:rPr>
        <w:t>3.</w:t>
      </w:r>
      <w:r w:rsidR="00736777" w:rsidRPr="008178ED">
        <w:rPr>
          <w:rStyle w:val="Vanbnnidung"/>
          <w:i w:val="0"/>
          <w:sz w:val="22"/>
          <w:szCs w:val="22"/>
          <w:shd w:val="clear" w:color="auto" w:fill="auto"/>
        </w:rPr>
        <w:t>5.3.</w:t>
      </w:r>
      <w:r w:rsidR="00D63DF1" w:rsidRPr="008178ED">
        <w:rPr>
          <w:rStyle w:val="Vanbnnidung"/>
          <w:i w:val="0"/>
          <w:sz w:val="22"/>
          <w:szCs w:val="22"/>
          <w:shd w:val="clear" w:color="auto" w:fill="auto"/>
        </w:rPr>
        <w:t>Thực hiện</w:t>
      </w:r>
      <w:r w:rsidR="00B049D8" w:rsidRPr="008178ED">
        <w:rPr>
          <w:rStyle w:val="Vanbnnidung"/>
          <w:i w:val="0"/>
          <w:sz w:val="22"/>
          <w:szCs w:val="22"/>
          <w:shd w:val="clear" w:color="auto" w:fill="auto"/>
        </w:rPr>
        <w:t>việc</w:t>
      </w:r>
      <w:r w:rsidRPr="008178ED">
        <w:rPr>
          <w:rStyle w:val="Vanbnnidung"/>
          <w:i w:val="0"/>
          <w:sz w:val="22"/>
          <w:szCs w:val="22"/>
          <w:shd w:val="clear" w:color="auto" w:fill="auto"/>
        </w:rPr>
        <w:t xml:space="preserve"> bồi thường </w:t>
      </w:r>
      <w:r w:rsidR="006E6F0F" w:rsidRPr="008178ED">
        <w:rPr>
          <w:rStyle w:val="Vanbnnidung"/>
          <w:i w:val="0"/>
          <w:sz w:val="22"/>
          <w:szCs w:val="22"/>
          <w:shd w:val="clear" w:color="auto" w:fill="auto"/>
        </w:rPr>
        <w:t xml:space="preserve">và hỗ trợ </w:t>
      </w:r>
      <w:r w:rsidR="00B049D8" w:rsidRPr="008178ED">
        <w:rPr>
          <w:rStyle w:val="Vanbnnidung"/>
          <w:i w:val="0"/>
          <w:sz w:val="22"/>
          <w:szCs w:val="22"/>
          <w:shd w:val="clear" w:color="auto" w:fill="auto"/>
        </w:rPr>
        <w:t xml:space="preserve">phù hợp </w:t>
      </w:r>
      <w:r w:rsidR="006E6F0F" w:rsidRPr="008178ED">
        <w:rPr>
          <w:rStyle w:val="Vanbnnidung"/>
          <w:i w:val="0"/>
          <w:sz w:val="22"/>
          <w:szCs w:val="22"/>
          <w:shd w:val="clear" w:color="auto" w:fill="auto"/>
        </w:rPr>
        <w:t>khi thu hồi đất nông nghiệp</w:t>
      </w:r>
      <w:bookmarkEnd w:id="455"/>
      <w:bookmarkEnd w:id="456"/>
      <w:bookmarkEnd w:id="457"/>
      <w:bookmarkEnd w:id="458"/>
      <w:bookmarkEnd w:id="459"/>
    </w:p>
    <w:p w:rsidR="00352826" w:rsidRPr="008178ED" w:rsidRDefault="001C79AB" w:rsidP="00CB2252">
      <w:pPr>
        <w:spacing w:before="0" w:after="0" w:line="240" w:lineRule="auto"/>
        <w:ind w:firstLine="720"/>
        <w:rPr>
          <w:rStyle w:val="Vanbnnidung"/>
          <w:sz w:val="22"/>
          <w:shd w:val="clear" w:color="auto" w:fill="auto"/>
        </w:rPr>
      </w:pPr>
      <w:r>
        <w:rPr>
          <w:rStyle w:val="Vanbnnidung"/>
          <w:sz w:val="22"/>
          <w:shd w:val="clear" w:color="auto" w:fill="auto"/>
        </w:rPr>
        <w:t>T</w:t>
      </w:r>
      <w:r w:rsidR="00FF2485" w:rsidRPr="008178ED">
        <w:rPr>
          <w:rStyle w:val="Vanbnnidung"/>
          <w:sz w:val="22"/>
          <w:shd w:val="clear" w:color="auto" w:fill="auto"/>
        </w:rPr>
        <w:t>hực hiện tốt cơ chế chính sách về bồi thường và hỗ trợ đối với các hộ dân có đất nông nghiệp</w:t>
      </w:r>
      <w:r w:rsidR="00BF43D9" w:rsidRPr="008178ED">
        <w:rPr>
          <w:rStyle w:val="Vanbnnidung"/>
          <w:sz w:val="22"/>
          <w:shd w:val="clear" w:color="auto" w:fill="auto"/>
        </w:rPr>
        <w:t xml:space="preserve"> bị thu hồi</w:t>
      </w:r>
      <w:r w:rsidR="00FF2485" w:rsidRPr="008178ED">
        <w:rPr>
          <w:rStyle w:val="Vanbnnidung"/>
          <w:sz w:val="22"/>
          <w:shd w:val="clear" w:color="auto" w:fill="auto"/>
        </w:rPr>
        <w:t xml:space="preserve">. </w:t>
      </w:r>
      <w:r>
        <w:rPr>
          <w:rStyle w:val="Vanbnnidung"/>
          <w:sz w:val="22"/>
          <w:shd w:val="clear" w:color="auto" w:fill="auto"/>
        </w:rPr>
        <w:t>N</w:t>
      </w:r>
      <w:r w:rsidR="001D2126" w:rsidRPr="008178ED">
        <w:rPr>
          <w:rStyle w:val="Vanbnnidung"/>
          <w:sz w:val="22"/>
          <w:shd w:val="clear" w:color="auto" w:fill="auto"/>
        </w:rPr>
        <w:t xml:space="preserve">hà nước nên </w:t>
      </w:r>
      <w:r w:rsidR="00812152" w:rsidRPr="008178ED">
        <w:rPr>
          <w:rStyle w:val="Vanbnnidung"/>
          <w:sz w:val="22"/>
          <w:shd w:val="clear" w:color="auto" w:fill="auto"/>
        </w:rPr>
        <w:t>bồi</w:t>
      </w:r>
      <w:r w:rsidR="001D2126" w:rsidRPr="001C79AB">
        <w:rPr>
          <w:rStyle w:val="Vanbnnidung"/>
          <w:spacing w:val="-4"/>
          <w:sz w:val="22"/>
          <w:shd w:val="clear" w:color="auto" w:fill="auto"/>
        </w:rPr>
        <w:t>thường</w:t>
      </w:r>
      <w:r w:rsidR="00525A37" w:rsidRPr="001C79AB">
        <w:rPr>
          <w:rStyle w:val="Vanbnnidung"/>
          <w:spacing w:val="-4"/>
          <w:sz w:val="22"/>
          <w:shd w:val="clear" w:color="auto" w:fill="auto"/>
        </w:rPr>
        <w:t>cho người dân</w:t>
      </w:r>
      <w:r w:rsidR="00C23579" w:rsidRPr="001C79AB">
        <w:rPr>
          <w:rStyle w:val="Vanbnnidung"/>
          <w:spacing w:val="-4"/>
          <w:sz w:val="22"/>
          <w:shd w:val="clear" w:color="auto" w:fill="auto"/>
        </w:rPr>
        <w:t xml:space="preserve"> bằng </w:t>
      </w:r>
      <w:r w:rsidR="00B06B0E">
        <w:rPr>
          <w:rStyle w:val="Vanbnnidung"/>
          <w:spacing w:val="-4"/>
          <w:sz w:val="22"/>
          <w:shd w:val="clear" w:color="auto" w:fill="auto"/>
        </w:rPr>
        <w:t xml:space="preserve">bảng </w:t>
      </w:r>
      <w:r w:rsidR="00C23579" w:rsidRPr="001C79AB">
        <w:rPr>
          <w:rStyle w:val="Vanbnnidung"/>
          <w:spacing w:val="-4"/>
          <w:sz w:val="22"/>
          <w:shd w:val="clear" w:color="auto" w:fill="auto"/>
        </w:rPr>
        <w:t xml:space="preserve">giá </w:t>
      </w:r>
      <w:r w:rsidR="00812152" w:rsidRPr="001C79AB">
        <w:rPr>
          <w:rStyle w:val="Vanbnnidung"/>
          <w:spacing w:val="-4"/>
          <w:sz w:val="22"/>
          <w:shd w:val="clear" w:color="auto" w:fill="auto"/>
        </w:rPr>
        <w:t xml:space="preserve">quy định </w:t>
      </w:r>
      <w:r w:rsidR="00C23579" w:rsidRPr="001C79AB">
        <w:rPr>
          <w:rStyle w:val="Vanbnnidung"/>
          <w:spacing w:val="-4"/>
          <w:sz w:val="22"/>
          <w:shd w:val="clear" w:color="auto" w:fill="auto"/>
        </w:rPr>
        <w:t>áp dụng cho mục đích sử dụng đấ</w:t>
      </w:r>
      <w:r w:rsidRPr="001C79AB">
        <w:rPr>
          <w:rStyle w:val="Vanbnnidung"/>
          <w:spacing w:val="-4"/>
          <w:sz w:val="22"/>
          <w:shd w:val="clear" w:color="auto" w:fill="auto"/>
        </w:rPr>
        <w:t xml:space="preserve">t được xác định sau </w:t>
      </w:r>
      <w:r w:rsidR="00C23579" w:rsidRPr="001C79AB">
        <w:rPr>
          <w:rStyle w:val="Vanbnnidung"/>
          <w:spacing w:val="-4"/>
          <w:sz w:val="22"/>
          <w:shd w:val="clear" w:color="auto" w:fill="auto"/>
        </w:rPr>
        <w:t>chuyển đổi</w:t>
      </w:r>
      <w:r w:rsidRPr="001C79AB">
        <w:rPr>
          <w:rStyle w:val="Vanbnnidung"/>
          <w:spacing w:val="-4"/>
          <w:sz w:val="22"/>
          <w:shd w:val="clear" w:color="auto" w:fill="auto"/>
        </w:rPr>
        <w:t xml:space="preserve"> đất nông nghiệp</w:t>
      </w:r>
      <w:r>
        <w:rPr>
          <w:rStyle w:val="Vanbnnidung"/>
          <w:sz w:val="22"/>
          <w:shd w:val="clear" w:color="auto" w:fill="auto"/>
        </w:rPr>
        <w:t>.</w:t>
      </w:r>
    </w:p>
    <w:p w:rsidR="007E0045" w:rsidRPr="008178ED" w:rsidRDefault="00736777" w:rsidP="00CB2252">
      <w:pPr>
        <w:pStyle w:val="Heading4"/>
        <w:spacing w:before="0" w:after="0" w:line="240" w:lineRule="auto"/>
        <w:rPr>
          <w:rStyle w:val="Vanbnnidung"/>
          <w:i w:val="0"/>
          <w:sz w:val="22"/>
          <w:szCs w:val="22"/>
          <w:shd w:val="clear" w:color="auto" w:fill="auto"/>
        </w:rPr>
      </w:pPr>
      <w:bookmarkStart w:id="460" w:name="_Toc447025579"/>
      <w:bookmarkStart w:id="461" w:name="_Toc447033679"/>
      <w:bookmarkStart w:id="462" w:name="_Toc457566134"/>
      <w:bookmarkStart w:id="463" w:name="_Toc458540606"/>
      <w:bookmarkStart w:id="464" w:name="_Toc468343875"/>
      <w:r w:rsidRPr="008178ED">
        <w:rPr>
          <w:rStyle w:val="Vanbnnidung"/>
          <w:i w:val="0"/>
          <w:sz w:val="22"/>
          <w:szCs w:val="22"/>
          <w:shd w:val="clear" w:color="auto" w:fill="auto"/>
        </w:rPr>
        <w:t>3.5</w:t>
      </w:r>
      <w:r w:rsidR="009F6E6B" w:rsidRPr="008178ED">
        <w:rPr>
          <w:rStyle w:val="Vanbnnidung"/>
          <w:i w:val="0"/>
          <w:sz w:val="22"/>
          <w:szCs w:val="22"/>
          <w:shd w:val="clear" w:color="auto" w:fill="auto"/>
        </w:rPr>
        <w:t>.</w:t>
      </w:r>
      <w:r w:rsidR="007E0045" w:rsidRPr="008178ED">
        <w:rPr>
          <w:rStyle w:val="Vanbnnidung"/>
          <w:i w:val="0"/>
          <w:sz w:val="22"/>
          <w:szCs w:val="22"/>
          <w:shd w:val="clear" w:color="auto" w:fill="auto"/>
        </w:rPr>
        <w:t xml:space="preserve">4. </w:t>
      </w:r>
      <w:r w:rsidR="000858D0" w:rsidRPr="008178ED">
        <w:rPr>
          <w:rStyle w:val="Vanbnnidung"/>
          <w:i w:val="0"/>
          <w:sz w:val="22"/>
          <w:szCs w:val="22"/>
          <w:shd w:val="clear" w:color="auto" w:fill="auto"/>
        </w:rPr>
        <w:t>Giải pháp về đào tạo nghề và giải quyết việc làm cho lao động bị thu hồi đất nông nghiệp</w:t>
      </w:r>
      <w:bookmarkEnd w:id="460"/>
      <w:bookmarkEnd w:id="461"/>
      <w:bookmarkEnd w:id="462"/>
      <w:bookmarkEnd w:id="463"/>
      <w:bookmarkEnd w:id="464"/>
    </w:p>
    <w:p w:rsidR="005E4F2D" w:rsidRPr="008178ED" w:rsidRDefault="00925F99" w:rsidP="00CB2252">
      <w:pPr>
        <w:spacing w:before="0" w:after="0" w:line="240" w:lineRule="auto"/>
        <w:ind w:firstLine="720"/>
        <w:rPr>
          <w:rStyle w:val="Vanbnnidung"/>
          <w:sz w:val="22"/>
          <w:shd w:val="clear" w:color="auto" w:fill="auto"/>
        </w:rPr>
      </w:pPr>
      <w:r w:rsidRPr="008178ED">
        <w:rPr>
          <w:rStyle w:val="Vanbnnidung"/>
          <w:sz w:val="22"/>
          <w:shd w:val="clear" w:color="auto" w:fill="auto"/>
        </w:rPr>
        <w:t xml:space="preserve">Việc </w:t>
      </w:r>
      <w:r w:rsidR="007E0045" w:rsidRPr="008178ED">
        <w:rPr>
          <w:rStyle w:val="Vanbnnidung"/>
          <w:sz w:val="22"/>
          <w:shd w:val="clear" w:color="auto" w:fill="auto"/>
        </w:rPr>
        <w:t xml:space="preserve">dạy nghề cho nông dân phải phù hợp với </w:t>
      </w:r>
      <w:r w:rsidR="007E0045" w:rsidRPr="001C79AB">
        <w:rPr>
          <w:rStyle w:val="Vanbnnidung"/>
          <w:spacing w:val="-4"/>
          <w:sz w:val="22"/>
          <w:shd w:val="clear" w:color="auto" w:fill="auto"/>
        </w:rPr>
        <w:t>lứa tuổi của lao độ</w:t>
      </w:r>
      <w:r w:rsidR="002558FF" w:rsidRPr="001C79AB">
        <w:rPr>
          <w:rStyle w:val="Vanbnnidung"/>
          <w:spacing w:val="-4"/>
          <w:sz w:val="22"/>
          <w:shd w:val="clear" w:color="auto" w:fill="auto"/>
        </w:rPr>
        <w:t>ng và</w:t>
      </w:r>
      <w:r w:rsidR="007E0045" w:rsidRPr="001C79AB">
        <w:rPr>
          <w:rStyle w:val="Vanbnnidung"/>
          <w:spacing w:val="-4"/>
          <w:sz w:val="22"/>
          <w:shd w:val="clear" w:color="auto" w:fill="auto"/>
        </w:rPr>
        <w:t xml:space="preserve"> sự phát triển ngành nghề của </w:t>
      </w:r>
      <w:r w:rsidR="00547647" w:rsidRPr="001C79AB">
        <w:rPr>
          <w:rStyle w:val="Vanbnnidung"/>
          <w:spacing w:val="-4"/>
          <w:sz w:val="22"/>
          <w:shd w:val="clear" w:color="auto" w:fill="auto"/>
        </w:rPr>
        <w:t>từng đô thị</w:t>
      </w:r>
      <w:r w:rsidR="00EE7C22" w:rsidRPr="001C79AB">
        <w:rPr>
          <w:rStyle w:val="Vanbnnidung"/>
          <w:spacing w:val="-4"/>
          <w:sz w:val="22"/>
          <w:shd w:val="clear" w:color="auto" w:fill="auto"/>
        </w:rPr>
        <w:t>.</w:t>
      </w:r>
      <w:r w:rsidR="00E92A9C">
        <w:rPr>
          <w:spacing w:val="-4"/>
          <w:sz w:val="22"/>
        </w:rPr>
        <w:t>Đ</w:t>
      </w:r>
      <w:r w:rsidR="005E4F2D" w:rsidRPr="001C79AB">
        <w:rPr>
          <w:rStyle w:val="Vanbnnidung"/>
          <w:spacing w:val="-4"/>
          <w:sz w:val="22"/>
          <w:shd w:val="clear" w:color="auto" w:fill="auto"/>
        </w:rPr>
        <w:t xml:space="preserve">ầu tư </w:t>
      </w:r>
      <w:r w:rsidR="00511185" w:rsidRPr="001C79AB">
        <w:rPr>
          <w:rStyle w:val="Vanbnnidung"/>
          <w:spacing w:val="-4"/>
          <w:sz w:val="22"/>
          <w:shd w:val="clear" w:color="auto" w:fill="auto"/>
        </w:rPr>
        <w:t xml:space="preserve">phát triển </w:t>
      </w:r>
      <w:r w:rsidR="005E4F2D" w:rsidRPr="001C79AB">
        <w:rPr>
          <w:rStyle w:val="Vanbnnidung"/>
          <w:spacing w:val="-4"/>
          <w:sz w:val="22"/>
          <w:shd w:val="clear" w:color="auto" w:fill="auto"/>
        </w:rPr>
        <w:t>khu công nghiệp Tứ Hạ, Phú Bài; phát triển các cụ</w:t>
      </w:r>
      <w:r w:rsidR="00547647" w:rsidRPr="001C79AB">
        <w:rPr>
          <w:rStyle w:val="Vanbnnidung"/>
          <w:spacing w:val="-4"/>
          <w:sz w:val="22"/>
          <w:shd w:val="clear" w:color="auto" w:fill="auto"/>
        </w:rPr>
        <w:t>m c</w:t>
      </w:r>
      <w:r w:rsidR="005E4F2D" w:rsidRPr="001C79AB">
        <w:rPr>
          <w:rStyle w:val="Vanbnnidung"/>
          <w:spacing w:val="-4"/>
          <w:sz w:val="22"/>
          <w:shd w:val="clear" w:color="auto" w:fill="auto"/>
        </w:rPr>
        <w:t>ông nghiệ</w:t>
      </w:r>
      <w:r w:rsidR="0078121A" w:rsidRPr="001C79AB">
        <w:rPr>
          <w:rStyle w:val="Vanbnnidung"/>
          <w:spacing w:val="-4"/>
          <w:sz w:val="22"/>
          <w:shd w:val="clear" w:color="auto" w:fill="auto"/>
        </w:rPr>
        <w:t>p-</w:t>
      </w:r>
      <w:r w:rsidR="005E4F2D" w:rsidRPr="001C79AB">
        <w:rPr>
          <w:rStyle w:val="Vanbnnidung"/>
          <w:spacing w:val="-4"/>
          <w:sz w:val="22"/>
          <w:shd w:val="clear" w:color="auto" w:fill="auto"/>
        </w:rPr>
        <w:t>tiểu thủ công</w:t>
      </w:r>
      <w:r w:rsidR="005E4F2D" w:rsidRPr="008178ED">
        <w:rPr>
          <w:rStyle w:val="Vanbnnidung"/>
          <w:sz w:val="22"/>
          <w:shd w:val="clear" w:color="auto" w:fill="auto"/>
        </w:rPr>
        <w:t xml:space="preserve"> nghiệp</w:t>
      </w:r>
      <w:r w:rsidR="008F48FE" w:rsidRPr="008178ED">
        <w:rPr>
          <w:rStyle w:val="Vanbnnidung"/>
          <w:sz w:val="22"/>
          <w:shd w:val="clear" w:color="auto" w:fill="auto"/>
        </w:rPr>
        <w:t xml:space="preserve"> và</w:t>
      </w:r>
      <w:r w:rsidR="005E4F2D" w:rsidRPr="008178ED">
        <w:rPr>
          <w:rStyle w:val="Vanbnnidung"/>
          <w:sz w:val="22"/>
          <w:shd w:val="clear" w:color="auto" w:fill="auto"/>
        </w:rPr>
        <w:t xml:space="preserve"> làng nghề nhằm giải quyết việc làm cho lao động nói chung và số lao động bị </w:t>
      </w:r>
      <w:r w:rsidR="00E92A9C">
        <w:rPr>
          <w:rStyle w:val="Vanbnnidung"/>
          <w:sz w:val="22"/>
          <w:shd w:val="clear" w:color="auto" w:fill="auto"/>
        </w:rPr>
        <w:t>mất</w:t>
      </w:r>
      <w:r w:rsidR="005E4F2D" w:rsidRPr="008178ED">
        <w:rPr>
          <w:rStyle w:val="Vanbnnidung"/>
          <w:sz w:val="22"/>
          <w:shd w:val="clear" w:color="auto" w:fill="auto"/>
        </w:rPr>
        <w:t xml:space="preserve"> đất nông nghiệp nói riêng.</w:t>
      </w:r>
    </w:p>
    <w:p w:rsidR="00481CF5" w:rsidRPr="008178ED" w:rsidRDefault="0098778B" w:rsidP="00CB2252">
      <w:pPr>
        <w:pStyle w:val="Heading4"/>
        <w:spacing w:before="0" w:after="0" w:line="240" w:lineRule="auto"/>
        <w:rPr>
          <w:rStyle w:val="Vanbnnidung"/>
          <w:i w:val="0"/>
          <w:sz w:val="22"/>
          <w:szCs w:val="22"/>
          <w:shd w:val="clear" w:color="auto" w:fill="auto"/>
        </w:rPr>
      </w:pPr>
      <w:bookmarkStart w:id="465" w:name="_Toc447025580"/>
      <w:bookmarkStart w:id="466" w:name="_Toc447033680"/>
      <w:bookmarkStart w:id="467" w:name="_Toc457566135"/>
      <w:bookmarkStart w:id="468" w:name="_Toc458540607"/>
      <w:bookmarkStart w:id="469" w:name="_Toc468343876"/>
      <w:r w:rsidRPr="008178ED">
        <w:rPr>
          <w:rStyle w:val="Vanbnnidung"/>
          <w:i w:val="0"/>
          <w:sz w:val="22"/>
          <w:szCs w:val="22"/>
          <w:shd w:val="clear" w:color="auto" w:fill="auto"/>
        </w:rPr>
        <w:t>3.5</w:t>
      </w:r>
      <w:r w:rsidR="009F6E6B" w:rsidRPr="008178ED">
        <w:rPr>
          <w:rStyle w:val="Vanbnnidung"/>
          <w:i w:val="0"/>
          <w:sz w:val="22"/>
          <w:szCs w:val="22"/>
          <w:shd w:val="clear" w:color="auto" w:fill="auto"/>
        </w:rPr>
        <w:t>.5</w:t>
      </w:r>
      <w:r w:rsidR="00481CF5" w:rsidRPr="008178ED">
        <w:rPr>
          <w:rStyle w:val="Vanbnnidung"/>
          <w:i w:val="0"/>
          <w:sz w:val="22"/>
          <w:szCs w:val="22"/>
          <w:shd w:val="clear" w:color="auto" w:fill="auto"/>
        </w:rPr>
        <w:t>. Giải pháp đảm bảo sinh kế cho người dân</w:t>
      </w:r>
      <w:bookmarkEnd w:id="465"/>
      <w:bookmarkEnd w:id="466"/>
      <w:bookmarkEnd w:id="467"/>
      <w:bookmarkEnd w:id="468"/>
      <w:bookmarkEnd w:id="469"/>
    </w:p>
    <w:p w:rsidR="00481CF5" w:rsidRPr="008178ED" w:rsidRDefault="00547647" w:rsidP="00CB2252">
      <w:pPr>
        <w:spacing w:before="0" w:after="0" w:line="240" w:lineRule="auto"/>
        <w:ind w:firstLine="720"/>
        <w:rPr>
          <w:rStyle w:val="Vanbnnidung"/>
          <w:sz w:val="22"/>
          <w:shd w:val="clear" w:color="auto" w:fill="auto"/>
        </w:rPr>
      </w:pPr>
      <w:r w:rsidRPr="008178ED">
        <w:rPr>
          <w:rStyle w:val="Vanbnnidung"/>
          <w:sz w:val="22"/>
          <w:shd w:val="clear" w:color="auto" w:fill="auto"/>
        </w:rPr>
        <w:t xml:space="preserve">Đảm bảo cho người </w:t>
      </w:r>
      <w:r w:rsidR="00481CF5" w:rsidRPr="008178ED">
        <w:rPr>
          <w:rStyle w:val="Vanbnnidung"/>
          <w:sz w:val="22"/>
          <w:shd w:val="clear" w:color="auto" w:fill="auto"/>
        </w:rPr>
        <w:t xml:space="preserve">dân </w:t>
      </w:r>
      <w:r w:rsidR="0032752A" w:rsidRPr="008178ED">
        <w:rPr>
          <w:rStyle w:val="Vanbnnidung"/>
          <w:sz w:val="22"/>
          <w:shd w:val="clear" w:color="auto" w:fill="auto"/>
        </w:rPr>
        <w:t>có</w:t>
      </w:r>
      <w:r w:rsidR="00481CF5" w:rsidRPr="008178ED">
        <w:rPr>
          <w:rStyle w:val="Vanbnnidung"/>
          <w:sz w:val="22"/>
          <w:shd w:val="clear" w:color="auto" w:fill="auto"/>
        </w:rPr>
        <w:t xml:space="preserve"> đất </w:t>
      </w:r>
      <w:r w:rsidR="0032752A" w:rsidRPr="008178ED">
        <w:rPr>
          <w:rStyle w:val="Vanbnnidung"/>
          <w:sz w:val="22"/>
          <w:shd w:val="clear" w:color="auto" w:fill="auto"/>
        </w:rPr>
        <w:t xml:space="preserve">nông nghiệp bị thu hồi </w:t>
      </w:r>
      <w:r w:rsidRPr="008178ED">
        <w:rPr>
          <w:rStyle w:val="Vanbnnidung"/>
          <w:sz w:val="22"/>
          <w:shd w:val="clear" w:color="auto" w:fill="auto"/>
        </w:rPr>
        <w:t xml:space="preserve">luôn ở trạng thái chủ động trong việc </w:t>
      </w:r>
      <w:r w:rsidR="00481CF5" w:rsidRPr="008178ED">
        <w:rPr>
          <w:rStyle w:val="Vanbnnidung"/>
          <w:sz w:val="22"/>
          <w:shd w:val="clear" w:color="auto" w:fill="auto"/>
        </w:rPr>
        <w:t xml:space="preserve">chuẩn bị tâm lý và có kế hoạch thay đổi sinh kế </w:t>
      </w:r>
      <w:r w:rsidR="0032752A" w:rsidRPr="008178ED">
        <w:rPr>
          <w:rStyle w:val="Vanbnnidung"/>
          <w:sz w:val="22"/>
          <w:shd w:val="clear" w:color="auto" w:fill="auto"/>
        </w:rPr>
        <w:t>cụ thể từ trước khi thực hiện t</w:t>
      </w:r>
      <w:r w:rsidR="00481CF5" w:rsidRPr="008178ED">
        <w:rPr>
          <w:rStyle w:val="Vanbnnidung"/>
          <w:sz w:val="22"/>
          <w:shd w:val="clear" w:color="auto" w:fill="auto"/>
        </w:rPr>
        <w:t>hu hồi đất</w:t>
      </w:r>
      <w:r w:rsidR="00E92A9C">
        <w:rPr>
          <w:rStyle w:val="Vanbnnidung"/>
          <w:sz w:val="22"/>
          <w:shd w:val="clear" w:color="auto" w:fill="auto"/>
        </w:rPr>
        <w:t xml:space="preserve">. Các đô thị </w:t>
      </w:r>
      <w:r w:rsidR="008F48FE" w:rsidRPr="008178ED">
        <w:rPr>
          <w:rStyle w:val="Vanbnnidung"/>
          <w:sz w:val="22"/>
          <w:shd w:val="clear" w:color="auto" w:fill="auto"/>
        </w:rPr>
        <w:t>cần k</w:t>
      </w:r>
      <w:r w:rsidR="007C28B1" w:rsidRPr="008178ED">
        <w:rPr>
          <w:rStyle w:val="Vanbnnidung"/>
          <w:sz w:val="22"/>
          <w:shd w:val="clear" w:color="auto" w:fill="auto"/>
        </w:rPr>
        <w:t xml:space="preserve">hai thác </w:t>
      </w:r>
      <w:r w:rsidR="00944976" w:rsidRPr="008178ED">
        <w:rPr>
          <w:rStyle w:val="Vanbnnidung"/>
          <w:sz w:val="22"/>
          <w:shd w:val="clear" w:color="auto" w:fill="auto"/>
        </w:rPr>
        <w:t xml:space="preserve">đất </w:t>
      </w:r>
      <w:r w:rsidR="00F12B30" w:rsidRPr="008178ED">
        <w:rPr>
          <w:rStyle w:val="Vanbnnidung"/>
          <w:sz w:val="22"/>
          <w:shd w:val="clear" w:color="auto" w:fill="auto"/>
        </w:rPr>
        <w:t xml:space="preserve">chưa sử dụng để đưa vào </w:t>
      </w:r>
      <w:r w:rsidR="00481CF5" w:rsidRPr="008178ED">
        <w:rPr>
          <w:rStyle w:val="Vanbnnidung"/>
          <w:sz w:val="22"/>
          <w:shd w:val="clear" w:color="auto" w:fill="auto"/>
        </w:rPr>
        <w:t>sản xuất nông nghiệ</w:t>
      </w:r>
      <w:r w:rsidR="007C28B1" w:rsidRPr="008178ED">
        <w:rPr>
          <w:rStyle w:val="Vanbnnidung"/>
          <w:sz w:val="22"/>
          <w:shd w:val="clear" w:color="auto" w:fill="auto"/>
        </w:rPr>
        <w:t>p nhằm tạo thêm nguồn vốn đấ</w:t>
      </w:r>
      <w:r w:rsidR="00F12B30" w:rsidRPr="008178ED">
        <w:rPr>
          <w:rStyle w:val="Vanbnnidung"/>
          <w:sz w:val="22"/>
          <w:shd w:val="clear" w:color="auto" w:fill="auto"/>
        </w:rPr>
        <w:t>t đai và</w:t>
      </w:r>
      <w:r w:rsidR="007C28B1" w:rsidRPr="008178ED">
        <w:rPr>
          <w:rStyle w:val="Vanbnnidung"/>
          <w:sz w:val="22"/>
          <w:shd w:val="clear" w:color="auto" w:fill="auto"/>
        </w:rPr>
        <w:t xml:space="preserve"> giải quyết việc làm cho người lao động.</w:t>
      </w:r>
    </w:p>
    <w:p w:rsidR="00481CF5" w:rsidRPr="008178ED" w:rsidRDefault="00003686" w:rsidP="00CB2252">
      <w:pPr>
        <w:spacing w:before="0" w:after="0" w:line="240" w:lineRule="auto"/>
        <w:ind w:firstLine="720"/>
        <w:rPr>
          <w:rStyle w:val="Vanbnnidung"/>
          <w:sz w:val="22"/>
          <w:shd w:val="clear" w:color="auto" w:fill="auto"/>
        </w:rPr>
      </w:pPr>
      <w:r w:rsidRPr="008178ED">
        <w:rPr>
          <w:rStyle w:val="Vanbnnidung"/>
          <w:sz w:val="22"/>
          <w:shd w:val="clear" w:color="auto" w:fill="auto"/>
        </w:rPr>
        <w:t>C</w:t>
      </w:r>
      <w:r w:rsidR="00481CF5" w:rsidRPr="008178ED">
        <w:rPr>
          <w:rStyle w:val="Vanbnnidung"/>
          <w:sz w:val="22"/>
          <w:shd w:val="clear" w:color="auto" w:fill="auto"/>
        </w:rPr>
        <w:t xml:space="preserve">hính quyền địa phương nên chủ động hướng dẫn người dân sử dụng tiền </w:t>
      </w:r>
      <w:r w:rsidR="007E0045" w:rsidRPr="008178ED">
        <w:rPr>
          <w:rStyle w:val="Vanbnnidung"/>
          <w:sz w:val="22"/>
          <w:shd w:val="clear" w:color="auto" w:fill="auto"/>
        </w:rPr>
        <w:t>bồi thường</w:t>
      </w:r>
      <w:r w:rsidRPr="008178ED">
        <w:rPr>
          <w:rStyle w:val="Vanbnnidung"/>
          <w:sz w:val="22"/>
          <w:shd w:val="clear" w:color="auto" w:fill="auto"/>
        </w:rPr>
        <w:t xml:space="preserve">, hỗ trợ </w:t>
      </w:r>
      <w:r w:rsidR="00481CF5" w:rsidRPr="008178ED">
        <w:rPr>
          <w:rStyle w:val="Vanbnnidung"/>
          <w:sz w:val="22"/>
          <w:shd w:val="clear" w:color="auto" w:fill="auto"/>
        </w:rPr>
        <w:t xml:space="preserve">đúng cách </w:t>
      </w:r>
      <w:r w:rsidR="000529F8" w:rsidRPr="008178ED">
        <w:rPr>
          <w:rStyle w:val="Vanbnnidung"/>
          <w:sz w:val="22"/>
          <w:shd w:val="clear" w:color="auto" w:fill="auto"/>
        </w:rPr>
        <w:t>đồng thời t</w:t>
      </w:r>
      <w:r w:rsidRPr="008178ED">
        <w:rPr>
          <w:rStyle w:val="Vanbnnidung"/>
          <w:sz w:val="22"/>
          <w:shd w:val="clear" w:color="auto" w:fill="auto"/>
        </w:rPr>
        <w:t xml:space="preserve">ạo điều kiện </w:t>
      </w:r>
      <w:r w:rsidR="00E92A9C">
        <w:rPr>
          <w:rStyle w:val="Vanbnnidung"/>
          <w:sz w:val="22"/>
          <w:shd w:val="clear" w:color="auto" w:fill="auto"/>
        </w:rPr>
        <w:t xml:space="preserve">cho </w:t>
      </w:r>
      <w:r w:rsidRPr="008178ED">
        <w:rPr>
          <w:rStyle w:val="Vanbnnidung"/>
          <w:sz w:val="22"/>
          <w:shd w:val="clear" w:color="auto" w:fill="auto"/>
        </w:rPr>
        <w:t>người dân bị thu hồi đất</w:t>
      </w:r>
      <w:r w:rsidR="001643B5" w:rsidRPr="008178ED">
        <w:rPr>
          <w:rStyle w:val="Vanbnnidung"/>
          <w:sz w:val="22"/>
          <w:shd w:val="clear" w:color="auto" w:fill="auto"/>
        </w:rPr>
        <w:t xml:space="preserve"> nông nghiệp tiếp cận các nguồn vốn vay ưu đãi</w:t>
      </w:r>
      <w:r w:rsidRPr="008178ED">
        <w:rPr>
          <w:rStyle w:val="Vanbnnidung"/>
          <w:sz w:val="22"/>
          <w:shd w:val="clear" w:color="auto" w:fill="auto"/>
        </w:rPr>
        <w:t xml:space="preserve">để phát triển </w:t>
      </w:r>
      <w:r w:rsidR="00481CF5" w:rsidRPr="008178ED">
        <w:rPr>
          <w:rStyle w:val="Vanbnnidung"/>
          <w:sz w:val="22"/>
          <w:shd w:val="clear" w:color="auto" w:fill="auto"/>
        </w:rPr>
        <w:t xml:space="preserve">sinh kế </w:t>
      </w:r>
      <w:r w:rsidR="00E92A9C">
        <w:rPr>
          <w:rStyle w:val="Vanbnnidung"/>
          <w:sz w:val="22"/>
          <w:shd w:val="clear" w:color="auto" w:fill="auto"/>
        </w:rPr>
        <w:t xml:space="preserve">theo hướng </w:t>
      </w:r>
      <w:r w:rsidR="00481CF5" w:rsidRPr="008178ED">
        <w:rPr>
          <w:rStyle w:val="Vanbnnidung"/>
          <w:sz w:val="22"/>
          <w:shd w:val="clear" w:color="auto" w:fill="auto"/>
        </w:rPr>
        <w:t>bền vững.</w:t>
      </w:r>
    </w:p>
    <w:p w:rsidR="00876441" w:rsidRDefault="00731329" w:rsidP="00CB2252">
      <w:pPr>
        <w:spacing w:before="0" w:after="0" w:line="240" w:lineRule="auto"/>
        <w:rPr>
          <w:rStyle w:val="Vanbnnidung"/>
          <w:sz w:val="22"/>
          <w:shd w:val="clear" w:color="auto" w:fill="auto"/>
        </w:rPr>
      </w:pPr>
      <w:r w:rsidRPr="008178ED">
        <w:rPr>
          <w:rStyle w:val="Vanbnnidung"/>
          <w:sz w:val="22"/>
          <w:shd w:val="clear" w:color="auto" w:fill="auto"/>
        </w:rPr>
        <w:tab/>
      </w:r>
      <w:bookmarkStart w:id="470" w:name="_Toc447025586"/>
      <w:bookmarkStart w:id="471" w:name="_Toc447033686"/>
      <w:bookmarkStart w:id="472" w:name="_Toc457566141"/>
      <w:bookmarkStart w:id="473" w:name="_Toc468343877"/>
    </w:p>
    <w:p w:rsidR="00876441" w:rsidRDefault="00876441" w:rsidP="00876441">
      <w:pPr>
        <w:rPr>
          <w:rStyle w:val="Vanbnnidung"/>
          <w:sz w:val="22"/>
          <w:shd w:val="clear" w:color="auto" w:fill="auto"/>
        </w:rPr>
      </w:pPr>
    </w:p>
    <w:p w:rsidR="00C36F14" w:rsidRDefault="00C36F14">
      <w:pPr>
        <w:spacing w:before="0" w:after="0" w:line="240" w:lineRule="auto"/>
        <w:jc w:val="left"/>
        <w:rPr>
          <w:rStyle w:val="Vanbnnidung"/>
          <w:rFonts w:eastAsia="Times New Roman"/>
          <w:b/>
          <w:bCs/>
          <w:kern w:val="32"/>
          <w:sz w:val="22"/>
          <w:shd w:val="clear" w:color="auto" w:fill="auto"/>
          <w:lang w:val="ro-RO"/>
        </w:rPr>
      </w:pPr>
      <w:r>
        <w:rPr>
          <w:rStyle w:val="Vanbnnidung"/>
          <w:sz w:val="22"/>
          <w:shd w:val="clear" w:color="auto" w:fill="auto"/>
        </w:rPr>
        <w:br w:type="page"/>
      </w:r>
    </w:p>
    <w:p w:rsidR="00993A55" w:rsidRPr="008178ED" w:rsidRDefault="003941BD" w:rsidP="00CB2252">
      <w:pPr>
        <w:pStyle w:val="Heading1"/>
        <w:spacing w:before="0" w:after="0" w:line="240" w:lineRule="auto"/>
        <w:rPr>
          <w:rStyle w:val="Vanbnnidung"/>
          <w:sz w:val="22"/>
          <w:szCs w:val="22"/>
          <w:shd w:val="clear" w:color="auto" w:fill="auto"/>
        </w:rPr>
      </w:pPr>
      <w:r w:rsidRPr="008178ED">
        <w:rPr>
          <w:rStyle w:val="Vanbnnidung"/>
          <w:sz w:val="22"/>
          <w:szCs w:val="22"/>
          <w:shd w:val="clear" w:color="auto" w:fill="auto"/>
        </w:rPr>
        <w:lastRenderedPageBreak/>
        <w:t xml:space="preserve">CHƯƠNG 4. </w:t>
      </w:r>
      <w:r w:rsidR="00E936EA" w:rsidRPr="008178ED">
        <w:rPr>
          <w:rStyle w:val="Vanbnnidung"/>
          <w:sz w:val="22"/>
          <w:szCs w:val="22"/>
          <w:shd w:val="clear" w:color="auto" w:fill="auto"/>
        </w:rPr>
        <w:t>KẾT LUẬN</w:t>
      </w:r>
      <w:r w:rsidR="007D111B" w:rsidRPr="008178ED">
        <w:rPr>
          <w:rStyle w:val="Vanbnnidung"/>
          <w:sz w:val="22"/>
          <w:szCs w:val="22"/>
          <w:shd w:val="clear" w:color="auto" w:fill="auto"/>
        </w:rPr>
        <w:t>VÀ KIẾN</w:t>
      </w:r>
      <w:r w:rsidR="000858D0" w:rsidRPr="008178ED">
        <w:rPr>
          <w:rStyle w:val="Vanbnnidung"/>
          <w:sz w:val="22"/>
          <w:szCs w:val="22"/>
          <w:shd w:val="clear" w:color="auto" w:fill="auto"/>
        </w:rPr>
        <w:t xml:space="preserve"> NGHỊ</w:t>
      </w:r>
      <w:bookmarkEnd w:id="470"/>
      <w:bookmarkEnd w:id="471"/>
      <w:bookmarkEnd w:id="472"/>
      <w:bookmarkEnd w:id="473"/>
    </w:p>
    <w:p w:rsidR="000858D0" w:rsidRPr="008178ED" w:rsidRDefault="000858D0" w:rsidP="00CB2252">
      <w:pPr>
        <w:spacing w:before="0" w:after="0" w:line="240" w:lineRule="auto"/>
        <w:ind w:firstLine="720"/>
        <w:rPr>
          <w:rStyle w:val="Vanbnnidung"/>
          <w:sz w:val="22"/>
          <w:shd w:val="clear" w:color="auto" w:fill="auto"/>
        </w:rPr>
      </w:pPr>
    </w:p>
    <w:p w:rsidR="00346912" w:rsidRPr="008178ED" w:rsidRDefault="003941BD" w:rsidP="00CB2252">
      <w:pPr>
        <w:pStyle w:val="Heading2"/>
        <w:spacing w:before="0" w:after="0" w:line="240" w:lineRule="auto"/>
        <w:rPr>
          <w:sz w:val="22"/>
          <w:szCs w:val="22"/>
        </w:rPr>
      </w:pPr>
      <w:bookmarkStart w:id="474" w:name="_Toc447025587"/>
      <w:bookmarkStart w:id="475" w:name="_Toc447033687"/>
      <w:bookmarkStart w:id="476" w:name="_Toc457566142"/>
      <w:bookmarkStart w:id="477" w:name="_Toc468343878"/>
      <w:r w:rsidRPr="008178ED">
        <w:rPr>
          <w:sz w:val="22"/>
          <w:szCs w:val="22"/>
        </w:rPr>
        <w:t>4.</w:t>
      </w:r>
      <w:r w:rsidR="00346912" w:rsidRPr="008178ED">
        <w:rPr>
          <w:sz w:val="22"/>
          <w:szCs w:val="22"/>
        </w:rPr>
        <w:t>1</w:t>
      </w:r>
      <w:r w:rsidR="00CB0644" w:rsidRPr="008178ED">
        <w:rPr>
          <w:sz w:val="22"/>
          <w:szCs w:val="22"/>
        </w:rPr>
        <w:t>. KẾT LUẬN</w:t>
      </w:r>
      <w:bookmarkEnd w:id="474"/>
      <w:bookmarkEnd w:id="475"/>
      <w:bookmarkEnd w:id="476"/>
      <w:bookmarkEnd w:id="477"/>
    </w:p>
    <w:p w:rsidR="00A90F13" w:rsidRPr="00A90F13" w:rsidRDefault="00346912" w:rsidP="00CB2252">
      <w:pPr>
        <w:spacing w:before="0" w:after="0" w:line="240" w:lineRule="auto"/>
        <w:rPr>
          <w:b/>
          <w:sz w:val="22"/>
          <w:lang w:val="ro-RO"/>
        </w:rPr>
      </w:pPr>
      <w:r w:rsidRPr="008178ED">
        <w:rPr>
          <w:b/>
          <w:sz w:val="22"/>
          <w:lang w:val="ro-RO"/>
        </w:rPr>
        <w:tab/>
      </w:r>
      <w:r w:rsidR="00A90F13" w:rsidRPr="00A90F13">
        <w:rPr>
          <w:sz w:val="22"/>
          <w:lang w:val="ro-RO"/>
        </w:rPr>
        <w:t>Qua nghiên cứu về tác động của sự chuyển đổi đất nông nghiệp sang đất phi nông nghiệp trong quá trình đô thị hóa tại các đô thị vệ tinh của thành phố Huế, tỉnh Thừa Thiên Huế trong giai đoạn 2005 - 2013, đề tài rút ra các kết luận sau:</w:t>
      </w:r>
    </w:p>
    <w:p w:rsidR="00346912" w:rsidRPr="008178ED" w:rsidRDefault="00BB1FAD" w:rsidP="00A90F13">
      <w:pPr>
        <w:spacing w:before="0" w:after="0" w:line="240" w:lineRule="auto"/>
        <w:ind w:firstLine="720"/>
        <w:rPr>
          <w:sz w:val="22"/>
          <w:lang w:val="ro-RO"/>
        </w:rPr>
      </w:pPr>
      <w:r w:rsidRPr="008178ED">
        <w:rPr>
          <w:sz w:val="22"/>
          <w:lang w:val="ro-RO"/>
        </w:rPr>
        <w:t>4.1.1.</w:t>
      </w:r>
      <w:r w:rsidR="00346912" w:rsidRPr="008178ED">
        <w:rPr>
          <w:sz w:val="22"/>
          <w:lang w:val="ro-RO"/>
        </w:rPr>
        <w:t xml:space="preserve"> Tỷ lệ đô thị hóa của thị xã </w:t>
      </w:r>
      <w:r w:rsidR="00D86F90" w:rsidRPr="008178ED">
        <w:rPr>
          <w:sz w:val="22"/>
          <w:lang w:val="ro-RO"/>
        </w:rPr>
        <w:t>Hương Thủy</w:t>
      </w:r>
      <w:r w:rsidR="00346912" w:rsidRPr="008178ED">
        <w:rPr>
          <w:sz w:val="22"/>
          <w:lang w:val="ro-RO"/>
        </w:rPr>
        <w:t xml:space="preserve"> đã tăng từ </w:t>
      </w:r>
      <w:r w:rsidR="00346912" w:rsidRPr="001C79AB">
        <w:rPr>
          <w:spacing w:val="-4"/>
          <w:sz w:val="22"/>
          <w:lang w:val="ro-RO"/>
        </w:rPr>
        <w:t>13,62% lên 58,46%, của thị  xã Hương Trà tăng từ 6,77% lên 48,38%, riêng thị trấn Thuận An có tỷ lệ đô thị hóa giữ ổn định là 100%.</w:t>
      </w:r>
    </w:p>
    <w:p w:rsidR="00346912" w:rsidRPr="008178ED" w:rsidRDefault="00BB1FAD" w:rsidP="00CB2252">
      <w:pPr>
        <w:spacing w:before="0" w:after="0" w:line="240" w:lineRule="auto"/>
        <w:ind w:firstLine="720"/>
        <w:rPr>
          <w:sz w:val="22"/>
          <w:lang w:val="ro-RO"/>
        </w:rPr>
      </w:pPr>
      <w:r w:rsidRPr="008178ED">
        <w:rPr>
          <w:sz w:val="22"/>
          <w:lang w:val="ro-RO"/>
        </w:rPr>
        <w:t>4.1.2.</w:t>
      </w:r>
      <w:r w:rsidR="00CD275F" w:rsidRPr="008178ED">
        <w:rPr>
          <w:sz w:val="22"/>
          <w:lang w:val="ro-RO"/>
        </w:rPr>
        <w:t>T</w:t>
      </w:r>
      <w:r w:rsidR="00731329" w:rsidRPr="008178ED">
        <w:rPr>
          <w:sz w:val="22"/>
          <w:lang w:val="ro-RO"/>
        </w:rPr>
        <w:t xml:space="preserve">ốc độ đô thị hóa </w:t>
      </w:r>
      <w:r w:rsidR="00CD275F" w:rsidRPr="008178ED">
        <w:rPr>
          <w:sz w:val="22"/>
          <w:lang w:val="ro-RO"/>
        </w:rPr>
        <w:t>đã</w:t>
      </w:r>
      <w:r w:rsidR="00731329" w:rsidRPr="008178ED">
        <w:rPr>
          <w:sz w:val="22"/>
          <w:lang w:val="ro-RO"/>
        </w:rPr>
        <w:t xml:space="preserve"> diễn ra tương đối nhanh ở thị xã Hương Trà với </w:t>
      </w:r>
      <w:r w:rsidR="00346912" w:rsidRPr="008178ED">
        <w:rPr>
          <w:sz w:val="22"/>
          <w:lang w:val="ro-RO"/>
        </w:rPr>
        <w:t>638,35%</w:t>
      </w:r>
      <w:r w:rsidR="00CD275F" w:rsidRPr="008178ED">
        <w:rPr>
          <w:sz w:val="22"/>
          <w:lang w:val="ro-RO"/>
        </w:rPr>
        <w:t>,</w:t>
      </w:r>
      <w:r w:rsidR="00346912" w:rsidRPr="008178ED">
        <w:rPr>
          <w:sz w:val="22"/>
          <w:lang w:val="ro-RO"/>
        </w:rPr>
        <w:t xml:space="preserve">thị xã </w:t>
      </w:r>
      <w:r w:rsidR="00D86F90" w:rsidRPr="008178ED">
        <w:rPr>
          <w:sz w:val="22"/>
          <w:lang w:val="ro-RO"/>
        </w:rPr>
        <w:t>Hương Thủy</w:t>
      </w:r>
      <w:r w:rsidR="00346912" w:rsidRPr="008178ED">
        <w:rPr>
          <w:sz w:val="22"/>
          <w:lang w:val="ro-RO"/>
        </w:rPr>
        <w:t xml:space="preserve"> là 358,56%</w:t>
      </w:r>
      <w:r w:rsidR="00CD275F" w:rsidRPr="008178ED">
        <w:rPr>
          <w:sz w:val="22"/>
          <w:lang w:val="ro-RO"/>
        </w:rPr>
        <w:t>, r</w:t>
      </w:r>
      <w:r w:rsidR="00731329" w:rsidRPr="008178ED">
        <w:rPr>
          <w:sz w:val="22"/>
          <w:lang w:val="ro-RO"/>
        </w:rPr>
        <w:t xml:space="preserve">iêng </w:t>
      </w:r>
      <w:r w:rsidR="00346912" w:rsidRPr="008178ED">
        <w:rPr>
          <w:sz w:val="22"/>
          <w:lang w:val="ro-RO"/>
        </w:rPr>
        <w:t xml:space="preserve">thị trấn Thuận An </w:t>
      </w:r>
      <w:r w:rsidR="00731329" w:rsidRPr="008178ED">
        <w:rPr>
          <w:sz w:val="22"/>
          <w:lang w:val="ro-RO"/>
        </w:rPr>
        <w:t xml:space="preserve">chỉ </w:t>
      </w:r>
      <w:r w:rsidR="00346912" w:rsidRPr="008178ED">
        <w:rPr>
          <w:sz w:val="22"/>
          <w:lang w:val="ro-RO"/>
        </w:rPr>
        <w:t>là 7,95%.</w:t>
      </w:r>
    </w:p>
    <w:p w:rsidR="00A8413F" w:rsidRPr="008178ED" w:rsidRDefault="00BB1FAD" w:rsidP="00CB2252">
      <w:pPr>
        <w:spacing w:before="0" w:after="0" w:line="240" w:lineRule="auto"/>
        <w:ind w:firstLine="810"/>
        <w:rPr>
          <w:sz w:val="22"/>
          <w:lang w:val="ro-RO"/>
        </w:rPr>
      </w:pPr>
      <w:r w:rsidRPr="008178ED">
        <w:rPr>
          <w:sz w:val="22"/>
          <w:lang w:val="ro-RO"/>
        </w:rPr>
        <w:t>4.1.3.</w:t>
      </w:r>
      <w:r w:rsidR="000003AB" w:rsidRPr="008178ED">
        <w:rPr>
          <w:sz w:val="22"/>
          <w:lang w:val="ro-RO"/>
        </w:rPr>
        <w:t>C</w:t>
      </w:r>
      <w:r w:rsidR="001A04A9" w:rsidRPr="008178ED">
        <w:rPr>
          <w:sz w:val="22"/>
          <w:lang w:val="ro-RO"/>
        </w:rPr>
        <w:t>ác đô thị</w:t>
      </w:r>
      <w:r w:rsidR="00A8413F" w:rsidRPr="008178ED">
        <w:rPr>
          <w:sz w:val="22"/>
          <w:lang w:val="ro-RO"/>
        </w:rPr>
        <w:t xml:space="preserve"> đã thực hiện 204 dự án </w:t>
      </w:r>
      <w:r w:rsidR="000003AB" w:rsidRPr="008178ED">
        <w:rPr>
          <w:sz w:val="22"/>
          <w:lang w:val="ro-RO"/>
        </w:rPr>
        <w:t xml:space="preserve">chuyển đổi đất </w:t>
      </w:r>
      <w:r w:rsidR="00A8413F" w:rsidRPr="008178ED">
        <w:rPr>
          <w:sz w:val="22"/>
          <w:lang w:val="ro-RO"/>
        </w:rPr>
        <w:t>nông nghiệp</w:t>
      </w:r>
      <w:r w:rsidR="000003AB" w:rsidRPr="008178ED">
        <w:rPr>
          <w:sz w:val="22"/>
          <w:lang w:val="ro-RO"/>
        </w:rPr>
        <w:t xml:space="preserve"> sang đất phi nông nghiệp</w:t>
      </w:r>
      <w:r w:rsidR="00A8413F" w:rsidRPr="008178ED">
        <w:rPr>
          <w:sz w:val="22"/>
          <w:lang w:val="ro-RO"/>
        </w:rPr>
        <w:t xml:space="preserve"> với </w:t>
      </w:r>
      <w:r w:rsidR="000003AB" w:rsidRPr="008178ED">
        <w:rPr>
          <w:sz w:val="22"/>
          <w:lang w:val="ro-RO"/>
        </w:rPr>
        <w:t xml:space="preserve">tổng </w:t>
      </w:r>
      <w:r w:rsidR="00A8413F" w:rsidRPr="008178ED">
        <w:rPr>
          <w:sz w:val="22"/>
          <w:lang w:val="ro-RO"/>
        </w:rPr>
        <w:t xml:space="preserve">diện tích là </w:t>
      </w:r>
      <w:r w:rsidR="00E83B7E" w:rsidRPr="008178ED">
        <w:rPr>
          <w:rStyle w:val="Vanbnnidung"/>
          <w:sz w:val="22"/>
          <w:shd w:val="clear" w:color="auto" w:fill="auto"/>
        </w:rPr>
        <w:t xml:space="preserve">4083,70 </w:t>
      </w:r>
      <w:r w:rsidR="00A8413F" w:rsidRPr="008178ED">
        <w:rPr>
          <w:sz w:val="22"/>
          <w:lang w:val="ro-RO"/>
        </w:rPr>
        <w:t xml:space="preserve">ha và số hộ bị thu hồi là 5578 hộ. Trong đó, diện tích </w:t>
      </w:r>
      <w:r w:rsidR="000003AB" w:rsidRPr="008178ED">
        <w:rPr>
          <w:sz w:val="22"/>
          <w:lang w:val="ro-RO"/>
        </w:rPr>
        <w:t>chuyển đổi</w:t>
      </w:r>
      <w:r w:rsidR="00A8413F" w:rsidRPr="008178ED">
        <w:rPr>
          <w:sz w:val="22"/>
          <w:lang w:val="ro-RO"/>
        </w:rPr>
        <w:t xml:space="preserve"> ở thị xã </w:t>
      </w:r>
      <w:r w:rsidR="00D86F90" w:rsidRPr="008178ED">
        <w:rPr>
          <w:sz w:val="22"/>
          <w:lang w:val="ro-RO"/>
        </w:rPr>
        <w:t>Hương Thủy</w:t>
      </w:r>
      <w:r w:rsidR="00A8413F" w:rsidRPr="008178ED">
        <w:rPr>
          <w:sz w:val="22"/>
          <w:lang w:val="ro-RO"/>
        </w:rPr>
        <w:t xml:space="preserve"> là 2239,76 ha, ở thị xã Hương Trà là 1830,36 ha và ở Thuận An là 13,5</w:t>
      </w:r>
      <w:r w:rsidR="007D111B" w:rsidRPr="008178ED">
        <w:rPr>
          <w:sz w:val="22"/>
          <w:lang w:val="ro-RO"/>
        </w:rPr>
        <w:t>8</w:t>
      </w:r>
      <w:r w:rsidR="00A8413F" w:rsidRPr="008178ED">
        <w:rPr>
          <w:sz w:val="22"/>
          <w:lang w:val="ro-RO"/>
        </w:rPr>
        <w:t xml:space="preserve"> ha.</w:t>
      </w:r>
    </w:p>
    <w:p w:rsidR="00CD275F" w:rsidRPr="008178ED" w:rsidRDefault="00BB1FAD" w:rsidP="00CB2252">
      <w:pPr>
        <w:spacing w:before="0" w:after="0" w:line="240" w:lineRule="auto"/>
        <w:ind w:firstLine="720"/>
        <w:rPr>
          <w:sz w:val="22"/>
        </w:rPr>
      </w:pPr>
      <w:r w:rsidRPr="008178ED">
        <w:rPr>
          <w:sz w:val="22"/>
          <w:lang w:val="ro-RO"/>
        </w:rPr>
        <w:t>4.1.4.</w:t>
      </w:r>
      <w:r w:rsidR="00CD275F" w:rsidRPr="008178ED">
        <w:rPr>
          <w:sz w:val="22"/>
          <w:lang w:val="ro-RO"/>
        </w:rPr>
        <w:t xml:space="preserve">Việc chuyển đất nông nghiệp sang đất phi nông nghiệp đã làm </w:t>
      </w:r>
      <w:r w:rsidR="00CD275F" w:rsidRPr="008178ED">
        <w:rPr>
          <w:sz w:val="22"/>
          <w:lang w:val="da-DK"/>
        </w:rPr>
        <w:t>tăng giá đất và đã tạo ra các tác động đến công tác khảo sát, đo đạc, lập bản đồ; công tác quản lý quy hoạch, kế hoạch sử dụng đất; việc giải quyết khiếu nại về đất đai và công tác bồi thường, hỗ trợ khi thu hồi đất nông nghiệp tại các đô thị...</w:t>
      </w:r>
    </w:p>
    <w:p w:rsidR="00AB6516" w:rsidRPr="008178ED" w:rsidRDefault="00BB1FAD" w:rsidP="00CB2252">
      <w:pPr>
        <w:spacing w:before="0" w:after="0" w:line="240" w:lineRule="auto"/>
        <w:ind w:firstLine="720"/>
        <w:rPr>
          <w:sz w:val="22"/>
        </w:rPr>
      </w:pPr>
      <w:r w:rsidRPr="008178ED">
        <w:rPr>
          <w:sz w:val="22"/>
        </w:rPr>
        <w:t>4.1.5.</w:t>
      </w:r>
      <w:r w:rsidR="00AB6516" w:rsidRPr="008178ED">
        <w:rPr>
          <w:sz w:val="22"/>
        </w:rPr>
        <w:t xml:space="preserve"> Việc chuyển đất nông nghiệp sang đất phi nông nghiệp đã </w:t>
      </w:r>
      <w:r w:rsidR="00CD275F" w:rsidRPr="008178ED">
        <w:rPr>
          <w:sz w:val="22"/>
        </w:rPr>
        <w:t xml:space="preserve">làm cho tỷ lệ sử dụng đất phi nông nghiệp tại các đô </w:t>
      </w:r>
      <w:r w:rsidR="00AB6516" w:rsidRPr="008178ED">
        <w:rPr>
          <w:sz w:val="22"/>
        </w:rPr>
        <w:t xml:space="preserve">thị </w:t>
      </w:r>
      <w:r w:rsidR="00CD275F" w:rsidRPr="008178ED">
        <w:rPr>
          <w:sz w:val="22"/>
        </w:rPr>
        <w:t>được tăng lên trong cơ cấu sử dụng đất với tỷ lệ tăng ở</w:t>
      </w:r>
      <w:r w:rsidR="00D86F90" w:rsidRPr="008178ED">
        <w:rPr>
          <w:sz w:val="22"/>
        </w:rPr>
        <w:t xml:space="preserve"> thị xã Hương Thủy </w:t>
      </w:r>
      <w:r w:rsidR="00CD275F" w:rsidRPr="008178ED">
        <w:rPr>
          <w:sz w:val="22"/>
        </w:rPr>
        <w:t>là</w:t>
      </w:r>
      <w:r w:rsidR="00D86F90" w:rsidRPr="008178ED">
        <w:rPr>
          <w:sz w:val="22"/>
        </w:rPr>
        <w:t xml:space="preserve"> 13,39</w:t>
      </w:r>
      <w:r w:rsidR="007E361A" w:rsidRPr="008178ED">
        <w:rPr>
          <w:sz w:val="22"/>
        </w:rPr>
        <w:t>%</w:t>
      </w:r>
      <w:r w:rsidR="00D86F90" w:rsidRPr="008178ED">
        <w:rPr>
          <w:sz w:val="22"/>
        </w:rPr>
        <w:t xml:space="preserve">, thị xã Hương Trà </w:t>
      </w:r>
      <w:r w:rsidR="00CD275F" w:rsidRPr="008178ED">
        <w:rPr>
          <w:sz w:val="22"/>
        </w:rPr>
        <w:t>là</w:t>
      </w:r>
      <w:r w:rsidR="00D86F90" w:rsidRPr="008178ED">
        <w:rPr>
          <w:sz w:val="22"/>
        </w:rPr>
        <w:t xml:space="preserve"> 6,50</w:t>
      </w:r>
      <w:r w:rsidR="007E361A" w:rsidRPr="008178ED">
        <w:rPr>
          <w:sz w:val="22"/>
        </w:rPr>
        <w:t>%</w:t>
      </w:r>
      <w:r w:rsidR="00D86F90" w:rsidRPr="008178ED">
        <w:rPr>
          <w:sz w:val="22"/>
        </w:rPr>
        <w:t xml:space="preserve"> và thị trấn Thuận An </w:t>
      </w:r>
      <w:r w:rsidR="00CD275F" w:rsidRPr="008178ED">
        <w:rPr>
          <w:sz w:val="22"/>
        </w:rPr>
        <w:t>là</w:t>
      </w:r>
      <w:r w:rsidR="00D86F90" w:rsidRPr="008178ED">
        <w:rPr>
          <w:sz w:val="22"/>
        </w:rPr>
        <w:t xml:space="preserve"> 2,50</w:t>
      </w:r>
      <w:r w:rsidR="007E361A" w:rsidRPr="008178ED">
        <w:rPr>
          <w:sz w:val="22"/>
        </w:rPr>
        <w:t>%</w:t>
      </w:r>
      <w:r w:rsidR="00CD275F" w:rsidRPr="008178ED">
        <w:rPr>
          <w:sz w:val="22"/>
        </w:rPr>
        <w:t>.</w:t>
      </w:r>
    </w:p>
    <w:p w:rsidR="00106AAD" w:rsidRPr="008178ED" w:rsidRDefault="00BB1FAD" w:rsidP="00CB2252">
      <w:pPr>
        <w:spacing w:before="0" w:after="0" w:line="240" w:lineRule="auto"/>
        <w:ind w:firstLine="720"/>
        <w:rPr>
          <w:sz w:val="22"/>
        </w:rPr>
      </w:pPr>
      <w:r w:rsidRPr="008178ED">
        <w:rPr>
          <w:sz w:val="22"/>
        </w:rPr>
        <w:t>4.1.6.</w:t>
      </w:r>
      <w:r w:rsidR="00442418" w:rsidRPr="00B06B0E">
        <w:rPr>
          <w:sz w:val="22"/>
        </w:rPr>
        <w:t>Việc chuyển đất nông nghiệp sang đất phi nông nghiệp đã thúc đẩy c</w:t>
      </w:r>
      <w:r w:rsidR="00106AAD" w:rsidRPr="00B06B0E">
        <w:rPr>
          <w:sz w:val="22"/>
        </w:rPr>
        <w:t xml:space="preserve">ơ cấu kinh tế của </w:t>
      </w:r>
      <w:r w:rsidR="00B1408D" w:rsidRPr="00B06B0E">
        <w:rPr>
          <w:sz w:val="22"/>
        </w:rPr>
        <w:t>các đô thị</w:t>
      </w:r>
      <w:r w:rsidR="00106AAD" w:rsidRPr="00B06B0E">
        <w:rPr>
          <w:sz w:val="22"/>
        </w:rPr>
        <w:t xml:space="preserve"> chuyển dịch từ trạng thái nông nghiệp chiếm tỷ trọng cao sang trạng thái tỷ trọng của ngành công nghiệp và ngành thương mại, dịch vụ chiếm đa số trong cơ cấu của nền kinh tế</w:t>
      </w:r>
      <w:r w:rsidR="00106AAD" w:rsidRPr="008178ED">
        <w:rPr>
          <w:sz w:val="22"/>
        </w:rPr>
        <w:t xml:space="preserve">. </w:t>
      </w:r>
    </w:p>
    <w:p w:rsidR="00106AAD" w:rsidRPr="008178ED" w:rsidRDefault="00BB1FAD" w:rsidP="00CB2252">
      <w:pPr>
        <w:spacing w:before="0" w:after="0" w:line="240" w:lineRule="auto"/>
        <w:ind w:firstLine="720"/>
        <w:rPr>
          <w:sz w:val="22"/>
        </w:rPr>
      </w:pPr>
      <w:r w:rsidRPr="008178ED">
        <w:rPr>
          <w:sz w:val="22"/>
        </w:rPr>
        <w:t>4.1.7.</w:t>
      </w:r>
      <w:r w:rsidR="00B1408D" w:rsidRPr="008178ED">
        <w:rPr>
          <w:sz w:val="22"/>
        </w:rPr>
        <w:t>C</w:t>
      </w:r>
      <w:r w:rsidR="00106AAD" w:rsidRPr="008178ED">
        <w:rPr>
          <w:sz w:val="22"/>
        </w:rPr>
        <w:t xml:space="preserve">ơ cấu lao động của các đô thị chuyển dịch theo hướng tăng tỷ lệ lao động phi nông nghiệp, giảm tỷ lệ lao động nông nghiệp. Trong đó, tỷ lệ lao động phi nông nghiệp của thị xã </w:t>
      </w:r>
      <w:r w:rsidR="00106AAD" w:rsidRPr="008178ED">
        <w:rPr>
          <w:sz w:val="22"/>
        </w:rPr>
        <w:lastRenderedPageBreak/>
        <w:t>Hương Thủ</w:t>
      </w:r>
      <w:r w:rsidR="006C6C1F" w:rsidRPr="008178ED">
        <w:rPr>
          <w:sz w:val="22"/>
        </w:rPr>
        <w:t xml:space="preserve">y đã tăng thêm 30,39%, </w:t>
      </w:r>
      <w:r w:rsidR="00106AAD" w:rsidRPr="008178ED">
        <w:rPr>
          <w:sz w:val="22"/>
        </w:rPr>
        <w:t xml:space="preserve">thị xã Hương Trà đã tăng thêm 15,73% và thị trấn Thuận An </w:t>
      </w:r>
      <w:r w:rsidR="006C6C1F" w:rsidRPr="008178ED">
        <w:rPr>
          <w:sz w:val="22"/>
        </w:rPr>
        <w:t>đã</w:t>
      </w:r>
      <w:r w:rsidR="00106AAD" w:rsidRPr="008178ED">
        <w:rPr>
          <w:sz w:val="22"/>
        </w:rPr>
        <w:t xml:space="preserve"> tăng </w:t>
      </w:r>
      <w:r w:rsidR="006C6C1F" w:rsidRPr="008178ED">
        <w:rPr>
          <w:sz w:val="22"/>
        </w:rPr>
        <w:t xml:space="preserve">thêm </w:t>
      </w:r>
      <w:r w:rsidR="00106AAD" w:rsidRPr="008178ED">
        <w:rPr>
          <w:sz w:val="22"/>
        </w:rPr>
        <w:t>34,12%</w:t>
      </w:r>
      <w:r w:rsidR="006C6C1F" w:rsidRPr="008178ED">
        <w:rPr>
          <w:sz w:val="22"/>
        </w:rPr>
        <w:t>.</w:t>
      </w:r>
    </w:p>
    <w:p w:rsidR="008272B7" w:rsidRPr="008178ED" w:rsidRDefault="00BB1FAD" w:rsidP="00CB2252">
      <w:pPr>
        <w:spacing w:before="0" w:after="0" w:line="240" w:lineRule="auto"/>
        <w:ind w:firstLine="720"/>
        <w:rPr>
          <w:spacing w:val="-4"/>
          <w:sz w:val="22"/>
        </w:rPr>
      </w:pPr>
      <w:r w:rsidRPr="008178ED">
        <w:rPr>
          <w:rStyle w:val="Vanbnnidung"/>
          <w:sz w:val="22"/>
          <w:shd w:val="clear" w:color="auto" w:fill="auto"/>
        </w:rPr>
        <w:t>4.1.8.</w:t>
      </w:r>
      <w:r w:rsidR="008272B7" w:rsidRPr="008178ED">
        <w:rPr>
          <w:rStyle w:val="Vanbnnidung"/>
          <w:sz w:val="22"/>
          <w:shd w:val="clear" w:color="auto" w:fill="auto"/>
        </w:rPr>
        <w:t xml:space="preserve"> Việc chuyển đất nông nghiệp sang đất phi nông nghiệp </w:t>
      </w:r>
      <w:r w:rsidR="007D111B" w:rsidRPr="008178ED">
        <w:rPr>
          <w:rStyle w:val="Vanbnnidung"/>
          <w:sz w:val="22"/>
          <w:shd w:val="clear" w:color="auto" w:fill="auto"/>
        </w:rPr>
        <w:t>làm cho</w:t>
      </w:r>
      <w:r w:rsidR="006E31D0" w:rsidRPr="008178ED">
        <w:rPr>
          <w:rStyle w:val="Vanbnnidung"/>
          <w:sz w:val="22"/>
          <w:shd w:val="clear" w:color="auto" w:fill="auto"/>
        </w:rPr>
        <w:t xml:space="preserve"> mỗi hộ dân được điề</w:t>
      </w:r>
      <w:r w:rsidR="007D111B" w:rsidRPr="008178ED">
        <w:rPr>
          <w:rStyle w:val="Vanbnnidung"/>
          <w:sz w:val="22"/>
          <w:shd w:val="clear" w:color="auto" w:fill="auto"/>
        </w:rPr>
        <w:t xml:space="preserve">u tra </w:t>
      </w:r>
      <w:r w:rsidR="006E31D0" w:rsidRPr="008178ED">
        <w:rPr>
          <w:rStyle w:val="Vanbnnidung"/>
          <w:sz w:val="22"/>
          <w:shd w:val="clear" w:color="auto" w:fill="auto"/>
        </w:rPr>
        <w:t>bị giảm 38,66</w:t>
      </w:r>
      <w:r w:rsidR="007E361A" w:rsidRPr="008178ED">
        <w:rPr>
          <w:rStyle w:val="Vanbnnidung"/>
          <w:sz w:val="22"/>
          <w:shd w:val="clear" w:color="auto" w:fill="auto"/>
        </w:rPr>
        <w:t>%</w:t>
      </w:r>
      <w:r w:rsidR="006E31D0" w:rsidRPr="008178ED">
        <w:rPr>
          <w:rStyle w:val="Vanbnnidung"/>
          <w:sz w:val="22"/>
          <w:shd w:val="clear" w:color="auto" w:fill="auto"/>
        </w:rPr>
        <w:t xml:space="preserve"> diện tích đất nông nghiệp so với trước khi thu hồi</w:t>
      </w:r>
      <w:r w:rsidR="00442418" w:rsidRPr="008178ED">
        <w:rPr>
          <w:rStyle w:val="Vanbnnidung"/>
          <w:spacing w:val="-4"/>
          <w:sz w:val="22"/>
          <w:shd w:val="clear" w:color="auto" w:fill="auto"/>
        </w:rPr>
        <w:t xml:space="preserve"> nhưng đã làm cho </w:t>
      </w:r>
      <w:r w:rsidR="00442418" w:rsidRPr="008178ED">
        <w:rPr>
          <w:sz w:val="22"/>
        </w:rPr>
        <w:t xml:space="preserve">tỷ lệ lao động phi nông nghiệp của hộ đã tăng từ 31,67% lên 52,89%. Bên cạnh đó, việc chuyển đổi này đã làm cho </w:t>
      </w:r>
      <w:r w:rsidR="008272B7" w:rsidRPr="008178ED">
        <w:rPr>
          <w:spacing w:val="-4"/>
          <w:sz w:val="22"/>
        </w:rPr>
        <w:t>47,48</w:t>
      </w:r>
      <w:r w:rsidR="007E361A" w:rsidRPr="008178ED">
        <w:rPr>
          <w:spacing w:val="-4"/>
          <w:sz w:val="22"/>
        </w:rPr>
        <w:t>%</w:t>
      </w:r>
      <w:r w:rsidR="00442418" w:rsidRPr="008178ED">
        <w:rPr>
          <w:spacing w:val="-4"/>
          <w:sz w:val="22"/>
        </w:rPr>
        <w:t xml:space="preserve">số </w:t>
      </w:r>
      <w:r w:rsidR="008940C9" w:rsidRPr="008178ED">
        <w:rPr>
          <w:spacing w:val="-4"/>
          <w:sz w:val="22"/>
        </w:rPr>
        <w:t xml:space="preserve">hộ </w:t>
      </w:r>
      <w:r w:rsidR="008272B7" w:rsidRPr="008178ED">
        <w:rPr>
          <w:spacing w:val="-4"/>
          <w:sz w:val="22"/>
        </w:rPr>
        <w:t>có thu nhập tăng</w:t>
      </w:r>
      <w:r w:rsidR="002B5383" w:rsidRPr="008178ED">
        <w:rPr>
          <w:spacing w:val="-4"/>
          <w:sz w:val="22"/>
        </w:rPr>
        <w:t xml:space="preserve">, </w:t>
      </w:r>
      <w:r w:rsidR="008272B7" w:rsidRPr="008178ED">
        <w:rPr>
          <w:spacing w:val="-4"/>
          <w:sz w:val="22"/>
        </w:rPr>
        <w:t xml:space="preserve"> 29,30</w:t>
      </w:r>
      <w:r w:rsidR="007E361A" w:rsidRPr="008178ED">
        <w:rPr>
          <w:spacing w:val="-4"/>
          <w:sz w:val="22"/>
        </w:rPr>
        <w:t>%</w:t>
      </w:r>
      <w:r w:rsidR="00442418" w:rsidRPr="008178ED">
        <w:rPr>
          <w:spacing w:val="-4"/>
          <w:sz w:val="22"/>
        </w:rPr>
        <w:t xml:space="preserve"> số </w:t>
      </w:r>
      <w:r w:rsidR="008940C9" w:rsidRPr="008178ED">
        <w:rPr>
          <w:spacing w:val="-4"/>
          <w:sz w:val="22"/>
        </w:rPr>
        <w:t xml:space="preserve">hộ </w:t>
      </w:r>
      <w:r w:rsidR="008272B7" w:rsidRPr="008178ED">
        <w:rPr>
          <w:spacing w:val="-4"/>
          <w:sz w:val="22"/>
        </w:rPr>
        <w:t>có thu nhập không đổi và 23,22</w:t>
      </w:r>
      <w:r w:rsidR="007E361A" w:rsidRPr="008178ED">
        <w:rPr>
          <w:spacing w:val="-4"/>
          <w:sz w:val="22"/>
        </w:rPr>
        <w:t>%</w:t>
      </w:r>
      <w:r w:rsidR="008940C9" w:rsidRPr="008178ED">
        <w:rPr>
          <w:spacing w:val="-4"/>
          <w:sz w:val="22"/>
        </w:rPr>
        <w:t xml:space="preserve"> số hộ </w:t>
      </w:r>
      <w:r w:rsidR="008272B7" w:rsidRPr="008178ED">
        <w:rPr>
          <w:spacing w:val="-4"/>
          <w:sz w:val="22"/>
        </w:rPr>
        <w:t>có thu nhập giả</w:t>
      </w:r>
      <w:r w:rsidR="007D111B" w:rsidRPr="008178ED">
        <w:rPr>
          <w:spacing w:val="-4"/>
          <w:sz w:val="22"/>
        </w:rPr>
        <w:t xml:space="preserve">m so </w:t>
      </w:r>
      <w:r w:rsidR="008272B7" w:rsidRPr="008178ED">
        <w:rPr>
          <w:spacing w:val="-4"/>
          <w:sz w:val="22"/>
        </w:rPr>
        <w:t>với trước khi thu hồi đất nông nghiệp</w:t>
      </w:r>
      <w:r w:rsidR="002B5383" w:rsidRPr="008178ED">
        <w:rPr>
          <w:spacing w:val="-4"/>
          <w:sz w:val="22"/>
        </w:rPr>
        <w:t>.</w:t>
      </w:r>
    </w:p>
    <w:p w:rsidR="002B5383" w:rsidRDefault="00BB1FAD" w:rsidP="00CB2252">
      <w:pPr>
        <w:spacing w:before="0" w:after="0" w:line="240" w:lineRule="auto"/>
        <w:ind w:firstLine="720"/>
        <w:rPr>
          <w:rStyle w:val="Vanbnnidung"/>
          <w:sz w:val="22"/>
          <w:shd w:val="clear" w:color="auto" w:fill="auto"/>
        </w:rPr>
      </w:pPr>
      <w:r w:rsidRPr="008178ED">
        <w:rPr>
          <w:sz w:val="22"/>
        </w:rPr>
        <w:t>4.1.9.</w:t>
      </w:r>
      <w:r w:rsidR="002B5383" w:rsidRPr="008178ED">
        <w:rPr>
          <w:sz w:val="22"/>
        </w:rPr>
        <w:t xml:space="preserve"> Sau thu hồi đất nông nghiệp, </w:t>
      </w:r>
      <w:r w:rsidR="00CB4AB4" w:rsidRPr="008178ED">
        <w:rPr>
          <w:sz w:val="22"/>
        </w:rPr>
        <w:t xml:space="preserve">nguồn vốn vật chất của các hộ dân đã có sự thay </w:t>
      </w:r>
      <w:r w:rsidR="00CB4AB4" w:rsidRPr="008178ED">
        <w:rPr>
          <w:spacing w:val="-2"/>
          <w:sz w:val="22"/>
        </w:rPr>
        <w:t>đổi lớn</w:t>
      </w:r>
      <w:r w:rsidR="00B1408D" w:rsidRPr="008178ED">
        <w:rPr>
          <w:spacing w:val="-2"/>
          <w:sz w:val="22"/>
        </w:rPr>
        <w:t xml:space="preserve"> nhưng</w:t>
      </w:r>
      <w:r w:rsidR="00CB4AB4" w:rsidRPr="008178ED">
        <w:rPr>
          <w:spacing w:val="-2"/>
          <w:sz w:val="22"/>
        </w:rPr>
        <w:t xml:space="preserve"> chỉ</w:t>
      </w:r>
      <w:r w:rsidR="00B97821" w:rsidRPr="008178ED">
        <w:rPr>
          <w:rStyle w:val="Vanbnnidung"/>
          <w:spacing w:val="-2"/>
          <w:sz w:val="22"/>
          <w:shd w:val="clear" w:color="auto" w:fill="auto"/>
        </w:rPr>
        <w:t xml:space="preserve"> góp phần nâng cao chất lượng sống trước mắt </w:t>
      </w:r>
      <w:r w:rsidR="00CB4AB4" w:rsidRPr="008178ED">
        <w:rPr>
          <w:rStyle w:val="Vanbnnidung"/>
          <w:spacing w:val="-2"/>
          <w:sz w:val="22"/>
          <w:shd w:val="clear" w:color="auto" w:fill="auto"/>
        </w:rPr>
        <w:t xml:space="preserve">mà </w:t>
      </w:r>
      <w:r w:rsidR="00817A36" w:rsidRPr="008178ED">
        <w:rPr>
          <w:rStyle w:val="Vanbnnidung"/>
          <w:spacing w:val="-2"/>
          <w:sz w:val="22"/>
          <w:shd w:val="clear" w:color="auto" w:fill="auto"/>
        </w:rPr>
        <w:t xml:space="preserve">chưa </w:t>
      </w:r>
      <w:r w:rsidR="00CB4AB4" w:rsidRPr="008178ED">
        <w:rPr>
          <w:rStyle w:val="Vanbnnidung"/>
          <w:spacing w:val="-2"/>
          <w:sz w:val="22"/>
          <w:shd w:val="clear" w:color="auto" w:fill="auto"/>
        </w:rPr>
        <w:t>tạo</w:t>
      </w:r>
      <w:r w:rsidR="00B97821" w:rsidRPr="008178ED">
        <w:rPr>
          <w:rStyle w:val="Vanbnnidung"/>
          <w:spacing w:val="-2"/>
          <w:sz w:val="22"/>
          <w:shd w:val="clear" w:color="auto" w:fill="auto"/>
        </w:rPr>
        <w:t xml:space="preserve"> nên sự ổn định và bền vững về sinh kế </w:t>
      </w:r>
      <w:r w:rsidR="000003AB" w:rsidRPr="008178ED">
        <w:rPr>
          <w:spacing w:val="-2"/>
          <w:sz w:val="22"/>
        </w:rPr>
        <w:t>do nguồn vốn này chủ yếu là các tài sản phục vụ cho cuộc sống gia đình</w:t>
      </w:r>
      <w:r w:rsidR="00CB4AB4" w:rsidRPr="008178ED">
        <w:rPr>
          <w:rStyle w:val="Vanbnnidung"/>
          <w:sz w:val="22"/>
          <w:shd w:val="clear" w:color="auto" w:fill="auto"/>
        </w:rPr>
        <w:t>.</w:t>
      </w:r>
    </w:p>
    <w:p w:rsidR="00640FC1" w:rsidRPr="00640FC1" w:rsidRDefault="00640FC1" w:rsidP="00CB2252">
      <w:pPr>
        <w:spacing w:before="0" w:after="0" w:line="240" w:lineRule="auto"/>
        <w:ind w:firstLine="720"/>
        <w:rPr>
          <w:sz w:val="22"/>
        </w:rPr>
      </w:pPr>
      <w:r w:rsidRPr="00640FC1">
        <w:rPr>
          <w:sz w:val="22"/>
        </w:rPr>
        <w:t>4.10.Sau thu hồi đất nông nghiệp, quan hệ gia đình của các hộ dân phát triển theo chiều hướng tốt lên</w:t>
      </w:r>
    </w:p>
    <w:p w:rsidR="008E67CC" w:rsidRPr="008178ED" w:rsidRDefault="00BB1FAD" w:rsidP="00CB2252">
      <w:pPr>
        <w:spacing w:before="0" w:after="0" w:line="240" w:lineRule="auto"/>
        <w:ind w:firstLine="720"/>
        <w:rPr>
          <w:sz w:val="22"/>
        </w:rPr>
      </w:pPr>
      <w:r w:rsidRPr="00640FC1">
        <w:rPr>
          <w:sz w:val="22"/>
        </w:rPr>
        <w:t>4.1.1</w:t>
      </w:r>
      <w:r w:rsidR="00640FC1" w:rsidRPr="00640FC1">
        <w:rPr>
          <w:sz w:val="22"/>
        </w:rPr>
        <w:t>1</w:t>
      </w:r>
      <w:r w:rsidRPr="00640FC1">
        <w:rPr>
          <w:sz w:val="22"/>
        </w:rPr>
        <w:t>.</w:t>
      </w:r>
      <w:r w:rsidR="008E67CC" w:rsidRPr="00640FC1">
        <w:rPr>
          <w:sz w:val="22"/>
        </w:rPr>
        <w:t>Đề tài đã xác định được năm nhóm giải pháp nhằm nâng cao hiệu quả chuyển đổi đất nông nghiệp tại các đô thị vệ tinh</w:t>
      </w:r>
      <w:r w:rsidR="008E67CC" w:rsidRPr="008178ED">
        <w:rPr>
          <w:sz w:val="22"/>
        </w:rPr>
        <w:t xml:space="preserve"> của thành phố Huế gồm: giải pháp về công tác thông </w:t>
      </w:r>
      <w:r w:rsidR="008E67CC" w:rsidRPr="008178ED">
        <w:rPr>
          <w:spacing w:val="-4"/>
          <w:sz w:val="22"/>
        </w:rPr>
        <w:t xml:space="preserve">tin, tuyên truyền và giáo dục; giải pháp về nâng cao chất lượng và công khai </w:t>
      </w:r>
      <w:r w:rsidR="000003AB" w:rsidRPr="008178ED">
        <w:rPr>
          <w:spacing w:val="-4"/>
          <w:sz w:val="22"/>
        </w:rPr>
        <w:t xml:space="preserve">đầy đủ </w:t>
      </w:r>
      <w:r w:rsidR="008E67CC" w:rsidRPr="008178ED">
        <w:rPr>
          <w:spacing w:val="-4"/>
          <w:sz w:val="22"/>
        </w:rPr>
        <w:t>quy hoạch, kế hoạch chuyển mục đích sử dụng đất nông nghiệp sang đất phi nông nghiệp; giải pháp về cơ chế chính sách bồi thường và hỗ trợ khi thu hồi đất nông nghiệp; giải pháp về đào tạo</w:t>
      </w:r>
      <w:r w:rsidR="008E67CC" w:rsidRPr="008178ED">
        <w:rPr>
          <w:sz w:val="22"/>
        </w:rPr>
        <w:t xml:space="preserve"> nghề và giải quyết việc làm cho lao động bị thu hồi đất và giải pháp đảm bảo sinh kế cho người dân.</w:t>
      </w:r>
    </w:p>
    <w:p w:rsidR="008E67CC" w:rsidRPr="008178ED" w:rsidRDefault="003941BD" w:rsidP="00CB2252">
      <w:pPr>
        <w:pStyle w:val="Heading2"/>
        <w:spacing w:before="0" w:after="0" w:line="240" w:lineRule="auto"/>
        <w:rPr>
          <w:sz w:val="22"/>
          <w:szCs w:val="22"/>
        </w:rPr>
      </w:pPr>
      <w:bookmarkStart w:id="478" w:name="_Toc447025588"/>
      <w:bookmarkStart w:id="479" w:name="_Toc447033688"/>
      <w:bookmarkStart w:id="480" w:name="_Toc457566143"/>
      <w:bookmarkStart w:id="481" w:name="_Toc468343879"/>
      <w:r w:rsidRPr="008178ED">
        <w:rPr>
          <w:sz w:val="22"/>
          <w:szCs w:val="22"/>
        </w:rPr>
        <w:t>4.</w:t>
      </w:r>
      <w:r w:rsidR="008E67CC" w:rsidRPr="008178ED">
        <w:rPr>
          <w:sz w:val="22"/>
          <w:szCs w:val="22"/>
        </w:rPr>
        <w:t xml:space="preserve">2. </w:t>
      </w:r>
      <w:r w:rsidR="00CB0644" w:rsidRPr="008178ED">
        <w:rPr>
          <w:sz w:val="22"/>
          <w:szCs w:val="22"/>
        </w:rPr>
        <w:t>KIẾN NGHỊ</w:t>
      </w:r>
      <w:bookmarkEnd w:id="478"/>
      <w:bookmarkEnd w:id="479"/>
      <w:bookmarkEnd w:id="480"/>
      <w:bookmarkEnd w:id="481"/>
    </w:p>
    <w:p w:rsidR="003168FF" w:rsidRPr="008178ED" w:rsidRDefault="009E10EC" w:rsidP="00CB2252">
      <w:pPr>
        <w:spacing w:before="0" w:after="0" w:line="240" w:lineRule="auto"/>
        <w:ind w:firstLine="720"/>
        <w:rPr>
          <w:sz w:val="22"/>
        </w:rPr>
      </w:pPr>
      <w:r w:rsidRPr="008178ED">
        <w:rPr>
          <w:sz w:val="22"/>
        </w:rPr>
        <w:t>4.2.1.</w:t>
      </w:r>
      <w:r w:rsidR="003168FF" w:rsidRPr="008178ED">
        <w:rPr>
          <w:sz w:val="22"/>
        </w:rPr>
        <w:t xml:space="preserve"> Quản lý chặt chẽ việc chuyển đất nông nghiệp sang đất phi nông nghiệp.</w:t>
      </w:r>
    </w:p>
    <w:p w:rsidR="007B62DB" w:rsidRPr="008178ED" w:rsidRDefault="009E10EC" w:rsidP="00CB2252">
      <w:pPr>
        <w:spacing w:before="0" w:after="0" w:line="240" w:lineRule="auto"/>
        <w:ind w:firstLine="720"/>
        <w:rPr>
          <w:sz w:val="22"/>
          <w:lang w:val="da-DK"/>
        </w:rPr>
      </w:pPr>
      <w:r w:rsidRPr="008178ED">
        <w:rPr>
          <w:sz w:val="22"/>
          <w:lang w:val="da-DK"/>
        </w:rPr>
        <w:t>4.2.2.</w:t>
      </w:r>
      <w:r w:rsidR="001079E9" w:rsidRPr="008178ED">
        <w:rPr>
          <w:sz w:val="22"/>
          <w:lang w:val="da-DK"/>
        </w:rPr>
        <w:t xml:space="preserve">Khi thu hồi đất nông nghiệp, </w:t>
      </w:r>
      <w:r w:rsidR="006372DD" w:rsidRPr="008178ED">
        <w:rPr>
          <w:sz w:val="22"/>
          <w:lang w:val="da-DK"/>
        </w:rPr>
        <w:t xml:space="preserve">Nhà nước nên tiến hành bồi thường bằng </w:t>
      </w:r>
      <w:r w:rsidR="00B06B0E">
        <w:rPr>
          <w:sz w:val="22"/>
          <w:lang w:val="da-DK"/>
        </w:rPr>
        <w:t>bảng</w:t>
      </w:r>
      <w:r w:rsidR="006372DD" w:rsidRPr="008178ED">
        <w:rPr>
          <w:sz w:val="22"/>
          <w:lang w:val="da-DK"/>
        </w:rPr>
        <w:t xml:space="preserve"> giá quy định cho mục đích sử dụng đất được xác định sau chuyển đổi</w:t>
      </w:r>
      <w:r w:rsidR="003168FF" w:rsidRPr="008178ED">
        <w:rPr>
          <w:sz w:val="22"/>
          <w:lang w:val="da-DK"/>
        </w:rPr>
        <w:t xml:space="preserve"> đất nông nghiệp</w:t>
      </w:r>
      <w:r w:rsidR="006372DD" w:rsidRPr="008178ED">
        <w:rPr>
          <w:sz w:val="22"/>
          <w:lang w:val="da-DK"/>
        </w:rPr>
        <w:t>.</w:t>
      </w:r>
    </w:p>
    <w:p w:rsidR="009C5928" w:rsidRDefault="009E10EC" w:rsidP="00640FC1">
      <w:pPr>
        <w:spacing w:before="0" w:after="0" w:line="240" w:lineRule="auto"/>
        <w:ind w:firstLine="720"/>
        <w:rPr>
          <w:sz w:val="22"/>
          <w:lang w:val="da-DK"/>
        </w:rPr>
      </w:pPr>
      <w:r w:rsidRPr="008178ED">
        <w:rPr>
          <w:sz w:val="22"/>
          <w:lang w:val="da-DK"/>
        </w:rPr>
        <w:t>4.2.3.</w:t>
      </w:r>
      <w:r w:rsidR="00817A36" w:rsidRPr="008178ED">
        <w:rPr>
          <w:sz w:val="22"/>
          <w:lang w:val="da-DK"/>
        </w:rPr>
        <w:t xml:space="preserve"> Tiếp tục nghiên cứu </w:t>
      </w:r>
      <w:r w:rsidR="001079E9" w:rsidRPr="008178ED">
        <w:rPr>
          <w:sz w:val="22"/>
          <w:lang w:val="da-DK"/>
        </w:rPr>
        <w:t>tác động</w:t>
      </w:r>
      <w:r w:rsidR="00F35918" w:rsidRPr="008178ED">
        <w:rPr>
          <w:sz w:val="22"/>
          <w:lang w:val="da-DK"/>
        </w:rPr>
        <w:t xml:space="preserve"> của</w:t>
      </w:r>
      <w:r w:rsidR="00817A36" w:rsidRPr="008178ED">
        <w:rPr>
          <w:sz w:val="22"/>
          <w:lang w:val="da-DK"/>
        </w:rPr>
        <w:t xml:space="preserve">việc chuyển đổi đất nông nghiệp sang đất phi nông nghiệp trong quá trình đô thị hóa </w:t>
      </w:r>
      <w:r w:rsidR="001F46A4" w:rsidRPr="008178ED">
        <w:rPr>
          <w:sz w:val="22"/>
          <w:lang w:val="da-DK"/>
        </w:rPr>
        <w:t xml:space="preserve">tại </w:t>
      </w:r>
      <w:r w:rsidR="001079E9" w:rsidRPr="008178ED">
        <w:rPr>
          <w:sz w:val="22"/>
          <w:lang w:val="da-DK"/>
        </w:rPr>
        <w:t xml:space="preserve">tất cả </w:t>
      </w:r>
      <w:r w:rsidR="001F46A4" w:rsidRPr="008178ED">
        <w:rPr>
          <w:sz w:val="22"/>
          <w:lang w:val="da-DK"/>
        </w:rPr>
        <w:t xml:space="preserve">các đô thị trên </w:t>
      </w:r>
      <w:r w:rsidR="001079E9" w:rsidRPr="008178ED">
        <w:rPr>
          <w:sz w:val="22"/>
          <w:lang w:val="da-DK"/>
        </w:rPr>
        <w:t xml:space="preserve">địa bàn </w:t>
      </w:r>
      <w:r w:rsidR="001F46A4" w:rsidRPr="008178ED">
        <w:rPr>
          <w:sz w:val="22"/>
          <w:lang w:val="da-DK"/>
        </w:rPr>
        <w:t>tỉnh Thừa Thiên Huế</w:t>
      </w:r>
      <w:bookmarkStart w:id="482" w:name="_Toc447033689"/>
      <w:bookmarkStart w:id="483" w:name="_Toc457566144"/>
      <w:r w:rsidR="003168FF" w:rsidRPr="008178ED">
        <w:rPr>
          <w:sz w:val="22"/>
          <w:lang w:val="da-DK"/>
        </w:rPr>
        <w:t xml:space="preserve"> nhằm </w:t>
      </w:r>
      <w:r w:rsidR="00564F66" w:rsidRPr="008178ED">
        <w:rPr>
          <w:sz w:val="22"/>
          <w:lang w:val="da-DK"/>
        </w:rPr>
        <w:t xml:space="preserve">xác định được cơ sở lý luận và thực tiễn cũng nhưnâng </w:t>
      </w:r>
      <w:r w:rsidR="001079E9" w:rsidRPr="008178ED">
        <w:rPr>
          <w:sz w:val="22"/>
          <w:lang w:val="da-DK"/>
        </w:rPr>
        <w:t xml:space="preserve">cao hiệu quả </w:t>
      </w:r>
      <w:r w:rsidR="00564F66" w:rsidRPr="008178ED">
        <w:rPr>
          <w:sz w:val="22"/>
          <w:lang w:val="da-DK"/>
        </w:rPr>
        <w:t xml:space="preserve">của việc </w:t>
      </w:r>
      <w:r w:rsidR="001079E9" w:rsidRPr="008178ED">
        <w:rPr>
          <w:sz w:val="22"/>
          <w:lang w:val="da-DK"/>
        </w:rPr>
        <w:t xml:space="preserve">chuyển đổi đất </w:t>
      </w:r>
      <w:r w:rsidR="00564F66" w:rsidRPr="008178ED">
        <w:rPr>
          <w:sz w:val="22"/>
          <w:lang w:val="da-DK"/>
        </w:rPr>
        <w:t>này trong quá trình xây dựng và phát triển các đô thị của tỉnh Thừa Thiên Huế</w:t>
      </w:r>
      <w:bookmarkEnd w:id="482"/>
      <w:bookmarkEnd w:id="483"/>
      <w:r w:rsidR="00640FC1">
        <w:rPr>
          <w:sz w:val="22"/>
          <w:lang w:val="da-DK"/>
        </w:rPr>
        <w:t>.</w:t>
      </w:r>
    </w:p>
    <w:p w:rsidR="0001043D" w:rsidRPr="00873F07" w:rsidRDefault="009C5928" w:rsidP="0001043D">
      <w:pPr>
        <w:pStyle w:val="Heading1"/>
        <w:spacing w:before="0" w:after="0" w:line="240" w:lineRule="auto"/>
        <w:rPr>
          <w:caps/>
        </w:rPr>
      </w:pPr>
      <w:r>
        <w:rPr>
          <w:lang w:val="da-DK"/>
        </w:rPr>
        <w:br w:type="page"/>
      </w:r>
      <w:r w:rsidR="0001043D">
        <w:rPr>
          <w:caps/>
        </w:rPr>
        <w:lastRenderedPageBreak/>
        <w:t>INTRODUCTION</w:t>
      </w:r>
    </w:p>
    <w:p w:rsidR="0001043D" w:rsidRDefault="0001043D" w:rsidP="0001043D">
      <w:pPr>
        <w:pStyle w:val="Heading2"/>
        <w:spacing w:before="0" w:after="0" w:line="240" w:lineRule="auto"/>
        <w:rPr>
          <w:sz w:val="22"/>
          <w:szCs w:val="22"/>
        </w:rPr>
      </w:pPr>
    </w:p>
    <w:p w:rsidR="0001043D" w:rsidRPr="007A0EB2" w:rsidRDefault="0001043D" w:rsidP="0001043D">
      <w:pPr>
        <w:pStyle w:val="Heading2"/>
        <w:spacing w:before="0" w:after="0" w:line="240" w:lineRule="auto"/>
        <w:rPr>
          <w:sz w:val="22"/>
          <w:szCs w:val="22"/>
        </w:rPr>
      </w:pPr>
      <w:r w:rsidRPr="007A0EB2">
        <w:rPr>
          <w:sz w:val="22"/>
          <w:szCs w:val="22"/>
        </w:rPr>
        <w:t xml:space="preserve">1. </w:t>
      </w:r>
      <w:r>
        <w:rPr>
          <w:sz w:val="22"/>
          <w:szCs w:val="22"/>
        </w:rPr>
        <w:t>Pu</w:t>
      </w:r>
      <w:r>
        <w:rPr>
          <w:sz w:val="22"/>
          <w:szCs w:val="22"/>
          <w:lang w:val="en-US"/>
        </w:rPr>
        <w:t xml:space="preserve">rpose </w:t>
      </w:r>
      <w:r w:rsidRPr="007A0EB2">
        <w:rPr>
          <w:sz w:val="22"/>
          <w:szCs w:val="22"/>
        </w:rPr>
        <w:t xml:space="preserve">of the </w:t>
      </w:r>
      <w:r>
        <w:rPr>
          <w:sz w:val="22"/>
          <w:szCs w:val="22"/>
        </w:rPr>
        <w:t>study</w:t>
      </w:r>
    </w:p>
    <w:p w:rsidR="0001043D" w:rsidRPr="007A0EB2" w:rsidRDefault="0001043D" w:rsidP="0001043D">
      <w:pPr>
        <w:spacing w:before="0" w:after="0" w:line="240" w:lineRule="auto"/>
        <w:ind w:firstLine="720"/>
        <w:rPr>
          <w:sz w:val="22"/>
        </w:rPr>
      </w:pPr>
      <w:r w:rsidRPr="007A0EB2">
        <w:rPr>
          <w:sz w:val="22"/>
        </w:rPr>
        <w:t>Hue  city</w:t>
      </w:r>
      <w:r>
        <w:rPr>
          <w:sz w:val="22"/>
        </w:rPr>
        <w:t>, the central</w:t>
      </w:r>
      <w:r w:rsidRPr="007A0EB2">
        <w:rPr>
          <w:sz w:val="22"/>
        </w:rPr>
        <w:t xml:space="preserve"> of Thua Thien Hue province</w:t>
      </w:r>
      <w:r>
        <w:rPr>
          <w:sz w:val="22"/>
        </w:rPr>
        <w:t>,</w:t>
      </w:r>
      <w:r w:rsidRPr="007A0EB2">
        <w:rPr>
          <w:sz w:val="22"/>
        </w:rPr>
        <w:t xml:space="preserve"> has three satellite towns</w:t>
      </w:r>
      <w:r>
        <w:rPr>
          <w:sz w:val="22"/>
        </w:rPr>
        <w:t>, including: HuongThuy, Huong Tra</w:t>
      </w:r>
      <w:r w:rsidRPr="007A0EB2">
        <w:rPr>
          <w:sz w:val="22"/>
        </w:rPr>
        <w:t xml:space="preserve"> and Thu</w:t>
      </w:r>
      <w:r>
        <w:rPr>
          <w:sz w:val="22"/>
        </w:rPr>
        <w:t>an An.</w:t>
      </w:r>
      <w:r w:rsidRPr="007A0EB2">
        <w:rPr>
          <w:sz w:val="22"/>
        </w:rPr>
        <w:t xml:space="preserve"> In recent years, </w:t>
      </w:r>
      <w:r>
        <w:rPr>
          <w:sz w:val="22"/>
        </w:rPr>
        <w:t xml:space="preserve">because </w:t>
      </w:r>
      <w:r w:rsidRPr="007A0EB2">
        <w:rPr>
          <w:sz w:val="22"/>
        </w:rPr>
        <w:t xml:space="preserve"> of</w:t>
      </w:r>
      <w:r>
        <w:rPr>
          <w:sz w:val="22"/>
        </w:rPr>
        <w:t xml:space="preserve"> rapid urbanization </w:t>
      </w:r>
      <w:r w:rsidRPr="007A0EB2">
        <w:rPr>
          <w:sz w:val="22"/>
        </w:rPr>
        <w:t xml:space="preserve">more </w:t>
      </w:r>
      <w:r>
        <w:rPr>
          <w:sz w:val="22"/>
        </w:rPr>
        <w:t xml:space="preserve">and more </w:t>
      </w:r>
      <w:r w:rsidRPr="007A0EB2">
        <w:rPr>
          <w:sz w:val="22"/>
        </w:rPr>
        <w:t xml:space="preserve">agricultural </w:t>
      </w:r>
      <w:r>
        <w:rPr>
          <w:sz w:val="22"/>
        </w:rPr>
        <w:t>areas</w:t>
      </w:r>
      <w:r w:rsidRPr="007A0EB2">
        <w:rPr>
          <w:sz w:val="22"/>
        </w:rPr>
        <w:t xml:space="preserve">in the satellite towns of Hue city  </w:t>
      </w:r>
      <w:r>
        <w:rPr>
          <w:sz w:val="22"/>
        </w:rPr>
        <w:t xml:space="preserve">were </w:t>
      </w:r>
      <w:r w:rsidRPr="007A0EB2">
        <w:rPr>
          <w:sz w:val="22"/>
        </w:rPr>
        <w:t xml:space="preserve">switched to use </w:t>
      </w:r>
      <w:r>
        <w:rPr>
          <w:sz w:val="22"/>
        </w:rPr>
        <w:t xml:space="preserve">for </w:t>
      </w:r>
      <w:r w:rsidRPr="007A0EB2">
        <w:rPr>
          <w:sz w:val="22"/>
        </w:rPr>
        <w:t>non-agricultural</w:t>
      </w:r>
      <w:r>
        <w:rPr>
          <w:sz w:val="22"/>
        </w:rPr>
        <w:t xml:space="preserve"> </w:t>
      </w:r>
      <w:r w:rsidRPr="007A0EB2">
        <w:rPr>
          <w:sz w:val="22"/>
        </w:rPr>
        <w:t>purposes</w:t>
      </w:r>
      <w:r>
        <w:rPr>
          <w:sz w:val="22"/>
        </w:rPr>
        <w:t>.</w:t>
      </w:r>
    </w:p>
    <w:p w:rsidR="0001043D" w:rsidRPr="007A0EB2" w:rsidRDefault="0001043D" w:rsidP="0001043D">
      <w:pPr>
        <w:spacing w:before="0" w:after="0" w:line="240" w:lineRule="auto"/>
        <w:ind w:firstLine="720"/>
        <w:rPr>
          <w:sz w:val="22"/>
        </w:rPr>
      </w:pPr>
      <w:r>
        <w:rPr>
          <w:sz w:val="22"/>
        </w:rPr>
        <w:t xml:space="preserve"> The result of this tranfer </w:t>
      </w:r>
      <w:r w:rsidRPr="007A0EB2">
        <w:rPr>
          <w:sz w:val="22"/>
        </w:rPr>
        <w:t>created more favorable conditions for develop</w:t>
      </w:r>
      <w:r>
        <w:rPr>
          <w:sz w:val="22"/>
        </w:rPr>
        <w:t>ping</w:t>
      </w:r>
      <w:r w:rsidRPr="007A0EB2">
        <w:rPr>
          <w:sz w:val="22"/>
        </w:rPr>
        <w:t xml:space="preserve"> the economic </w:t>
      </w:r>
      <w:r>
        <w:rPr>
          <w:sz w:val="22"/>
        </w:rPr>
        <w:t>-</w:t>
      </w:r>
      <w:r w:rsidRPr="007A0EB2">
        <w:rPr>
          <w:sz w:val="22"/>
        </w:rPr>
        <w:t xml:space="preserve"> social</w:t>
      </w:r>
      <w:r>
        <w:rPr>
          <w:sz w:val="22"/>
        </w:rPr>
        <w:t xml:space="preserve"> at satellite towns on the one hand. On the other hand,  it</w:t>
      </w:r>
      <w:r w:rsidRPr="007A0EB2">
        <w:rPr>
          <w:sz w:val="22"/>
        </w:rPr>
        <w:t xml:space="preserve"> also </w:t>
      </w:r>
      <w:r>
        <w:rPr>
          <w:sz w:val="22"/>
        </w:rPr>
        <w:t xml:space="preserve">caused the lost of </w:t>
      </w:r>
      <w:r w:rsidRPr="007A0EB2">
        <w:rPr>
          <w:sz w:val="22"/>
        </w:rPr>
        <w:t xml:space="preserve"> agricultural land</w:t>
      </w:r>
      <w:r>
        <w:rPr>
          <w:sz w:val="22"/>
        </w:rPr>
        <w:t xml:space="preserve">, which </w:t>
      </w:r>
      <w:r w:rsidRPr="007A0EB2">
        <w:rPr>
          <w:sz w:val="22"/>
        </w:rPr>
        <w:t xml:space="preserve"> has created  significant impacts on the  land use and management as well as the livelihood of the people whose land </w:t>
      </w:r>
      <w:r>
        <w:rPr>
          <w:sz w:val="22"/>
        </w:rPr>
        <w:t>was</w:t>
      </w:r>
      <w:r w:rsidRPr="007A0EB2">
        <w:rPr>
          <w:sz w:val="22"/>
        </w:rPr>
        <w:t>recovered</w:t>
      </w:r>
      <w:r>
        <w:rPr>
          <w:sz w:val="22"/>
        </w:rPr>
        <w:t xml:space="preserve">, </w:t>
      </w:r>
      <w:r w:rsidRPr="007A0EB2">
        <w:rPr>
          <w:sz w:val="22"/>
        </w:rPr>
        <w:t>ect. However, until now there is no</w:t>
      </w:r>
      <w:r>
        <w:rPr>
          <w:sz w:val="22"/>
        </w:rPr>
        <w:t xml:space="preserve">t any research </w:t>
      </w:r>
      <w:r w:rsidRPr="007A0EB2">
        <w:rPr>
          <w:sz w:val="22"/>
        </w:rPr>
        <w:t>which stud</w:t>
      </w:r>
      <w:r>
        <w:rPr>
          <w:sz w:val="22"/>
        </w:rPr>
        <w:t>y</w:t>
      </w:r>
      <w:r w:rsidRPr="007A0EB2">
        <w:rPr>
          <w:sz w:val="22"/>
        </w:rPr>
        <w:t xml:space="preserve"> on the general impacts due to the transfer of agricultural land to non-agricultural land </w:t>
      </w:r>
      <w:r>
        <w:rPr>
          <w:sz w:val="22"/>
        </w:rPr>
        <w:t>under</w:t>
      </w:r>
      <w:r w:rsidRPr="007A0EB2">
        <w:rPr>
          <w:sz w:val="22"/>
        </w:rPr>
        <w:t xml:space="preserve"> urbanization in the satellite towns of the city Hue. </w:t>
      </w:r>
      <w:r>
        <w:rPr>
          <w:sz w:val="22"/>
        </w:rPr>
        <w:t xml:space="preserve">Because of these reasons, </w:t>
      </w:r>
      <w:r w:rsidRPr="007A0EB2">
        <w:rPr>
          <w:sz w:val="22"/>
        </w:rPr>
        <w:t xml:space="preserve">the carry out study </w:t>
      </w:r>
      <w:r w:rsidRPr="00261CB4">
        <w:rPr>
          <w:b/>
          <w:sz w:val="22"/>
        </w:rPr>
        <w:t>"Assess</w:t>
      </w:r>
      <w:r>
        <w:rPr>
          <w:b/>
          <w:sz w:val="22"/>
        </w:rPr>
        <w:t>ing</w:t>
      </w:r>
      <w:r>
        <w:rPr>
          <w:sz w:val="22"/>
        </w:rPr>
        <w:t xml:space="preserve"> t</w:t>
      </w:r>
      <w:r w:rsidRPr="007A0EB2">
        <w:rPr>
          <w:b/>
          <w:sz w:val="22"/>
        </w:rPr>
        <w:t>he impact</w:t>
      </w:r>
      <w:r>
        <w:rPr>
          <w:b/>
          <w:sz w:val="22"/>
        </w:rPr>
        <w:t>s</w:t>
      </w:r>
      <w:r w:rsidRPr="007A0EB2">
        <w:rPr>
          <w:b/>
          <w:sz w:val="22"/>
        </w:rPr>
        <w:t xml:space="preserve"> of conversion of agricultural land to non-agricultural land </w:t>
      </w:r>
      <w:r w:rsidR="009016F9">
        <w:rPr>
          <w:b/>
          <w:sz w:val="22"/>
        </w:rPr>
        <w:t>in</w:t>
      </w:r>
      <w:r>
        <w:rPr>
          <w:b/>
          <w:sz w:val="22"/>
        </w:rPr>
        <w:t xml:space="preserve"> </w:t>
      </w:r>
      <w:r w:rsidRPr="007A0EB2">
        <w:rPr>
          <w:b/>
          <w:sz w:val="22"/>
        </w:rPr>
        <w:t xml:space="preserve">the process </w:t>
      </w:r>
      <w:r>
        <w:rPr>
          <w:b/>
          <w:sz w:val="22"/>
        </w:rPr>
        <w:t xml:space="preserve">of </w:t>
      </w:r>
      <w:r w:rsidRPr="007A0EB2">
        <w:rPr>
          <w:b/>
          <w:sz w:val="22"/>
        </w:rPr>
        <w:t>urbanization in the satellite towns of Hue city, Thua Thien Hue province</w:t>
      </w:r>
      <w:r w:rsidRPr="007A0EB2">
        <w:rPr>
          <w:sz w:val="22"/>
        </w:rPr>
        <w:t xml:space="preserve">" is important and necessary. </w:t>
      </w:r>
    </w:p>
    <w:p w:rsidR="0001043D" w:rsidRPr="007A0EB2" w:rsidRDefault="0001043D" w:rsidP="0001043D">
      <w:pPr>
        <w:spacing w:before="0" w:after="0" w:line="240" w:lineRule="auto"/>
        <w:rPr>
          <w:b/>
          <w:color w:val="000000"/>
          <w:sz w:val="22"/>
        </w:rPr>
      </w:pPr>
      <w:r w:rsidRPr="007A0EB2">
        <w:rPr>
          <w:b/>
          <w:sz w:val="22"/>
        </w:rPr>
        <w:t xml:space="preserve">2. </w:t>
      </w:r>
      <w:r>
        <w:rPr>
          <w:b/>
          <w:color w:val="000000"/>
          <w:sz w:val="22"/>
        </w:rPr>
        <w:t xml:space="preserve">Objectives </w:t>
      </w:r>
      <w:r w:rsidRPr="00873F07">
        <w:rPr>
          <w:b/>
          <w:sz w:val="22"/>
        </w:rPr>
        <w:t>of the study</w:t>
      </w:r>
    </w:p>
    <w:p w:rsidR="0001043D" w:rsidRPr="007A0EB2" w:rsidRDefault="0001043D" w:rsidP="0001043D">
      <w:pPr>
        <w:spacing w:before="0" w:after="0" w:line="240" w:lineRule="auto"/>
        <w:ind w:firstLine="709"/>
        <w:rPr>
          <w:color w:val="000000"/>
          <w:sz w:val="22"/>
        </w:rPr>
      </w:pPr>
      <w:r w:rsidRPr="007A0EB2">
        <w:rPr>
          <w:color w:val="000000"/>
          <w:sz w:val="22"/>
        </w:rPr>
        <w:t xml:space="preserve">- Analysis of the reality </w:t>
      </w:r>
      <w:r>
        <w:rPr>
          <w:color w:val="000000"/>
          <w:sz w:val="22"/>
        </w:rPr>
        <w:t xml:space="preserve">in </w:t>
      </w:r>
      <w:r w:rsidRPr="007A0EB2">
        <w:rPr>
          <w:color w:val="000000"/>
          <w:sz w:val="22"/>
        </w:rPr>
        <w:t>conver</w:t>
      </w:r>
      <w:r>
        <w:rPr>
          <w:color w:val="000000"/>
          <w:sz w:val="22"/>
        </w:rPr>
        <w:t>ting</w:t>
      </w:r>
      <w:r w:rsidRPr="007A0EB2">
        <w:rPr>
          <w:color w:val="000000"/>
          <w:sz w:val="22"/>
        </w:rPr>
        <w:t xml:space="preserve"> agricultural land to non-agricultural land in the satellite towns of Hue city in the period</w:t>
      </w:r>
      <w:r>
        <w:rPr>
          <w:color w:val="000000"/>
          <w:sz w:val="22"/>
        </w:rPr>
        <w:t xml:space="preserve"> of </w:t>
      </w:r>
      <w:r w:rsidRPr="007A0EB2">
        <w:rPr>
          <w:color w:val="000000"/>
          <w:sz w:val="22"/>
        </w:rPr>
        <w:t>2005-2013</w:t>
      </w:r>
      <w:r>
        <w:rPr>
          <w:color w:val="000000"/>
          <w:sz w:val="22"/>
        </w:rPr>
        <w:t>.</w:t>
      </w:r>
    </w:p>
    <w:p w:rsidR="0001043D" w:rsidRPr="007A0EB2" w:rsidRDefault="0001043D" w:rsidP="0001043D">
      <w:pPr>
        <w:spacing w:before="0" w:after="0" w:line="240" w:lineRule="auto"/>
        <w:ind w:firstLine="709"/>
        <w:rPr>
          <w:sz w:val="22"/>
        </w:rPr>
      </w:pPr>
      <w:r w:rsidRPr="007A0EB2">
        <w:rPr>
          <w:b/>
          <w:sz w:val="22"/>
        </w:rPr>
        <w:t>-</w:t>
      </w:r>
      <w:r w:rsidRPr="007A0EB2">
        <w:rPr>
          <w:sz w:val="22"/>
        </w:rPr>
        <w:t xml:space="preserve"> Assess</w:t>
      </w:r>
      <w:r>
        <w:rPr>
          <w:sz w:val="22"/>
        </w:rPr>
        <w:t>ing</w:t>
      </w:r>
      <w:r w:rsidRPr="007A0EB2">
        <w:rPr>
          <w:sz w:val="22"/>
        </w:rPr>
        <w:t xml:space="preserve"> the impact</w:t>
      </w:r>
      <w:r>
        <w:rPr>
          <w:sz w:val="22"/>
        </w:rPr>
        <w:t>s</w:t>
      </w:r>
      <w:r w:rsidRPr="007A0EB2">
        <w:rPr>
          <w:sz w:val="22"/>
        </w:rPr>
        <w:t xml:space="preserve"> of the conversion of agricultural land  to the implementation of land management; the restructuring of land use and land changes; chang</w:t>
      </w:r>
      <w:r>
        <w:rPr>
          <w:sz w:val="22"/>
        </w:rPr>
        <w:t>ing</w:t>
      </w:r>
      <w:r w:rsidRPr="007A0EB2">
        <w:rPr>
          <w:sz w:val="22"/>
        </w:rPr>
        <w:t xml:space="preserve"> in economic structure; laborstructure, per capita income; </w:t>
      </w:r>
      <w:r>
        <w:rPr>
          <w:sz w:val="22"/>
        </w:rPr>
        <w:t xml:space="preserve">and </w:t>
      </w:r>
      <w:r w:rsidRPr="007A0EB2">
        <w:rPr>
          <w:sz w:val="22"/>
        </w:rPr>
        <w:t>chang</w:t>
      </w:r>
      <w:r>
        <w:rPr>
          <w:sz w:val="22"/>
        </w:rPr>
        <w:t>ing</w:t>
      </w:r>
      <w:r w:rsidRPr="007A0EB2">
        <w:rPr>
          <w:sz w:val="22"/>
        </w:rPr>
        <w:t xml:space="preserve">inlivelihoods of the people whose agricultural land </w:t>
      </w:r>
      <w:r>
        <w:rPr>
          <w:sz w:val="22"/>
        </w:rPr>
        <w:t>was</w:t>
      </w:r>
      <w:r w:rsidRPr="007A0EB2">
        <w:rPr>
          <w:sz w:val="22"/>
        </w:rPr>
        <w:t xml:space="preserve">recovered in the satellite towns of the Hue city in the period </w:t>
      </w:r>
      <w:r>
        <w:rPr>
          <w:sz w:val="22"/>
        </w:rPr>
        <w:t xml:space="preserve">of </w:t>
      </w:r>
      <w:r w:rsidRPr="007A0EB2">
        <w:rPr>
          <w:sz w:val="22"/>
        </w:rPr>
        <w:t xml:space="preserve">2005-2013. </w:t>
      </w:r>
    </w:p>
    <w:p w:rsidR="0001043D" w:rsidRPr="00873F07" w:rsidRDefault="0001043D" w:rsidP="0001043D">
      <w:pPr>
        <w:pStyle w:val="Heading2"/>
        <w:spacing w:before="0" w:after="0" w:line="240" w:lineRule="auto"/>
        <w:rPr>
          <w:i/>
          <w:sz w:val="22"/>
          <w:szCs w:val="22"/>
        </w:rPr>
      </w:pPr>
      <w:r w:rsidRPr="007A0EB2">
        <w:rPr>
          <w:sz w:val="22"/>
          <w:szCs w:val="22"/>
        </w:rPr>
        <w:t xml:space="preserve">3. </w:t>
      </w:r>
      <w:r>
        <w:rPr>
          <w:i/>
          <w:sz w:val="22"/>
          <w:szCs w:val="22"/>
        </w:rPr>
        <w:t>Scientific and p</w:t>
      </w:r>
      <w:r w:rsidRPr="007A0EB2">
        <w:rPr>
          <w:i/>
          <w:sz w:val="22"/>
          <w:szCs w:val="22"/>
        </w:rPr>
        <w:t>ractical signific</w:t>
      </w:r>
      <w:r>
        <w:rPr>
          <w:i/>
          <w:sz w:val="22"/>
          <w:szCs w:val="22"/>
        </w:rPr>
        <w:t xml:space="preserve">ance </w:t>
      </w:r>
      <w:r w:rsidRPr="00873F07">
        <w:rPr>
          <w:i/>
          <w:sz w:val="22"/>
          <w:szCs w:val="22"/>
        </w:rPr>
        <w:t>of the study</w:t>
      </w:r>
    </w:p>
    <w:p w:rsidR="0001043D" w:rsidRPr="007A0EB2" w:rsidRDefault="0001043D" w:rsidP="0001043D">
      <w:pPr>
        <w:pStyle w:val="ListParagraph"/>
        <w:spacing w:before="0" w:after="0" w:line="240" w:lineRule="auto"/>
        <w:ind w:left="0" w:firstLine="720"/>
        <w:contextualSpacing w:val="0"/>
        <w:rPr>
          <w:i/>
          <w:sz w:val="22"/>
        </w:rPr>
      </w:pPr>
      <w:r>
        <w:rPr>
          <w:i/>
          <w:sz w:val="22"/>
        </w:rPr>
        <w:t>a. Scientificsignification</w:t>
      </w:r>
    </w:p>
    <w:p w:rsidR="0001043D" w:rsidRPr="007A0EB2" w:rsidRDefault="0001043D" w:rsidP="0001043D">
      <w:pPr>
        <w:spacing w:before="0" w:after="0" w:line="240" w:lineRule="auto"/>
        <w:ind w:firstLine="720"/>
        <w:rPr>
          <w:sz w:val="22"/>
        </w:rPr>
      </w:pPr>
      <w:r w:rsidRPr="007A0EB2">
        <w:rPr>
          <w:sz w:val="22"/>
        </w:rPr>
        <w:t xml:space="preserve">The research helped to clarify the rationale of the urbanization process, the </w:t>
      </w:r>
      <w:r>
        <w:rPr>
          <w:sz w:val="22"/>
        </w:rPr>
        <w:t xml:space="preserve">land </w:t>
      </w:r>
      <w:r w:rsidRPr="007A0EB2">
        <w:rPr>
          <w:sz w:val="22"/>
        </w:rPr>
        <w:t xml:space="preserve">management of </w:t>
      </w:r>
      <w:r>
        <w:rPr>
          <w:sz w:val="22"/>
        </w:rPr>
        <w:t>s</w:t>
      </w:r>
      <w:r w:rsidRPr="007A0EB2">
        <w:rPr>
          <w:sz w:val="22"/>
        </w:rPr>
        <w:t>tate, issues about land use  and the livelihood</w:t>
      </w:r>
      <w:r>
        <w:rPr>
          <w:sz w:val="22"/>
        </w:rPr>
        <w:t>s</w:t>
      </w:r>
      <w:r w:rsidRPr="007A0EB2">
        <w:rPr>
          <w:sz w:val="22"/>
        </w:rPr>
        <w:t xml:space="preserve"> of people </w:t>
      </w:r>
      <w:r>
        <w:rPr>
          <w:sz w:val="22"/>
        </w:rPr>
        <w:t>under</w:t>
      </w:r>
      <w:r w:rsidRPr="007A0EB2">
        <w:rPr>
          <w:sz w:val="22"/>
        </w:rPr>
        <w:t xml:space="preserve">the process of urbanization in Vietnam. Besides, the research contributed to the </w:t>
      </w:r>
      <w:r w:rsidRPr="007A0EB2">
        <w:rPr>
          <w:sz w:val="22"/>
        </w:rPr>
        <w:lastRenderedPageBreak/>
        <w:t>reference sources, study, research for the training process and scientific research of the Land Management branch and other related branch.</w:t>
      </w:r>
    </w:p>
    <w:p w:rsidR="0001043D" w:rsidRPr="007A0EB2" w:rsidRDefault="0001043D" w:rsidP="0001043D">
      <w:pPr>
        <w:pStyle w:val="ListParagraph"/>
        <w:spacing w:before="0" w:after="0" w:line="240" w:lineRule="auto"/>
        <w:ind w:left="0" w:firstLine="720"/>
        <w:contextualSpacing w:val="0"/>
        <w:rPr>
          <w:i/>
          <w:sz w:val="22"/>
        </w:rPr>
      </w:pPr>
      <w:r>
        <w:rPr>
          <w:i/>
          <w:sz w:val="22"/>
        </w:rPr>
        <w:t>b. Practical signification</w:t>
      </w:r>
    </w:p>
    <w:p w:rsidR="0001043D" w:rsidRPr="007A0EB2" w:rsidRDefault="0001043D" w:rsidP="0001043D">
      <w:pPr>
        <w:pStyle w:val="ListParagraph"/>
        <w:spacing w:before="0" w:after="0" w:line="240" w:lineRule="auto"/>
        <w:ind w:left="0" w:firstLine="720"/>
        <w:contextualSpacing w:val="0"/>
        <w:rPr>
          <w:sz w:val="22"/>
        </w:rPr>
      </w:pPr>
      <w:r w:rsidRPr="007A0EB2">
        <w:rPr>
          <w:sz w:val="22"/>
        </w:rPr>
        <w:t>- This study reflect</w:t>
      </w:r>
      <w:r>
        <w:rPr>
          <w:sz w:val="22"/>
        </w:rPr>
        <w:t>s</w:t>
      </w:r>
      <w:r w:rsidRPr="007A0EB2">
        <w:rPr>
          <w:sz w:val="22"/>
        </w:rPr>
        <w:t xml:space="preserve"> the reality conversion of agricultural land to non-agricultural land as well as the impact</w:t>
      </w:r>
      <w:r>
        <w:rPr>
          <w:sz w:val="22"/>
        </w:rPr>
        <w:t>s</w:t>
      </w:r>
      <w:r w:rsidRPr="007A0EB2">
        <w:rPr>
          <w:sz w:val="22"/>
        </w:rPr>
        <w:t xml:space="preserve"> of this process on economic and social development, management and land use, livelihoods of people in the satellite towns of Hue city, Thua Thien Hue province. </w:t>
      </w:r>
      <w:r>
        <w:rPr>
          <w:sz w:val="22"/>
        </w:rPr>
        <w:t>T</w:t>
      </w:r>
      <w:r w:rsidRPr="000D16F4">
        <w:rPr>
          <w:sz w:val="22"/>
        </w:rPr>
        <w:t>herefore</w:t>
      </w:r>
      <w:r>
        <w:rPr>
          <w:sz w:val="22"/>
        </w:rPr>
        <w:t>,</w:t>
      </w:r>
      <w:r w:rsidRPr="000D16F4">
        <w:rPr>
          <w:sz w:val="22"/>
        </w:rPr>
        <w:t xml:space="preserve"> this study will help managers of urban and land  of the satellite towns of Hue city </w:t>
      </w:r>
      <w:r>
        <w:rPr>
          <w:sz w:val="22"/>
        </w:rPr>
        <w:t>having</w:t>
      </w:r>
      <w:r w:rsidRPr="000D16F4">
        <w:rPr>
          <w:sz w:val="22"/>
        </w:rPr>
        <w:t xml:space="preserve"> suitable solutions for land use and urban development.</w:t>
      </w:r>
    </w:p>
    <w:p w:rsidR="0001043D" w:rsidRPr="007A0EB2" w:rsidRDefault="0001043D" w:rsidP="0001043D">
      <w:pPr>
        <w:spacing w:before="0" w:after="0" w:line="240" w:lineRule="auto"/>
        <w:ind w:firstLine="720"/>
        <w:rPr>
          <w:spacing w:val="-2"/>
          <w:sz w:val="22"/>
        </w:rPr>
      </w:pPr>
      <w:r w:rsidRPr="007A0EB2">
        <w:rPr>
          <w:sz w:val="22"/>
        </w:rPr>
        <w:t xml:space="preserve">- </w:t>
      </w:r>
      <w:r>
        <w:rPr>
          <w:sz w:val="22"/>
        </w:rPr>
        <w:t>T</w:t>
      </w:r>
      <w:r w:rsidRPr="007A0EB2">
        <w:rPr>
          <w:sz w:val="22"/>
        </w:rPr>
        <w:t>he proposed</w:t>
      </w:r>
      <w:r>
        <w:rPr>
          <w:sz w:val="22"/>
        </w:rPr>
        <w:t xml:space="preserve"> </w:t>
      </w:r>
      <w:r w:rsidRPr="007A0EB2">
        <w:rPr>
          <w:sz w:val="22"/>
        </w:rPr>
        <w:t>solutions</w:t>
      </w:r>
      <w:r>
        <w:rPr>
          <w:sz w:val="22"/>
        </w:rPr>
        <w:t xml:space="preserve"> of </w:t>
      </w:r>
      <w:r w:rsidRPr="007A0EB2">
        <w:rPr>
          <w:sz w:val="22"/>
        </w:rPr>
        <w:t>the study h</w:t>
      </w:r>
      <w:r>
        <w:rPr>
          <w:sz w:val="22"/>
        </w:rPr>
        <w:t xml:space="preserve">ave </w:t>
      </w:r>
      <w:r w:rsidRPr="007A0EB2">
        <w:rPr>
          <w:sz w:val="22"/>
        </w:rPr>
        <w:t xml:space="preserve">contributed to improve the efficiency of land conversion </w:t>
      </w:r>
      <w:r>
        <w:rPr>
          <w:sz w:val="22"/>
        </w:rPr>
        <w:t>under</w:t>
      </w:r>
      <w:r w:rsidRPr="007A0EB2">
        <w:rPr>
          <w:sz w:val="22"/>
        </w:rPr>
        <w:t xml:space="preserve">the process of urbanization in the study area. </w:t>
      </w:r>
      <w:r w:rsidRPr="007A0EB2">
        <w:rPr>
          <w:sz w:val="22"/>
        </w:rPr>
        <w:tab/>
      </w:r>
    </w:p>
    <w:p w:rsidR="0001043D" w:rsidRPr="007A0EB2" w:rsidRDefault="0001043D" w:rsidP="0001043D">
      <w:pPr>
        <w:pStyle w:val="Heading2"/>
        <w:spacing w:before="0" w:after="0" w:line="240" w:lineRule="auto"/>
        <w:rPr>
          <w:sz w:val="22"/>
          <w:szCs w:val="22"/>
        </w:rPr>
      </w:pPr>
      <w:r w:rsidRPr="007A0EB2">
        <w:rPr>
          <w:sz w:val="22"/>
          <w:szCs w:val="22"/>
        </w:rPr>
        <w:t>4. New c</w:t>
      </w:r>
      <w:r w:rsidRPr="007A0EB2">
        <w:rPr>
          <w:color w:val="000000"/>
          <w:sz w:val="22"/>
          <w:szCs w:val="22"/>
        </w:rPr>
        <w:t>ontribution of the dissertation</w:t>
      </w:r>
    </w:p>
    <w:p w:rsidR="0001043D" w:rsidRPr="007A0EB2" w:rsidRDefault="0001043D" w:rsidP="0001043D">
      <w:pPr>
        <w:pStyle w:val="BodyText9"/>
        <w:widowControl/>
        <w:shd w:val="clear" w:color="auto" w:fill="auto"/>
        <w:spacing w:before="0" w:after="0" w:line="240" w:lineRule="auto"/>
        <w:ind w:firstLine="709"/>
        <w:jc w:val="both"/>
        <w:rPr>
          <w:sz w:val="22"/>
          <w:szCs w:val="22"/>
        </w:rPr>
      </w:pPr>
      <w:r w:rsidRPr="007A0EB2">
        <w:rPr>
          <w:sz w:val="22"/>
          <w:szCs w:val="22"/>
        </w:rPr>
        <w:t>- The results of study</w:t>
      </w:r>
      <w:r>
        <w:rPr>
          <w:sz w:val="22"/>
          <w:szCs w:val="22"/>
        </w:rPr>
        <w:t xml:space="preserve"> </w:t>
      </w:r>
      <w:r w:rsidRPr="007A0EB2">
        <w:rPr>
          <w:sz w:val="22"/>
          <w:szCs w:val="22"/>
        </w:rPr>
        <w:t>determined the characteristics of the urbanization process in  satellite towns of Hue city, Thua Thien Hue province.</w:t>
      </w:r>
    </w:p>
    <w:p w:rsidR="0001043D" w:rsidRPr="007A0EB2" w:rsidRDefault="0001043D" w:rsidP="0001043D">
      <w:pPr>
        <w:pStyle w:val="BodyText9"/>
        <w:widowControl/>
        <w:shd w:val="clear" w:color="auto" w:fill="auto"/>
        <w:spacing w:before="0" w:after="0" w:line="240" w:lineRule="auto"/>
        <w:ind w:firstLine="709"/>
        <w:jc w:val="both"/>
        <w:rPr>
          <w:sz w:val="22"/>
          <w:szCs w:val="22"/>
        </w:rPr>
      </w:pPr>
      <w:r w:rsidRPr="007A0EB2">
        <w:rPr>
          <w:sz w:val="22"/>
          <w:szCs w:val="22"/>
        </w:rPr>
        <w:t xml:space="preserve">- </w:t>
      </w:r>
      <w:r>
        <w:rPr>
          <w:sz w:val="22"/>
          <w:szCs w:val="22"/>
        </w:rPr>
        <w:t>T</w:t>
      </w:r>
      <w:r w:rsidRPr="007A0EB2">
        <w:rPr>
          <w:sz w:val="22"/>
          <w:szCs w:val="22"/>
        </w:rPr>
        <w:t xml:space="preserve">he first </w:t>
      </w:r>
      <w:r>
        <w:rPr>
          <w:sz w:val="22"/>
          <w:szCs w:val="22"/>
        </w:rPr>
        <w:t>study</w:t>
      </w:r>
      <w:r w:rsidRPr="007A0EB2">
        <w:rPr>
          <w:sz w:val="22"/>
          <w:szCs w:val="22"/>
        </w:rPr>
        <w:t xml:space="preserve"> carried out in the satellite towns of Hue city. Its result showed the aggregate impact of the transformation of agricultural land to non-agricultural land </w:t>
      </w:r>
      <w:r>
        <w:rPr>
          <w:sz w:val="22"/>
          <w:szCs w:val="22"/>
        </w:rPr>
        <w:t>under</w:t>
      </w:r>
      <w:r w:rsidRPr="007A0EB2">
        <w:rPr>
          <w:sz w:val="22"/>
          <w:szCs w:val="22"/>
        </w:rPr>
        <w:t xml:space="preserve">the process of urbanization to the social and economic development, the situation </w:t>
      </w:r>
      <w:r>
        <w:rPr>
          <w:sz w:val="22"/>
          <w:szCs w:val="22"/>
        </w:rPr>
        <w:t xml:space="preserve">of </w:t>
      </w:r>
      <w:r w:rsidRPr="007A0EB2">
        <w:rPr>
          <w:sz w:val="22"/>
          <w:szCs w:val="22"/>
        </w:rPr>
        <w:t xml:space="preserve">land use </w:t>
      </w:r>
      <w:r>
        <w:rPr>
          <w:sz w:val="22"/>
          <w:szCs w:val="22"/>
        </w:rPr>
        <w:t xml:space="preserve">and </w:t>
      </w:r>
      <w:r w:rsidRPr="007A0EB2">
        <w:rPr>
          <w:sz w:val="22"/>
          <w:szCs w:val="22"/>
        </w:rPr>
        <w:t xml:space="preserve">management </w:t>
      </w:r>
      <w:r>
        <w:rPr>
          <w:sz w:val="22"/>
          <w:szCs w:val="22"/>
        </w:rPr>
        <w:t>as well as</w:t>
      </w:r>
      <w:r w:rsidRPr="007A0EB2">
        <w:rPr>
          <w:sz w:val="22"/>
          <w:szCs w:val="22"/>
        </w:rPr>
        <w:t>the livelihoods of the people in their towns.</w:t>
      </w:r>
    </w:p>
    <w:p w:rsidR="0001043D" w:rsidRPr="007A0EB2" w:rsidRDefault="0001043D" w:rsidP="0001043D">
      <w:pPr>
        <w:pStyle w:val="BodyText9"/>
        <w:widowControl/>
        <w:shd w:val="clear" w:color="auto" w:fill="auto"/>
        <w:spacing w:before="0" w:after="0" w:line="240" w:lineRule="auto"/>
        <w:ind w:firstLine="709"/>
        <w:jc w:val="both"/>
        <w:rPr>
          <w:rFonts w:eastAsia="MS Mincho"/>
          <w:color w:val="000000"/>
          <w:sz w:val="22"/>
          <w:szCs w:val="22"/>
          <w:lang w:eastAsia="ja-JP"/>
        </w:rPr>
      </w:pPr>
      <w:r>
        <w:rPr>
          <w:rFonts w:eastAsia="MS Mincho"/>
          <w:color w:val="000000"/>
          <w:sz w:val="22"/>
          <w:szCs w:val="22"/>
          <w:lang w:eastAsia="ja-JP"/>
        </w:rPr>
        <w:t xml:space="preserve">- </w:t>
      </w:r>
      <w:r w:rsidRPr="007A0EB2">
        <w:rPr>
          <w:rFonts w:eastAsia="MS Mincho"/>
          <w:color w:val="000000"/>
          <w:sz w:val="22"/>
          <w:szCs w:val="22"/>
          <w:lang w:eastAsia="ja-JP"/>
        </w:rPr>
        <w:t>The results of the study provided the theoretical scienttific basic and the practices related to the development of satellite towns of Hue city.</w:t>
      </w:r>
    </w:p>
    <w:p w:rsidR="0001043D" w:rsidRPr="007A0EB2" w:rsidRDefault="0001043D" w:rsidP="0001043D">
      <w:pPr>
        <w:spacing w:before="0" w:after="0" w:line="240" w:lineRule="auto"/>
        <w:ind w:firstLine="720"/>
        <w:rPr>
          <w:spacing w:val="4"/>
          <w:sz w:val="22"/>
        </w:rPr>
      </w:pPr>
      <w:r w:rsidRPr="007A0EB2">
        <w:rPr>
          <w:color w:val="000000"/>
          <w:sz w:val="22"/>
          <w:lang w:eastAsia="ja-JP"/>
        </w:rPr>
        <w:t>- The results of the research have contributed to give the basic for the conversion of land under urban development process in Thua Thien Hue province</w:t>
      </w:r>
      <w:r>
        <w:rPr>
          <w:color w:val="000000"/>
          <w:sz w:val="22"/>
          <w:lang w:eastAsia="ja-JP"/>
        </w:rPr>
        <w:t>.</w:t>
      </w:r>
    </w:p>
    <w:p w:rsidR="0001043D" w:rsidRPr="008178ED" w:rsidRDefault="0001043D" w:rsidP="0001043D">
      <w:pPr>
        <w:spacing w:before="0" w:after="0" w:line="240" w:lineRule="auto"/>
        <w:ind w:firstLine="720"/>
        <w:rPr>
          <w:spacing w:val="4"/>
          <w:sz w:val="22"/>
        </w:rPr>
      </w:pPr>
    </w:p>
    <w:p w:rsidR="0001043D" w:rsidRDefault="0001043D" w:rsidP="0001043D">
      <w:pPr>
        <w:spacing w:before="0" w:after="0" w:line="240" w:lineRule="auto"/>
        <w:jc w:val="center"/>
        <w:rPr>
          <w:b/>
          <w:sz w:val="22"/>
        </w:rPr>
      </w:pPr>
      <w:r>
        <w:rPr>
          <w:b/>
          <w:sz w:val="22"/>
        </w:rPr>
        <w:t>CHAPTER 1. OVERVIEW OF STUDY</w:t>
      </w:r>
    </w:p>
    <w:p w:rsidR="0001043D" w:rsidRPr="008178ED" w:rsidRDefault="0001043D" w:rsidP="0001043D">
      <w:pPr>
        <w:spacing w:before="0" w:after="0" w:line="240" w:lineRule="auto"/>
        <w:jc w:val="center"/>
        <w:rPr>
          <w:b/>
          <w:sz w:val="22"/>
        </w:rPr>
      </w:pPr>
    </w:p>
    <w:p w:rsidR="0001043D" w:rsidRDefault="0001043D" w:rsidP="0001043D">
      <w:pPr>
        <w:spacing w:before="0" w:after="0" w:line="240" w:lineRule="auto"/>
        <w:rPr>
          <w:b/>
          <w:sz w:val="22"/>
        </w:rPr>
      </w:pPr>
      <w:r w:rsidRPr="008178ED">
        <w:rPr>
          <w:b/>
          <w:sz w:val="22"/>
        </w:rPr>
        <w:t xml:space="preserve">1.1. </w:t>
      </w:r>
      <w:r>
        <w:rPr>
          <w:b/>
          <w:sz w:val="22"/>
        </w:rPr>
        <w:t>THEORETICAL OF STUDY</w:t>
      </w:r>
    </w:p>
    <w:p w:rsidR="0001043D" w:rsidRDefault="0001043D" w:rsidP="0001043D">
      <w:pPr>
        <w:spacing w:before="0" w:after="0" w:line="240" w:lineRule="auto"/>
        <w:rPr>
          <w:b/>
          <w:sz w:val="22"/>
        </w:rPr>
      </w:pPr>
      <w:r w:rsidRPr="008178ED">
        <w:rPr>
          <w:b/>
          <w:sz w:val="22"/>
        </w:rPr>
        <w:t xml:space="preserve">1.1.1. </w:t>
      </w:r>
      <w:r w:rsidRPr="008A7CD9">
        <w:rPr>
          <w:b/>
          <w:sz w:val="22"/>
        </w:rPr>
        <w:t>Agricultural land</w:t>
      </w:r>
    </w:p>
    <w:p w:rsidR="0001043D" w:rsidRPr="008178ED" w:rsidRDefault="0001043D" w:rsidP="0001043D">
      <w:pPr>
        <w:spacing w:before="0" w:after="0" w:line="240" w:lineRule="auto"/>
        <w:rPr>
          <w:sz w:val="22"/>
        </w:rPr>
      </w:pPr>
      <w:r w:rsidRPr="008178ED">
        <w:rPr>
          <w:sz w:val="22"/>
        </w:rPr>
        <w:t xml:space="preserve">1.1.1.1. </w:t>
      </w:r>
      <w:r w:rsidRPr="008A7CD9">
        <w:rPr>
          <w:sz w:val="22"/>
        </w:rPr>
        <w:t>The concept of agricultural land</w:t>
      </w:r>
    </w:p>
    <w:p w:rsidR="0001043D" w:rsidRDefault="0001043D" w:rsidP="0001043D">
      <w:pPr>
        <w:spacing w:before="0" w:after="0" w:line="240" w:lineRule="auto"/>
        <w:rPr>
          <w:sz w:val="22"/>
        </w:rPr>
      </w:pPr>
      <w:r w:rsidRPr="008178ED">
        <w:rPr>
          <w:sz w:val="22"/>
        </w:rPr>
        <w:t xml:space="preserve">1.1.1.2. </w:t>
      </w:r>
      <w:r w:rsidRPr="008A7CD9">
        <w:rPr>
          <w:sz w:val="22"/>
        </w:rPr>
        <w:t>Classification of agricultural land</w:t>
      </w:r>
    </w:p>
    <w:p w:rsidR="0001043D" w:rsidRPr="008178ED" w:rsidRDefault="0001043D" w:rsidP="0001043D">
      <w:pPr>
        <w:spacing w:before="0" w:after="0" w:line="240" w:lineRule="auto"/>
        <w:rPr>
          <w:b/>
          <w:sz w:val="22"/>
        </w:rPr>
      </w:pPr>
      <w:r w:rsidRPr="008178ED">
        <w:rPr>
          <w:b/>
          <w:sz w:val="22"/>
        </w:rPr>
        <w:lastRenderedPageBreak/>
        <w:t xml:space="preserve">1.1.2. </w:t>
      </w:r>
      <w:r w:rsidRPr="009E0130">
        <w:rPr>
          <w:b/>
          <w:sz w:val="22"/>
        </w:rPr>
        <w:t>Non-agricultural land</w:t>
      </w:r>
    </w:p>
    <w:p w:rsidR="0001043D" w:rsidRPr="008178ED" w:rsidRDefault="0001043D" w:rsidP="0001043D">
      <w:pPr>
        <w:spacing w:before="0" w:after="0" w:line="240" w:lineRule="auto"/>
        <w:rPr>
          <w:sz w:val="22"/>
        </w:rPr>
      </w:pPr>
      <w:r w:rsidRPr="008178ED">
        <w:rPr>
          <w:sz w:val="22"/>
        </w:rPr>
        <w:t xml:space="preserve">1.1.2.1. </w:t>
      </w:r>
      <w:r w:rsidRPr="008A7CD9">
        <w:rPr>
          <w:sz w:val="22"/>
        </w:rPr>
        <w:t xml:space="preserve">The concept of </w:t>
      </w:r>
      <w:r>
        <w:rPr>
          <w:sz w:val="22"/>
        </w:rPr>
        <w:t>non-</w:t>
      </w:r>
      <w:r w:rsidRPr="008A7CD9">
        <w:rPr>
          <w:sz w:val="22"/>
        </w:rPr>
        <w:t>agricultural land</w:t>
      </w:r>
    </w:p>
    <w:p w:rsidR="0001043D" w:rsidRPr="008178ED" w:rsidRDefault="0001043D" w:rsidP="0001043D">
      <w:pPr>
        <w:spacing w:before="0" w:after="0" w:line="240" w:lineRule="auto"/>
        <w:rPr>
          <w:sz w:val="22"/>
        </w:rPr>
      </w:pPr>
      <w:r w:rsidRPr="008178ED">
        <w:rPr>
          <w:sz w:val="22"/>
        </w:rPr>
        <w:t xml:space="preserve">1.1.2.2. </w:t>
      </w:r>
      <w:r w:rsidRPr="008A7CD9">
        <w:rPr>
          <w:sz w:val="22"/>
        </w:rPr>
        <w:t xml:space="preserve">Classification of </w:t>
      </w:r>
      <w:r>
        <w:rPr>
          <w:sz w:val="22"/>
        </w:rPr>
        <w:t>non-</w:t>
      </w:r>
      <w:r w:rsidRPr="008A7CD9">
        <w:rPr>
          <w:sz w:val="22"/>
        </w:rPr>
        <w:t>agricultural land</w:t>
      </w:r>
    </w:p>
    <w:p w:rsidR="0001043D" w:rsidRPr="008178ED" w:rsidRDefault="0001043D" w:rsidP="0001043D">
      <w:pPr>
        <w:spacing w:before="0" w:after="0" w:line="240" w:lineRule="auto"/>
        <w:rPr>
          <w:b/>
          <w:sz w:val="22"/>
        </w:rPr>
      </w:pPr>
      <w:r w:rsidRPr="008178ED">
        <w:rPr>
          <w:b/>
          <w:sz w:val="22"/>
        </w:rPr>
        <w:t>1.</w:t>
      </w:r>
      <w:r w:rsidRPr="008178ED">
        <w:rPr>
          <w:b/>
          <w:sz w:val="22"/>
          <w:lang w:val="vi-VN"/>
        </w:rPr>
        <w:t>1.</w:t>
      </w:r>
      <w:r w:rsidRPr="008178ED">
        <w:rPr>
          <w:b/>
          <w:sz w:val="22"/>
        </w:rPr>
        <w:t xml:space="preserve">3. </w:t>
      </w:r>
      <w:r w:rsidRPr="009E0130">
        <w:rPr>
          <w:b/>
          <w:sz w:val="22"/>
        </w:rPr>
        <w:t>Urban</w:t>
      </w:r>
    </w:p>
    <w:p w:rsidR="0001043D" w:rsidRPr="008178ED" w:rsidRDefault="0001043D" w:rsidP="0001043D">
      <w:pPr>
        <w:spacing w:before="0" w:after="0" w:line="240" w:lineRule="auto"/>
        <w:rPr>
          <w:sz w:val="22"/>
        </w:rPr>
      </w:pPr>
      <w:r w:rsidRPr="008178ED">
        <w:rPr>
          <w:sz w:val="22"/>
        </w:rPr>
        <w:t>1.</w:t>
      </w:r>
      <w:r w:rsidRPr="008178ED">
        <w:rPr>
          <w:sz w:val="22"/>
          <w:lang w:val="vi-VN"/>
        </w:rPr>
        <w:t>1.</w:t>
      </w:r>
      <w:r w:rsidRPr="008178ED">
        <w:rPr>
          <w:sz w:val="22"/>
        </w:rPr>
        <w:t xml:space="preserve">3.1. </w:t>
      </w:r>
      <w:r w:rsidRPr="008A7CD9">
        <w:rPr>
          <w:sz w:val="22"/>
        </w:rPr>
        <w:t xml:space="preserve">The concept of </w:t>
      </w:r>
      <w:r>
        <w:rPr>
          <w:sz w:val="22"/>
        </w:rPr>
        <w:t xml:space="preserve">urban and </w:t>
      </w:r>
      <w:r w:rsidRPr="009E0130">
        <w:rPr>
          <w:sz w:val="22"/>
        </w:rPr>
        <w:t>satellite towns</w:t>
      </w:r>
    </w:p>
    <w:p w:rsidR="0001043D" w:rsidRPr="008178ED" w:rsidRDefault="0001043D" w:rsidP="0001043D">
      <w:pPr>
        <w:spacing w:before="0" w:after="0" w:line="240" w:lineRule="auto"/>
        <w:rPr>
          <w:sz w:val="22"/>
        </w:rPr>
      </w:pPr>
      <w:r w:rsidRPr="008178ED">
        <w:rPr>
          <w:sz w:val="22"/>
        </w:rPr>
        <w:t>1.</w:t>
      </w:r>
      <w:r w:rsidRPr="008178ED">
        <w:rPr>
          <w:sz w:val="22"/>
          <w:lang w:val="vi-VN"/>
        </w:rPr>
        <w:t>1.</w:t>
      </w:r>
      <w:r w:rsidRPr="008178ED">
        <w:rPr>
          <w:sz w:val="22"/>
        </w:rPr>
        <w:t xml:space="preserve">3.2. </w:t>
      </w:r>
      <w:r w:rsidRPr="009E0130">
        <w:rPr>
          <w:sz w:val="22"/>
        </w:rPr>
        <w:t>The elements make up the urban</w:t>
      </w:r>
    </w:p>
    <w:p w:rsidR="0001043D" w:rsidRPr="008178ED" w:rsidRDefault="0001043D" w:rsidP="0001043D">
      <w:pPr>
        <w:spacing w:before="0" w:after="0" w:line="240" w:lineRule="auto"/>
        <w:rPr>
          <w:b/>
          <w:sz w:val="22"/>
        </w:rPr>
      </w:pPr>
      <w:r w:rsidRPr="008178ED">
        <w:rPr>
          <w:b/>
          <w:sz w:val="22"/>
        </w:rPr>
        <w:t>1.</w:t>
      </w:r>
      <w:r w:rsidRPr="008178ED">
        <w:rPr>
          <w:b/>
          <w:sz w:val="22"/>
          <w:lang w:val="vi-VN"/>
        </w:rPr>
        <w:t>1.</w:t>
      </w:r>
      <w:r w:rsidRPr="008178ED">
        <w:rPr>
          <w:b/>
          <w:sz w:val="22"/>
        </w:rPr>
        <w:t xml:space="preserve">4. </w:t>
      </w:r>
      <w:r w:rsidRPr="003576E8">
        <w:rPr>
          <w:b/>
          <w:sz w:val="22"/>
        </w:rPr>
        <w:t>Urbanization</w:t>
      </w:r>
    </w:p>
    <w:p w:rsidR="0001043D" w:rsidRPr="008178ED" w:rsidRDefault="0001043D" w:rsidP="0001043D">
      <w:pPr>
        <w:spacing w:before="0" w:after="0" w:line="240" w:lineRule="auto"/>
        <w:rPr>
          <w:sz w:val="22"/>
        </w:rPr>
      </w:pPr>
      <w:r w:rsidRPr="008178ED">
        <w:rPr>
          <w:sz w:val="22"/>
        </w:rPr>
        <w:t>1.</w:t>
      </w:r>
      <w:r w:rsidRPr="008178ED">
        <w:rPr>
          <w:sz w:val="22"/>
          <w:lang w:val="vi-VN"/>
        </w:rPr>
        <w:t>1.</w:t>
      </w:r>
      <w:r w:rsidRPr="008178ED">
        <w:rPr>
          <w:sz w:val="22"/>
        </w:rPr>
        <w:t xml:space="preserve">4.1. </w:t>
      </w:r>
      <w:r w:rsidRPr="008A7CD9">
        <w:rPr>
          <w:sz w:val="22"/>
        </w:rPr>
        <w:t>The concept of</w:t>
      </w:r>
      <w:r>
        <w:rPr>
          <w:sz w:val="22"/>
        </w:rPr>
        <w:t xml:space="preserve"> u</w:t>
      </w:r>
      <w:r w:rsidRPr="003576E8">
        <w:rPr>
          <w:sz w:val="22"/>
        </w:rPr>
        <w:t>rbanization</w:t>
      </w:r>
    </w:p>
    <w:p w:rsidR="0001043D" w:rsidRPr="008178ED" w:rsidRDefault="0001043D" w:rsidP="0001043D">
      <w:pPr>
        <w:spacing w:before="0" w:after="0" w:line="240" w:lineRule="auto"/>
        <w:rPr>
          <w:sz w:val="22"/>
        </w:rPr>
      </w:pPr>
      <w:r w:rsidRPr="008178ED">
        <w:rPr>
          <w:sz w:val="22"/>
        </w:rPr>
        <w:t>1.1.4.</w:t>
      </w:r>
      <w:r w:rsidRPr="008178ED">
        <w:rPr>
          <w:rStyle w:val="Heading3Char"/>
          <w:rFonts w:eastAsia="Calibri"/>
          <w:b w:val="0"/>
          <w:bCs w:val="0"/>
        </w:rPr>
        <w:t>2</w:t>
      </w:r>
      <w:r w:rsidRPr="008178ED">
        <w:rPr>
          <w:sz w:val="22"/>
        </w:rPr>
        <w:t xml:space="preserve">. </w:t>
      </w:r>
      <w:r w:rsidRPr="003576E8">
        <w:rPr>
          <w:sz w:val="22"/>
        </w:rPr>
        <w:t>The indicators related to urbanization</w:t>
      </w:r>
    </w:p>
    <w:p w:rsidR="0001043D" w:rsidRDefault="0001043D" w:rsidP="0001043D">
      <w:pPr>
        <w:spacing w:before="0" w:after="0" w:line="240" w:lineRule="auto"/>
        <w:rPr>
          <w:sz w:val="22"/>
        </w:rPr>
      </w:pPr>
      <w:r w:rsidRPr="008178ED">
        <w:rPr>
          <w:sz w:val="22"/>
        </w:rPr>
        <w:t>1.</w:t>
      </w:r>
      <w:r w:rsidRPr="008178ED">
        <w:rPr>
          <w:sz w:val="22"/>
          <w:lang w:val="vi-VN"/>
        </w:rPr>
        <w:t>1.</w:t>
      </w:r>
      <w:r w:rsidRPr="008178ED">
        <w:rPr>
          <w:sz w:val="22"/>
        </w:rPr>
        <w:t xml:space="preserve">4.3. </w:t>
      </w:r>
      <w:r w:rsidRPr="003576E8">
        <w:rPr>
          <w:sz w:val="22"/>
        </w:rPr>
        <w:t>Characteristics and trends of urbanization</w:t>
      </w:r>
    </w:p>
    <w:p w:rsidR="0001043D" w:rsidRPr="008178ED" w:rsidRDefault="0001043D" w:rsidP="0001043D">
      <w:pPr>
        <w:spacing w:before="0" w:after="0" w:line="240" w:lineRule="auto"/>
        <w:rPr>
          <w:sz w:val="22"/>
        </w:rPr>
      </w:pPr>
      <w:r w:rsidRPr="008178ED">
        <w:rPr>
          <w:sz w:val="22"/>
        </w:rPr>
        <w:t>1.</w:t>
      </w:r>
      <w:r w:rsidRPr="008178ED">
        <w:rPr>
          <w:sz w:val="22"/>
          <w:lang w:val="vi-VN"/>
        </w:rPr>
        <w:t>1.</w:t>
      </w:r>
      <w:r w:rsidRPr="008178ED">
        <w:rPr>
          <w:sz w:val="22"/>
        </w:rPr>
        <w:t xml:space="preserve">4.4. </w:t>
      </w:r>
      <w:r w:rsidRPr="003576E8">
        <w:rPr>
          <w:sz w:val="22"/>
        </w:rPr>
        <w:t>Impact of urbanization on the social and economic</w:t>
      </w:r>
    </w:p>
    <w:p w:rsidR="0001043D" w:rsidRPr="008178ED" w:rsidRDefault="0001043D" w:rsidP="0001043D">
      <w:pPr>
        <w:spacing w:before="0" w:after="0" w:line="240" w:lineRule="auto"/>
        <w:rPr>
          <w:sz w:val="22"/>
        </w:rPr>
      </w:pPr>
      <w:r w:rsidRPr="008178ED">
        <w:rPr>
          <w:b/>
          <w:sz w:val="22"/>
        </w:rPr>
        <w:t>1.</w:t>
      </w:r>
      <w:r w:rsidRPr="008178ED">
        <w:rPr>
          <w:b/>
          <w:sz w:val="22"/>
          <w:lang w:val="vi-VN"/>
        </w:rPr>
        <w:t>1.</w:t>
      </w:r>
      <w:r w:rsidRPr="008178ED">
        <w:rPr>
          <w:b/>
          <w:sz w:val="22"/>
        </w:rPr>
        <w:t xml:space="preserve">5. </w:t>
      </w:r>
      <w:r w:rsidRPr="003576E8">
        <w:rPr>
          <w:b/>
          <w:sz w:val="22"/>
        </w:rPr>
        <w:t xml:space="preserve">Livelihoods and sustainable livelihoods framework </w:t>
      </w:r>
      <w:r w:rsidRPr="008178ED">
        <w:rPr>
          <w:sz w:val="22"/>
        </w:rPr>
        <w:t>1.</w:t>
      </w:r>
      <w:r w:rsidRPr="008178ED">
        <w:rPr>
          <w:sz w:val="22"/>
          <w:lang w:val="vi-VN"/>
        </w:rPr>
        <w:t>1.</w:t>
      </w:r>
      <w:r w:rsidRPr="008178ED">
        <w:rPr>
          <w:sz w:val="22"/>
        </w:rPr>
        <w:t xml:space="preserve">5.1. </w:t>
      </w:r>
      <w:r w:rsidRPr="003576E8">
        <w:rPr>
          <w:sz w:val="22"/>
        </w:rPr>
        <w:t>The concept of livelihood</w:t>
      </w:r>
    </w:p>
    <w:p w:rsidR="0001043D" w:rsidRPr="008178ED" w:rsidRDefault="0001043D" w:rsidP="0001043D">
      <w:pPr>
        <w:spacing w:before="0" w:after="0" w:line="240" w:lineRule="auto"/>
        <w:rPr>
          <w:sz w:val="22"/>
        </w:rPr>
      </w:pPr>
      <w:r w:rsidRPr="008178ED">
        <w:rPr>
          <w:sz w:val="22"/>
        </w:rPr>
        <w:t>1.</w:t>
      </w:r>
      <w:r w:rsidRPr="008178ED">
        <w:rPr>
          <w:sz w:val="22"/>
          <w:lang w:val="vi-VN"/>
        </w:rPr>
        <w:t>1.</w:t>
      </w:r>
      <w:r w:rsidRPr="008178ED">
        <w:rPr>
          <w:sz w:val="22"/>
        </w:rPr>
        <w:t xml:space="preserve">5.2. </w:t>
      </w:r>
      <w:r w:rsidRPr="003576E8">
        <w:rPr>
          <w:sz w:val="22"/>
        </w:rPr>
        <w:t>Sustainable livelihoods framework</w:t>
      </w:r>
    </w:p>
    <w:p w:rsidR="0001043D" w:rsidRPr="008178ED" w:rsidRDefault="0001043D" w:rsidP="0001043D">
      <w:pPr>
        <w:spacing w:before="0" w:after="0" w:line="240" w:lineRule="auto"/>
        <w:rPr>
          <w:b/>
          <w:sz w:val="22"/>
        </w:rPr>
      </w:pPr>
      <w:r w:rsidRPr="008178ED">
        <w:rPr>
          <w:b/>
          <w:sz w:val="22"/>
        </w:rPr>
        <w:t xml:space="preserve">1.2. </w:t>
      </w:r>
      <w:r w:rsidRPr="003576E8">
        <w:rPr>
          <w:b/>
          <w:sz w:val="22"/>
        </w:rPr>
        <w:t xml:space="preserve">PRACTICAL BASIS OF </w:t>
      </w:r>
      <w:r>
        <w:rPr>
          <w:b/>
          <w:sz w:val="22"/>
        </w:rPr>
        <w:t>STUDY</w:t>
      </w:r>
    </w:p>
    <w:p w:rsidR="0001043D" w:rsidRPr="008178ED" w:rsidRDefault="0001043D" w:rsidP="0001043D">
      <w:pPr>
        <w:spacing w:before="0" w:after="0" w:line="240" w:lineRule="auto"/>
        <w:rPr>
          <w:b/>
          <w:sz w:val="22"/>
        </w:rPr>
      </w:pPr>
      <w:r w:rsidRPr="008178ED">
        <w:rPr>
          <w:b/>
          <w:sz w:val="22"/>
        </w:rPr>
        <w:t xml:space="preserve">1.2.1. </w:t>
      </w:r>
      <w:r>
        <w:rPr>
          <w:b/>
          <w:sz w:val="22"/>
        </w:rPr>
        <w:t>Practical basis about</w:t>
      </w:r>
      <w:r w:rsidRPr="003576E8">
        <w:rPr>
          <w:b/>
          <w:sz w:val="22"/>
        </w:rPr>
        <w:t xml:space="preserve"> urbanization</w:t>
      </w:r>
    </w:p>
    <w:p w:rsidR="0001043D" w:rsidRPr="008178ED" w:rsidRDefault="0001043D" w:rsidP="0001043D">
      <w:pPr>
        <w:spacing w:before="0" w:after="0" w:line="240" w:lineRule="auto"/>
        <w:rPr>
          <w:sz w:val="22"/>
        </w:rPr>
      </w:pPr>
      <w:r w:rsidRPr="008178ED">
        <w:rPr>
          <w:sz w:val="22"/>
        </w:rPr>
        <w:t xml:space="preserve">1.2.1.1. </w:t>
      </w:r>
      <w:r w:rsidRPr="003576E8">
        <w:rPr>
          <w:sz w:val="22"/>
        </w:rPr>
        <w:t>The process of urbanization in the world</w:t>
      </w:r>
    </w:p>
    <w:p w:rsidR="0001043D" w:rsidRPr="008178ED" w:rsidRDefault="0001043D" w:rsidP="0001043D">
      <w:pPr>
        <w:spacing w:before="0" w:after="0" w:line="240" w:lineRule="auto"/>
        <w:rPr>
          <w:sz w:val="22"/>
        </w:rPr>
      </w:pPr>
      <w:r w:rsidRPr="008178ED">
        <w:rPr>
          <w:sz w:val="22"/>
        </w:rPr>
        <w:t xml:space="preserve">1.2.1.2. </w:t>
      </w:r>
      <w:r w:rsidRPr="003576E8">
        <w:rPr>
          <w:sz w:val="22"/>
        </w:rPr>
        <w:t xml:space="preserve">The process of urbanization in </w:t>
      </w:r>
      <w:r>
        <w:rPr>
          <w:sz w:val="22"/>
        </w:rPr>
        <w:t>Vietnam</w:t>
      </w:r>
    </w:p>
    <w:p w:rsidR="0001043D" w:rsidRPr="008178ED" w:rsidRDefault="0001043D" w:rsidP="0001043D">
      <w:pPr>
        <w:spacing w:before="0" w:after="0" w:line="240" w:lineRule="auto"/>
        <w:rPr>
          <w:sz w:val="22"/>
        </w:rPr>
      </w:pPr>
      <w:r w:rsidRPr="008178ED">
        <w:rPr>
          <w:sz w:val="22"/>
        </w:rPr>
        <w:t xml:space="preserve">1.2.1.3. </w:t>
      </w:r>
      <w:r w:rsidRPr="003576E8">
        <w:rPr>
          <w:sz w:val="22"/>
        </w:rPr>
        <w:t>The role of urbanization on economic</w:t>
      </w:r>
      <w:r>
        <w:rPr>
          <w:sz w:val="22"/>
        </w:rPr>
        <w:t>-</w:t>
      </w:r>
      <w:r w:rsidRPr="003576E8">
        <w:rPr>
          <w:sz w:val="22"/>
        </w:rPr>
        <w:t>social development in Vietnam</w:t>
      </w:r>
    </w:p>
    <w:p w:rsidR="0001043D" w:rsidRDefault="0001043D" w:rsidP="0001043D">
      <w:pPr>
        <w:spacing w:before="0" w:after="0" w:line="240" w:lineRule="auto"/>
        <w:rPr>
          <w:b/>
          <w:sz w:val="22"/>
        </w:rPr>
      </w:pPr>
      <w:r w:rsidRPr="008178ED">
        <w:rPr>
          <w:b/>
          <w:sz w:val="22"/>
        </w:rPr>
        <w:t xml:space="preserve">1.2.2. </w:t>
      </w:r>
      <w:r w:rsidRPr="003576E8">
        <w:rPr>
          <w:b/>
          <w:sz w:val="22"/>
        </w:rPr>
        <w:t>Practical</w:t>
      </w:r>
      <w:r w:rsidRPr="009334AE">
        <w:rPr>
          <w:b/>
          <w:sz w:val="22"/>
        </w:rPr>
        <w:t xml:space="preserve"> basis of the conversion of agricultural land to non-agricultural land</w:t>
      </w:r>
    </w:p>
    <w:p w:rsidR="0001043D" w:rsidRDefault="0001043D" w:rsidP="0001043D">
      <w:pPr>
        <w:spacing w:before="0" w:after="0" w:line="240" w:lineRule="auto"/>
        <w:rPr>
          <w:sz w:val="22"/>
        </w:rPr>
      </w:pPr>
      <w:r w:rsidRPr="008178ED">
        <w:rPr>
          <w:sz w:val="22"/>
        </w:rPr>
        <w:t xml:space="preserve">1.2.2.1. </w:t>
      </w:r>
      <w:r w:rsidRPr="009334AE">
        <w:rPr>
          <w:sz w:val="22"/>
        </w:rPr>
        <w:t xml:space="preserve">Reality and experience </w:t>
      </w:r>
      <w:r>
        <w:rPr>
          <w:sz w:val="22"/>
        </w:rPr>
        <w:t xml:space="preserve">on </w:t>
      </w:r>
      <w:r w:rsidRPr="009334AE">
        <w:rPr>
          <w:sz w:val="22"/>
        </w:rPr>
        <w:t>land conversion in some countries in the world</w:t>
      </w:r>
    </w:p>
    <w:p w:rsidR="0001043D" w:rsidRPr="008178ED" w:rsidRDefault="0001043D" w:rsidP="0001043D">
      <w:pPr>
        <w:spacing w:before="0" w:after="0" w:line="240" w:lineRule="auto"/>
        <w:rPr>
          <w:sz w:val="22"/>
        </w:rPr>
      </w:pPr>
      <w:r w:rsidRPr="008178ED">
        <w:rPr>
          <w:sz w:val="22"/>
        </w:rPr>
        <w:t xml:space="preserve">1.2.2.2. </w:t>
      </w:r>
      <w:r w:rsidRPr="009334AE">
        <w:rPr>
          <w:sz w:val="22"/>
        </w:rPr>
        <w:t>Reality</w:t>
      </w:r>
      <w:r w:rsidRPr="00883DB5">
        <w:rPr>
          <w:sz w:val="22"/>
        </w:rPr>
        <w:t>conversion of agricultural land to non-agricultural land in Vietnam</w:t>
      </w:r>
    </w:p>
    <w:p w:rsidR="0001043D" w:rsidRPr="008178ED" w:rsidRDefault="0001043D" w:rsidP="0001043D">
      <w:pPr>
        <w:spacing w:before="0" w:after="0" w:line="240" w:lineRule="auto"/>
        <w:rPr>
          <w:b/>
          <w:sz w:val="22"/>
        </w:rPr>
      </w:pPr>
      <w:r w:rsidRPr="008178ED">
        <w:rPr>
          <w:b/>
          <w:sz w:val="22"/>
        </w:rPr>
        <w:t xml:space="preserve">1.3. </w:t>
      </w:r>
      <w:r w:rsidRPr="00883DB5">
        <w:rPr>
          <w:b/>
          <w:sz w:val="22"/>
        </w:rPr>
        <w:t>RELATED  RESEARCH</w:t>
      </w:r>
      <w:r>
        <w:rPr>
          <w:b/>
          <w:sz w:val="22"/>
        </w:rPr>
        <w:t xml:space="preserve"> AND </w:t>
      </w:r>
      <w:r w:rsidRPr="00883DB5">
        <w:rPr>
          <w:b/>
          <w:sz w:val="22"/>
        </w:rPr>
        <w:t xml:space="preserve">PROBLEMS </w:t>
      </w:r>
      <w:r>
        <w:rPr>
          <w:b/>
          <w:sz w:val="22"/>
        </w:rPr>
        <w:t xml:space="preserve">FOR </w:t>
      </w:r>
      <w:r w:rsidRPr="00883DB5">
        <w:rPr>
          <w:b/>
          <w:sz w:val="22"/>
        </w:rPr>
        <w:t>CONTINU</w:t>
      </w:r>
      <w:r>
        <w:rPr>
          <w:b/>
          <w:sz w:val="22"/>
        </w:rPr>
        <w:t>ING</w:t>
      </w:r>
      <w:r w:rsidRPr="00883DB5">
        <w:rPr>
          <w:b/>
          <w:sz w:val="22"/>
        </w:rPr>
        <w:t xml:space="preserve"> STUDY </w:t>
      </w:r>
    </w:p>
    <w:p w:rsidR="0001043D" w:rsidRPr="008178ED" w:rsidRDefault="0001043D" w:rsidP="0001043D">
      <w:pPr>
        <w:spacing w:before="0" w:after="0" w:line="240" w:lineRule="auto"/>
        <w:rPr>
          <w:b/>
          <w:sz w:val="22"/>
        </w:rPr>
      </w:pPr>
      <w:r w:rsidRPr="008178ED">
        <w:rPr>
          <w:b/>
          <w:sz w:val="22"/>
        </w:rPr>
        <w:t xml:space="preserve">1.3.1. </w:t>
      </w:r>
      <w:r>
        <w:rPr>
          <w:b/>
          <w:sz w:val="22"/>
        </w:rPr>
        <w:t>Related researchs</w:t>
      </w:r>
    </w:p>
    <w:p w:rsidR="0001043D" w:rsidRPr="008178ED" w:rsidRDefault="0001043D" w:rsidP="0001043D">
      <w:pPr>
        <w:spacing w:before="0" w:after="0" w:line="240" w:lineRule="auto"/>
        <w:rPr>
          <w:sz w:val="22"/>
        </w:rPr>
      </w:pPr>
      <w:r w:rsidRPr="008178ED">
        <w:rPr>
          <w:sz w:val="22"/>
        </w:rPr>
        <w:t xml:space="preserve">1.3.1.1. </w:t>
      </w:r>
      <w:r>
        <w:rPr>
          <w:sz w:val="22"/>
        </w:rPr>
        <w:t>The study about</w:t>
      </w:r>
      <w:r w:rsidRPr="00BB1DC8">
        <w:rPr>
          <w:sz w:val="22"/>
        </w:rPr>
        <w:t xml:space="preserve"> urbanization</w:t>
      </w:r>
    </w:p>
    <w:p w:rsidR="0001043D" w:rsidRPr="008178ED" w:rsidRDefault="0001043D" w:rsidP="0001043D">
      <w:pPr>
        <w:spacing w:before="0" w:after="0" w:line="240" w:lineRule="auto"/>
        <w:rPr>
          <w:sz w:val="22"/>
        </w:rPr>
      </w:pPr>
      <w:r w:rsidRPr="008178ED">
        <w:rPr>
          <w:sz w:val="22"/>
        </w:rPr>
        <w:t xml:space="preserve">1.3.1.2. </w:t>
      </w:r>
      <w:r>
        <w:rPr>
          <w:sz w:val="22"/>
        </w:rPr>
        <w:t>The study about</w:t>
      </w:r>
      <w:r w:rsidRPr="00BB1DC8">
        <w:rPr>
          <w:sz w:val="22"/>
        </w:rPr>
        <w:t xml:space="preserve"> the conversion of agricultural land to non-agricultural land in the process of urbanization</w:t>
      </w:r>
    </w:p>
    <w:p w:rsidR="0001043D" w:rsidRPr="008178ED" w:rsidRDefault="0001043D" w:rsidP="0001043D">
      <w:pPr>
        <w:spacing w:before="0" w:after="0" w:line="240" w:lineRule="auto"/>
        <w:rPr>
          <w:rStyle w:val="Vanbnnidung"/>
          <w:b/>
          <w:sz w:val="22"/>
          <w:shd w:val="clear" w:color="auto" w:fill="auto"/>
        </w:rPr>
      </w:pPr>
      <w:r w:rsidRPr="008178ED">
        <w:rPr>
          <w:rStyle w:val="Vanbnnidung"/>
          <w:b/>
          <w:sz w:val="22"/>
          <w:shd w:val="clear" w:color="auto" w:fill="auto"/>
        </w:rPr>
        <w:t xml:space="preserve">1.3.2. </w:t>
      </w:r>
      <w:r w:rsidRPr="00BB1DC8">
        <w:rPr>
          <w:rStyle w:val="Vanbnnidung"/>
          <w:b/>
          <w:sz w:val="22"/>
          <w:shd w:val="clear" w:color="auto" w:fill="auto"/>
        </w:rPr>
        <w:t xml:space="preserve">General comments </w:t>
      </w:r>
      <w:r>
        <w:rPr>
          <w:rStyle w:val="Vanbnnidung"/>
          <w:b/>
          <w:sz w:val="22"/>
          <w:shd w:val="clear" w:color="auto" w:fill="auto"/>
        </w:rPr>
        <w:t>about</w:t>
      </w:r>
      <w:r>
        <w:rPr>
          <w:b/>
          <w:sz w:val="22"/>
        </w:rPr>
        <w:t>relatedresearchs</w:t>
      </w:r>
      <w:r>
        <w:rPr>
          <w:rStyle w:val="Vanbnnidung"/>
          <w:b/>
          <w:sz w:val="22"/>
          <w:shd w:val="clear" w:color="auto" w:fill="auto"/>
        </w:rPr>
        <w:t xml:space="preserve"> and f</w:t>
      </w:r>
      <w:r w:rsidRPr="00BB1DC8">
        <w:rPr>
          <w:rStyle w:val="Vanbnnidung"/>
          <w:b/>
          <w:sz w:val="22"/>
          <w:shd w:val="clear" w:color="auto" w:fill="auto"/>
        </w:rPr>
        <w:t>urther research directions</w:t>
      </w:r>
    </w:p>
    <w:p w:rsidR="0001043D" w:rsidRPr="008178ED" w:rsidRDefault="0001043D" w:rsidP="0001043D">
      <w:pPr>
        <w:spacing w:before="0" w:after="0" w:line="240" w:lineRule="auto"/>
        <w:rPr>
          <w:rStyle w:val="Vanbnnidung"/>
          <w:sz w:val="22"/>
          <w:shd w:val="clear" w:color="auto" w:fill="auto"/>
        </w:rPr>
      </w:pPr>
      <w:r w:rsidRPr="008178ED">
        <w:rPr>
          <w:rStyle w:val="Vanbnnidung"/>
          <w:sz w:val="22"/>
          <w:shd w:val="clear" w:color="auto" w:fill="auto"/>
        </w:rPr>
        <w:t xml:space="preserve">1.3.2.1. </w:t>
      </w:r>
      <w:r>
        <w:rPr>
          <w:rStyle w:val="Vanbnnidung"/>
          <w:sz w:val="22"/>
          <w:shd w:val="clear" w:color="auto" w:fill="auto"/>
        </w:rPr>
        <w:t>General comments about</w:t>
      </w:r>
      <w:r w:rsidRPr="00F53AFF">
        <w:rPr>
          <w:sz w:val="22"/>
        </w:rPr>
        <w:t>relatedresearchs</w:t>
      </w:r>
      <w:r w:rsidRPr="00BB1DC8">
        <w:rPr>
          <w:rStyle w:val="Vanbnnidung"/>
          <w:sz w:val="22"/>
          <w:shd w:val="clear" w:color="auto" w:fill="auto"/>
        </w:rPr>
        <w:t>to conversion of agricultural land to non-agricultural land in the process of urbanization in Vietnam</w:t>
      </w:r>
    </w:p>
    <w:p w:rsidR="0001043D" w:rsidRPr="008178ED" w:rsidRDefault="0001043D" w:rsidP="0001043D">
      <w:pPr>
        <w:pStyle w:val="Heading4"/>
        <w:spacing w:before="0" w:after="0" w:line="240" w:lineRule="auto"/>
        <w:rPr>
          <w:rStyle w:val="Vanbnnidung"/>
          <w:b w:val="0"/>
          <w:i w:val="0"/>
          <w:sz w:val="22"/>
          <w:szCs w:val="22"/>
          <w:shd w:val="clear" w:color="auto" w:fill="auto"/>
        </w:rPr>
      </w:pPr>
      <w:r w:rsidRPr="008178ED">
        <w:rPr>
          <w:rStyle w:val="Vanbnnidung"/>
          <w:b w:val="0"/>
          <w:i w:val="0"/>
          <w:sz w:val="22"/>
          <w:szCs w:val="22"/>
          <w:shd w:val="clear" w:color="auto" w:fill="auto"/>
        </w:rPr>
        <w:lastRenderedPageBreak/>
        <w:t xml:space="preserve">1.3.2.2. </w:t>
      </w:r>
      <w:r>
        <w:rPr>
          <w:rStyle w:val="Vanbnnidung"/>
          <w:b w:val="0"/>
          <w:i w:val="0"/>
          <w:sz w:val="22"/>
          <w:szCs w:val="22"/>
          <w:shd w:val="clear" w:color="auto" w:fill="auto"/>
        </w:rPr>
        <w:t>C</w:t>
      </w:r>
      <w:r w:rsidRPr="00BB1DC8">
        <w:rPr>
          <w:rStyle w:val="Vanbnnidung"/>
          <w:b w:val="0"/>
          <w:i w:val="0"/>
          <w:sz w:val="22"/>
          <w:szCs w:val="22"/>
          <w:shd w:val="clear" w:color="auto" w:fill="auto"/>
        </w:rPr>
        <w:t>ontent</w:t>
      </w:r>
      <w:r>
        <w:rPr>
          <w:rStyle w:val="Vanbnnidung"/>
          <w:b w:val="0"/>
          <w:i w:val="0"/>
          <w:sz w:val="22"/>
          <w:szCs w:val="22"/>
          <w:shd w:val="clear" w:color="auto" w:fill="auto"/>
        </w:rPr>
        <w:t>s of</w:t>
      </w:r>
      <w:r w:rsidRPr="00BB1DC8">
        <w:rPr>
          <w:rStyle w:val="Vanbnnidung"/>
          <w:b w:val="0"/>
          <w:i w:val="0"/>
          <w:sz w:val="22"/>
          <w:szCs w:val="22"/>
          <w:shd w:val="clear" w:color="auto" w:fill="auto"/>
        </w:rPr>
        <w:t xml:space="preserve"> conversion of agricultural land to non-agricultural land in the process of urbanization should continue research in the satellite towns of Hue city, Thua Thien Hue Province</w:t>
      </w:r>
    </w:p>
    <w:p w:rsidR="0001043D" w:rsidRPr="008178ED" w:rsidRDefault="0001043D" w:rsidP="0001043D">
      <w:pPr>
        <w:spacing w:before="0" w:after="0" w:line="240" w:lineRule="auto"/>
        <w:jc w:val="center"/>
        <w:rPr>
          <w:rStyle w:val="Vanbnnidung"/>
          <w:sz w:val="22"/>
          <w:shd w:val="clear" w:color="auto" w:fill="auto"/>
          <w:lang w:val="ro-RO"/>
        </w:rPr>
      </w:pPr>
    </w:p>
    <w:p w:rsidR="0001043D" w:rsidRDefault="0001043D" w:rsidP="0001043D">
      <w:pPr>
        <w:spacing w:before="0" w:after="0" w:line="240" w:lineRule="auto"/>
        <w:jc w:val="center"/>
        <w:rPr>
          <w:b/>
          <w:sz w:val="22"/>
        </w:rPr>
      </w:pPr>
    </w:p>
    <w:p w:rsidR="0001043D" w:rsidRPr="008178ED" w:rsidRDefault="0001043D" w:rsidP="0001043D">
      <w:pPr>
        <w:spacing w:before="0" w:after="0" w:line="240" w:lineRule="auto"/>
        <w:jc w:val="center"/>
        <w:rPr>
          <w:rStyle w:val="Vanbnnidung"/>
          <w:b/>
          <w:sz w:val="22"/>
          <w:shd w:val="clear" w:color="auto" w:fill="auto"/>
        </w:rPr>
      </w:pPr>
      <w:r>
        <w:rPr>
          <w:b/>
          <w:sz w:val="22"/>
        </w:rPr>
        <w:t>CHAPTER 2</w:t>
      </w:r>
      <w:r w:rsidRPr="008178ED">
        <w:rPr>
          <w:rStyle w:val="Vanbnnidung"/>
          <w:b/>
          <w:sz w:val="22"/>
          <w:shd w:val="clear" w:color="auto" w:fill="auto"/>
        </w:rPr>
        <w:t xml:space="preserve">. </w:t>
      </w:r>
      <w:r w:rsidRPr="00BB1DC8">
        <w:rPr>
          <w:rStyle w:val="Vanbnnidung"/>
          <w:b/>
          <w:sz w:val="22"/>
          <w:shd w:val="clear" w:color="auto" w:fill="auto"/>
        </w:rPr>
        <w:t xml:space="preserve">SUBJECTS, </w:t>
      </w:r>
      <w:r>
        <w:rPr>
          <w:rStyle w:val="Vanbnnidung"/>
          <w:b/>
          <w:sz w:val="22"/>
          <w:shd w:val="clear" w:color="auto" w:fill="auto"/>
        </w:rPr>
        <w:t>CONTENTS AND METHODOLOGY OF RESEARCH</w:t>
      </w:r>
    </w:p>
    <w:p w:rsidR="0001043D" w:rsidRDefault="0001043D" w:rsidP="0001043D">
      <w:pPr>
        <w:pStyle w:val="Heading3"/>
      </w:pPr>
    </w:p>
    <w:p w:rsidR="0001043D" w:rsidRPr="008178ED" w:rsidRDefault="0001043D" w:rsidP="0001043D">
      <w:pPr>
        <w:pStyle w:val="Heading3"/>
      </w:pPr>
      <w:r w:rsidRPr="008178ED">
        <w:t xml:space="preserve">2.1. </w:t>
      </w:r>
      <w:r w:rsidRPr="00042F25">
        <w:t>Research subjects</w:t>
      </w:r>
    </w:p>
    <w:p w:rsidR="0001043D" w:rsidRPr="00DF4D4D" w:rsidRDefault="0001043D" w:rsidP="0001043D">
      <w:pPr>
        <w:autoSpaceDE w:val="0"/>
        <w:autoSpaceDN w:val="0"/>
        <w:adjustRightInd w:val="0"/>
        <w:spacing w:before="0" w:after="0" w:line="240" w:lineRule="auto"/>
        <w:ind w:firstLine="720"/>
        <w:rPr>
          <w:sz w:val="22"/>
        </w:rPr>
      </w:pPr>
      <w:r w:rsidRPr="00DF4D4D">
        <w:rPr>
          <w:sz w:val="22"/>
        </w:rPr>
        <w:t xml:space="preserve">- </w:t>
      </w:r>
      <w:r>
        <w:rPr>
          <w:sz w:val="22"/>
        </w:rPr>
        <w:t xml:space="preserve">Resource </w:t>
      </w:r>
      <w:r w:rsidRPr="00042F25">
        <w:rPr>
          <w:sz w:val="22"/>
        </w:rPr>
        <w:t xml:space="preserve">of agricultural land and non-agricultural land </w:t>
      </w:r>
      <w:r>
        <w:rPr>
          <w:sz w:val="22"/>
        </w:rPr>
        <w:t>in the satellite towns of Hue city, Thua Thien Hue province</w:t>
      </w:r>
      <w:r w:rsidRPr="00DF4D4D">
        <w:rPr>
          <w:sz w:val="22"/>
        </w:rPr>
        <w:t>.</w:t>
      </w:r>
    </w:p>
    <w:p w:rsidR="0001043D" w:rsidRPr="008178ED" w:rsidRDefault="0001043D" w:rsidP="0001043D">
      <w:pPr>
        <w:autoSpaceDE w:val="0"/>
        <w:autoSpaceDN w:val="0"/>
        <w:adjustRightInd w:val="0"/>
        <w:spacing w:before="0" w:after="0" w:line="240" w:lineRule="auto"/>
        <w:ind w:firstLine="720"/>
        <w:rPr>
          <w:spacing w:val="-2"/>
          <w:sz w:val="22"/>
        </w:rPr>
      </w:pPr>
      <w:r w:rsidRPr="008178ED">
        <w:rPr>
          <w:spacing w:val="-2"/>
          <w:sz w:val="22"/>
        </w:rPr>
        <w:t xml:space="preserve">- </w:t>
      </w:r>
      <w:r w:rsidRPr="00042F25">
        <w:rPr>
          <w:spacing w:val="-2"/>
          <w:sz w:val="22"/>
        </w:rPr>
        <w:t>Recovery projects of agricultural land in the satellite towns of Hue city</w:t>
      </w:r>
      <w:r w:rsidRPr="008178ED">
        <w:rPr>
          <w:spacing w:val="-2"/>
          <w:sz w:val="22"/>
        </w:rPr>
        <w:t>.</w:t>
      </w:r>
    </w:p>
    <w:p w:rsidR="0001043D" w:rsidRPr="008178ED" w:rsidRDefault="0001043D" w:rsidP="0001043D">
      <w:pPr>
        <w:autoSpaceDE w:val="0"/>
        <w:autoSpaceDN w:val="0"/>
        <w:adjustRightInd w:val="0"/>
        <w:spacing w:before="0" w:after="0" w:line="240" w:lineRule="auto"/>
        <w:ind w:firstLine="720"/>
        <w:rPr>
          <w:sz w:val="22"/>
        </w:rPr>
      </w:pPr>
      <w:r w:rsidRPr="008178ED">
        <w:rPr>
          <w:sz w:val="22"/>
        </w:rPr>
        <w:t xml:space="preserve">- </w:t>
      </w:r>
      <w:r w:rsidRPr="00042F25">
        <w:rPr>
          <w:sz w:val="22"/>
        </w:rPr>
        <w:t xml:space="preserve">Households whose agricultural land </w:t>
      </w:r>
      <w:r>
        <w:rPr>
          <w:sz w:val="22"/>
        </w:rPr>
        <w:t xml:space="preserve">were </w:t>
      </w:r>
      <w:r w:rsidRPr="00042F25">
        <w:rPr>
          <w:sz w:val="22"/>
        </w:rPr>
        <w:t>recovered</w:t>
      </w:r>
      <w:r w:rsidRPr="00042F25">
        <w:rPr>
          <w:spacing w:val="-2"/>
          <w:sz w:val="22"/>
        </w:rPr>
        <w:t xml:space="preserve"> in the satellite towns of Hue city</w:t>
      </w:r>
      <w:r>
        <w:rPr>
          <w:spacing w:val="-2"/>
          <w:sz w:val="22"/>
        </w:rPr>
        <w:t>.</w:t>
      </w:r>
    </w:p>
    <w:p w:rsidR="0001043D" w:rsidRPr="008178ED" w:rsidRDefault="0001043D" w:rsidP="0001043D">
      <w:pPr>
        <w:autoSpaceDE w:val="0"/>
        <w:autoSpaceDN w:val="0"/>
        <w:adjustRightInd w:val="0"/>
        <w:spacing w:before="0" w:after="0" w:line="240" w:lineRule="auto"/>
        <w:ind w:firstLine="720"/>
        <w:rPr>
          <w:sz w:val="22"/>
        </w:rPr>
      </w:pPr>
      <w:r w:rsidRPr="008178ED">
        <w:rPr>
          <w:sz w:val="22"/>
        </w:rPr>
        <w:t xml:space="preserve">- </w:t>
      </w:r>
      <w:r w:rsidRPr="00042F25">
        <w:rPr>
          <w:sz w:val="22"/>
        </w:rPr>
        <w:t xml:space="preserve">The </w:t>
      </w:r>
      <w:r>
        <w:rPr>
          <w:sz w:val="22"/>
        </w:rPr>
        <w:t xml:space="preserve">administrative </w:t>
      </w:r>
      <w:r w:rsidRPr="00042F25">
        <w:rPr>
          <w:sz w:val="22"/>
        </w:rPr>
        <w:t>staff</w:t>
      </w:r>
      <w:r>
        <w:rPr>
          <w:sz w:val="22"/>
        </w:rPr>
        <w:t>s</w:t>
      </w:r>
      <w:r w:rsidRPr="00042F25">
        <w:rPr>
          <w:sz w:val="22"/>
        </w:rPr>
        <w:t xml:space="preserve"> in management and land use in</w:t>
      </w:r>
      <w:r w:rsidRPr="00042F25">
        <w:rPr>
          <w:spacing w:val="-2"/>
          <w:sz w:val="22"/>
        </w:rPr>
        <w:t>the satellite towns of Hue city</w:t>
      </w:r>
      <w:r w:rsidRPr="008178ED">
        <w:rPr>
          <w:sz w:val="22"/>
        </w:rPr>
        <w:t>.</w:t>
      </w:r>
    </w:p>
    <w:p w:rsidR="0001043D" w:rsidRPr="008178ED" w:rsidRDefault="0001043D" w:rsidP="0001043D">
      <w:pPr>
        <w:pStyle w:val="Heading3"/>
        <w:rPr>
          <w:rFonts w:eastAsia="TimesNewRoman,Italic"/>
          <w:iCs/>
        </w:rPr>
      </w:pPr>
      <w:r w:rsidRPr="008178ED">
        <w:t xml:space="preserve">2.2. </w:t>
      </w:r>
      <w:r w:rsidRPr="00042F25">
        <w:t>Research scope</w:t>
      </w:r>
      <w:r>
        <w:t>s</w:t>
      </w:r>
    </w:p>
    <w:p w:rsidR="0001043D" w:rsidRPr="008178ED" w:rsidRDefault="0001043D" w:rsidP="0001043D">
      <w:pPr>
        <w:autoSpaceDE w:val="0"/>
        <w:autoSpaceDN w:val="0"/>
        <w:adjustRightInd w:val="0"/>
        <w:spacing w:before="0" w:after="0" w:line="240" w:lineRule="auto"/>
        <w:ind w:firstLine="720"/>
        <w:rPr>
          <w:sz w:val="22"/>
        </w:rPr>
      </w:pPr>
      <w:r w:rsidRPr="008178ED">
        <w:rPr>
          <w:sz w:val="22"/>
        </w:rPr>
        <w:t xml:space="preserve">- </w:t>
      </w:r>
      <w:r>
        <w:rPr>
          <w:sz w:val="22"/>
        </w:rPr>
        <w:t>Research location</w:t>
      </w:r>
      <w:r w:rsidRPr="008178ED">
        <w:rPr>
          <w:sz w:val="22"/>
        </w:rPr>
        <w:t xml:space="preserve">: </w:t>
      </w:r>
      <w:r w:rsidRPr="00D3300C">
        <w:rPr>
          <w:sz w:val="22"/>
        </w:rPr>
        <w:t xml:space="preserve">This study </w:t>
      </w:r>
      <w:r>
        <w:rPr>
          <w:sz w:val="22"/>
        </w:rPr>
        <w:t xml:space="preserve">was </w:t>
      </w:r>
      <w:r w:rsidRPr="00D3300C">
        <w:rPr>
          <w:sz w:val="22"/>
        </w:rPr>
        <w:t>carried out at three satellite towns of Hue city, Thua Thien</w:t>
      </w:r>
      <w:r>
        <w:rPr>
          <w:sz w:val="22"/>
        </w:rPr>
        <w:t xml:space="preserve"> </w:t>
      </w:r>
      <w:r w:rsidRPr="00D3300C">
        <w:rPr>
          <w:sz w:val="22"/>
        </w:rPr>
        <w:t>Hue</w:t>
      </w:r>
      <w:r>
        <w:rPr>
          <w:sz w:val="22"/>
        </w:rPr>
        <w:t xml:space="preserve">, </w:t>
      </w:r>
      <w:r w:rsidRPr="00D3300C">
        <w:rPr>
          <w:sz w:val="22"/>
        </w:rPr>
        <w:t>includ</w:t>
      </w:r>
      <w:r>
        <w:rPr>
          <w:sz w:val="22"/>
        </w:rPr>
        <w:t xml:space="preserve">ing </w:t>
      </w:r>
      <w:r w:rsidRPr="00D3300C">
        <w:rPr>
          <w:sz w:val="22"/>
        </w:rPr>
        <w:t>HuongThuy town, HuongTra</w:t>
      </w:r>
      <w:r>
        <w:rPr>
          <w:sz w:val="22"/>
        </w:rPr>
        <w:t xml:space="preserve"> </w:t>
      </w:r>
      <w:r w:rsidRPr="00D3300C">
        <w:rPr>
          <w:sz w:val="22"/>
        </w:rPr>
        <w:t>town, and Thuan An town.</w:t>
      </w:r>
    </w:p>
    <w:p w:rsidR="0001043D" w:rsidRPr="008178ED" w:rsidRDefault="0001043D" w:rsidP="0001043D">
      <w:pPr>
        <w:autoSpaceDE w:val="0"/>
        <w:autoSpaceDN w:val="0"/>
        <w:adjustRightInd w:val="0"/>
        <w:spacing w:before="0" w:after="0" w:line="240" w:lineRule="auto"/>
        <w:ind w:firstLine="720"/>
        <w:rPr>
          <w:sz w:val="22"/>
        </w:rPr>
      </w:pPr>
      <w:r w:rsidRPr="008178ED">
        <w:rPr>
          <w:sz w:val="22"/>
        </w:rPr>
        <w:t xml:space="preserve">- </w:t>
      </w:r>
      <w:r>
        <w:rPr>
          <w:sz w:val="22"/>
        </w:rPr>
        <w:t>D</w:t>
      </w:r>
      <w:r w:rsidRPr="00D3300C">
        <w:rPr>
          <w:sz w:val="22"/>
        </w:rPr>
        <w:t>ata</w:t>
      </w:r>
      <w:r w:rsidRPr="008178ED">
        <w:rPr>
          <w:sz w:val="22"/>
        </w:rPr>
        <w:t xml:space="preserve">: </w:t>
      </w:r>
      <w:r>
        <w:rPr>
          <w:sz w:val="22"/>
        </w:rPr>
        <w:t>This research</w:t>
      </w:r>
      <w:r w:rsidRPr="00D3300C">
        <w:rPr>
          <w:sz w:val="22"/>
        </w:rPr>
        <w:t xml:space="preserve"> using </w:t>
      </w:r>
      <w:r>
        <w:rPr>
          <w:sz w:val="22"/>
        </w:rPr>
        <w:t xml:space="preserve">collected </w:t>
      </w:r>
      <w:r w:rsidRPr="00D3300C">
        <w:rPr>
          <w:sz w:val="22"/>
        </w:rPr>
        <w:t>data from 2005 to 2013 to study.</w:t>
      </w:r>
    </w:p>
    <w:p w:rsidR="0001043D" w:rsidRPr="008178ED" w:rsidRDefault="0001043D" w:rsidP="0001043D">
      <w:pPr>
        <w:pStyle w:val="Heading2"/>
        <w:spacing w:before="0" w:after="0" w:line="240" w:lineRule="auto"/>
        <w:rPr>
          <w:sz w:val="22"/>
          <w:szCs w:val="22"/>
        </w:rPr>
      </w:pPr>
      <w:r w:rsidRPr="008178ED">
        <w:rPr>
          <w:sz w:val="22"/>
          <w:szCs w:val="22"/>
        </w:rPr>
        <w:t xml:space="preserve">2.3. </w:t>
      </w:r>
      <w:r>
        <w:rPr>
          <w:sz w:val="22"/>
          <w:szCs w:val="22"/>
        </w:rPr>
        <w:t>R</w:t>
      </w:r>
      <w:r w:rsidRPr="00D3300C">
        <w:rPr>
          <w:sz w:val="22"/>
          <w:szCs w:val="22"/>
        </w:rPr>
        <w:t>esearch content</w:t>
      </w:r>
      <w:r>
        <w:rPr>
          <w:sz w:val="22"/>
          <w:szCs w:val="22"/>
        </w:rPr>
        <w:t>s</w:t>
      </w:r>
    </w:p>
    <w:p w:rsidR="0001043D" w:rsidRPr="008178ED" w:rsidRDefault="0001043D" w:rsidP="0001043D">
      <w:pPr>
        <w:spacing w:before="0" w:after="0" w:line="240" w:lineRule="auto"/>
        <w:ind w:firstLine="709"/>
        <w:rPr>
          <w:sz w:val="22"/>
        </w:rPr>
      </w:pPr>
      <w:r w:rsidRPr="008178ED">
        <w:rPr>
          <w:sz w:val="22"/>
        </w:rPr>
        <w:t xml:space="preserve">- </w:t>
      </w:r>
      <w:r w:rsidRPr="00D3300C">
        <w:rPr>
          <w:sz w:val="22"/>
        </w:rPr>
        <w:t>Study</w:t>
      </w:r>
      <w:r>
        <w:rPr>
          <w:sz w:val="22"/>
        </w:rPr>
        <w:t>ing</w:t>
      </w:r>
      <w:r w:rsidRPr="00D3300C">
        <w:rPr>
          <w:sz w:val="22"/>
        </w:rPr>
        <w:t xml:space="preserve"> the natural conditions of the satellite towns of Hue city</w:t>
      </w:r>
      <w:r>
        <w:rPr>
          <w:sz w:val="22"/>
        </w:rPr>
        <w:t>.</w:t>
      </w:r>
    </w:p>
    <w:p w:rsidR="0001043D" w:rsidRPr="008178ED" w:rsidRDefault="0001043D" w:rsidP="0001043D">
      <w:pPr>
        <w:spacing w:before="0" w:after="0" w:line="240" w:lineRule="auto"/>
        <w:ind w:firstLine="709"/>
        <w:rPr>
          <w:sz w:val="22"/>
        </w:rPr>
      </w:pPr>
      <w:r w:rsidRPr="008178ED">
        <w:rPr>
          <w:sz w:val="22"/>
        </w:rPr>
        <w:t xml:space="preserve">- </w:t>
      </w:r>
      <w:r>
        <w:rPr>
          <w:sz w:val="22"/>
        </w:rPr>
        <w:t>S</w:t>
      </w:r>
      <w:r w:rsidRPr="00D3300C">
        <w:rPr>
          <w:sz w:val="22"/>
        </w:rPr>
        <w:t>tudy</w:t>
      </w:r>
      <w:r>
        <w:rPr>
          <w:sz w:val="22"/>
        </w:rPr>
        <w:t>ing</w:t>
      </w:r>
      <w:r w:rsidRPr="00D3300C">
        <w:rPr>
          <w:sz w:val="22"/>
        </w:rPr>
        <w:t xml:space="preserve"> the characteristics of the urbanization process in the satellite towns of Hue city</w:t>
      </w:r>
    </w:p>
    <w:p w:rsidR="0001043D" w:rsidRPr="00DF4D4D" w:rsidRDefault="0001043D" w:rsidP="0001043D">
      <w:pPr>
        <w:spacing w:before="0" w:after="0" w:line="240" w:lineRule="auto"/>
        <w:ind w:firstLine="709"/>
        <w:rPr>
          <w:spacing w:val="-4"/>
          <w:sz w:val="22"/>
        </w:rPr>
      </w:pPr>
      <w:r w:rsidRPr="00DF4D4D">
        <w:rPr>
          <w:spacing w:val="-4"/>
          <w:sz w:val="22"/>
        </w:rPr>
        <w:t xml:space="preserve">- </w:t>
      </w:r>
      <w:r>
        <w:rPr>
          <w:spacing w:val="-4"/>
          <w:sz w:val="22"/>
        </w:rPr>
        <w:t xml:space="preserve">Studying </w:t>
      </w:r>
      <w:r w:rsidRPr="00B668D9">
        <w:rPr>
          <w:spacing w:val="-4"/>
          <w:sz w:val="22"/>
        </w:rPr>
        <w:t>on</w:t>
      </w:r>
      <w:r>
        <w:rPr>
          <w:spacing w:val="-4"/>
          <w:sz w:val="22"/>
        </w:rPr>
        <w:t xml:space="preserve"> the</w:t>
      </w:r>
      <w:r w:rsidRPr="00B668D9">
        <w:rPr>
          <w:spacing w:val="-4"/>
          <w:sz w:val="22"/>
        </w:rPr>
        <w:t>reality</w:t>
      </w:r>
      <w:r>
        <w:rPr>
          <w:spacing w:val="-4"/>
          <w:sz w:val="22"/>
        </w:rPr>
        <w:t xml:space="preserve"> </w:t>
      </w:r>
      <w:r w:rsidRPr="00B668D9">
        <w:rPr>
          <w:spacing w:val="-4"/>
          <w:sz w:val="22"/>
        </w:rPr>
        <w:t xml:space="preserve">conversion of agricultural land to non-agricultural land </w:t>
      </w:r>
      <w:r>
        <w:rPr>
          <w:spacing w:val="-4"/>
          <w:sz w:val="22"/>
        </w:rPr>
        <w:t>under</w:t>
      </w:r>
      <w:r w:rsidRPr="00B668D9">
        <w:rPr>
          <w:spacing w:val="-4"/>
          <w:sz w:val="22"/>
        </w:rPr>
        <w:t>the process of urbaniza</w:t>
      </w:r>
      <w:r>
        <w:rPr>
          <w:spacing w:val="-4"/>
          <w:sz w:val="22"/>
        </w:rPr>
        <w:t>tion in studiedareas</w:t>
      </w:r>
      <w:r w:rsidRPr="00DF4D4D">
        <w:rPr>
          <w:spacing w:val="-4"/>
          <w:sz w:val="22"/>
        </w:rPr>
        <w:t>.</w:t>
      </w:r>
    </w:p>
    <w:p w:rsidR="0001043D" w:rsidRPr="00DF4D4D" w:rsidRDefault="0001043D" w:rsidP="0001043D">
      <w:pPr>
        <w:spacing w:before="0" w:after="0" w:line="240" w:lineRule="auto"/>
        <w:ind w:firstLine="709"/>
        <w:rPr>
          <w:spacing w:val="-4"/>
          <w:sz w:val="22"/>
        </w:rPr>
      </w:pPr>
      <w:r w:rsidRPr="00DF4D4D">
        <w:rPr>
          <w:spacing w:val="-4"/>
          <w:sz w:val="22"/>
        </w:rPr>
        <w:t xml:space="preserve">- </w:t>
      </w:r>
      <w:r w:rsidRPr="00B668D9">
        <w:rPr>
          <w:spacing w:val="-4"/>
          <w:sz w:val="22"/>
        </w:rPr>
        <w:t>Evaluat</w:t>
      </w:r>
      <w:r>
        <w:rPr>
          <w:spacing w:val="-4"/>
          <w:sz w:val="22"/>
        </w:rPr>
        <w:t xml:space="preserve">ing </w:t>
      </w:r>
      <w:r w:rsidRPr="00B668D9">
        <w:rPr>
          <w:spacing w:val="-4"/>
          <w:sz w:val="22"/>
        </w:rPr>
        <w:t>the impact</w:t>
      </w:r>
      <w:r>
        <w:rPr>
          <w:spacing w:val="-4"/>
          <w:sz w:val="22"/>
        </w:rPr>
        <w:t>s</w:t>
      </w:r>
      <w:r w:rsidRPr="00B668D9">
        <w:rPr>
          <w:spacing w:val="-4"/>
          <w:sz w:val="22"/>
        </w:rPr>
        <w:t xml:space="preserve"> of </w:t>
      </w:r>
      <w:r w:rsidRPr="00B668D9">
        <w:rPr>
          <w:spacing w:val="-6"/>
          <w:sz w:val="22"/>
        </w:rPr>
        <w:t xml:space="preserve">conversion of </w:t>
      </w:r>
      <w:r w:rsidRPr="00B668D9">
        <w:rPr>
          <w:spacing w:val="-4"/>
          <w:sz w:val="22"/>
        </w:rPr>
        <w:t>agricultural land</w:t>
      </w:r>
      <w:r>
        <w:rPr>
          <w:spacing w:val="-4"/>
          <w:sz w:val="22"/>
        </w:rPr>
        <w:t xml:space="preserve"> to non-agricultural land in</w:t>
      </w:r>
      <w:r w:rsidRPr="00B668D9">
        <w:rPr>
          <w:spacing w:val="-4"/>
          <w:sz w:val="22"/>
        </w:rPr>
        <w:t xml:space="preserve"> satellite towns of Hue city.</w:t>
      </w:r>
    </w:p>
    <w:p w:rsidR="0001043D" w:rsidRPr="00EA66FD" w:rsidRDefault="0001043D" w:rsidP="0001043D">
      <w:pPr>
        <w:spacing w:before="0" w:after="0" w:line="240" w:lineRule="auto"/>
        <w:ind w:firstLine="709"/>
        <w:rPr>
          <w:sz w:val="22"/>
        </w:rPr>
      </w:pPr>
      <w:r w:rsidRPr="00EA66FD">
        <w:rPr>
          <w:sz w:val="22"/>
        </w:rPr>
        <w:t>- Proposing some solutions to improve the efficiency of conversion of agricultural landunder the process of urbanization in study areas.</w:t>
      </w:r>
    </w:p>
    <w:p w:rsidR="0001043D" w:rsidRPr="001D3301" w:rsidRDefault="0001043D" w:rsidP="0001043D">
      <w:pPr>
        <w:pStyle w:val="Heading3"/>
      </w:pPr>
      <w:r w:rsidRPr="001D3301">
        <w:lastRenderedPageBreak/>
        <w:t xml:space="preserve">2.4. </w:t>
      </w:r>
      <w:r w:rsidRPr="001D3301">
        <w:rPr>
          <w:shd w:val="clear" w:color="auto" w:fill="FFFFFF"/>
        </w:rPr>
        <w:t>Research methodology</w:t>
      </w:r>
    </w:p>
    <w:p w:rsidR="0001043D" w:rsidRPr="008178ED" w:rsidRDefault="0001043D" w:rsidP="0001043D">
      <w:pPr>
        <w:pStyle w:val="Heading4"/>
        <w:spacing w:before="0" w:after="0" w:line="240" w:lineRule="auto"/>
        <w:rPr>
          <w:i w:val="0"/>
          <w:sz w:val="22"/>
          <w:szCs w:val="22"/>
        </w:rPr>
      </w:pPr>
      <w:r w:rsidRPr="008178ED">
        <w:rPr>
          <w:i w:val="0"/>
          <w:sz w:val="22"/>
          <w:szCs w:val="22"/>
        </w:rPr>
        <w:t xml:space="preserve">2.4.1. </w:t>
      </w:r>
      <w:r w:rsidRPr="00D353C9">
        <w:rPr>
          <w:i w:val="0"/>
          <w:sz w:val="22"/>
          <w:szCs w:val="22"/>
        </w:rPr>
        <w:t xml:space="preserve">Survey </w:t>
      </w:r>
      <w:r>
        <w:rPr>
          <w:i w:val="0"/>
          <w:sz w:val="22"/>
          <w:szCs w:val="22"/>
        </w:rPr>
        <w:t xml:space="preserve">and collect </w:t>
      </w:r>
      <w:r w:rsidRPr="00D353C9">
        <w:rPr>
          <w:i w:val="0"/>
          <w:sz w:val="22"/>
          <w:szCs w:val="22"/>
        </w:rPr>
        <w:t xml:space="preserve">secondary data </w:t>
      </w:r>
      <w:r>
        <w:rPr>
          <w:i w:val="0"/>
          <w:sz w:val="22"/>
          <w:szCs w:val="22"/>
        </w:rPr>
        <w:t>method</w:t>
      </w:r>
    </w:p>
    <w:p w:rsidR="0001043D" w:rsidRPr="008178ED" w:rsidRDefault="0001043D" w:rsidP="0001043D">
      <w:pPr>
        <w:autoSpaceDE w:val="0"/>
        <w:autoSpaceDN w:val="0"/>
        <w:adjustRightInd w:val="0"/>
        <w:spacing w:before="0" w:after="0" w:line="240" w:lineRule="auto"/>
        <w:rPr>
          <w:sz w:val="22"/>
        </w:rPr>
      </w:pPr>
      <w:r w:rsidRPr="008178ED">
        <w:rPr>
          <w:sz w:val="22"/>
        </w:rPr>
        <w:tab/>
      </w:r>
      <w:r>
        <w:rPr>
          <w:sz w:val="22"/>
        </w:rPr>
        <w:t>T</w:t>
      </w:r>
      <w:r w:rsidRPr="00D353C9">
        <w:rPr>
          <w:sz w:val="22"/>
        </w:rPr>
        <w:t xml:space="preserve">he secondary information related to the research topics </w:t>
      </w:r>
      <w:r>
        <w:rPr>
          <w:sz w:val="22"/>
        </w:rPr>
        <w:t xml:space="preserve">were </w:t>
      </w:r>
      <w:r w:rsidRPr="00D353C9">
        <w:rPr>
          <w:sz w:val="22"/>
        </w:rPr>
        <w:t>collected in the form of documents, statistics, maps from the relevant departments in the Thua Thien Hue province</w:t>
      </w:r>
      <w:r w:rsidRPr="008178ED">
        <w:rPr>
          <w:sz w:val="22"/>
        </w:rPr>
        <w:t>.</w:t>
      </w:r>
    </w:p>
    <w:p w:rsidR="0001043D" w:rsidRPr="008178ED" w:rsidRDefault="0001043D" w:rsidP="0001043D">
      <w:pPr>
        <w:pStyle w:val="Heading4"/>
        <w:spacing w:before="0" w:after="0" w:line="240" w:lineRule="auto"/>
        <w:rPr>
          <w:i w:val="0"/>
          <w:sz w:val="22"/>
          <w:szCs w:val="22"/>
        </w:rPr>
      </w:pPr>
      <w:r w:rsidRPr="008178ED">
        <w:rPr>
          <w:i w:val="0"/>
          <w:sz w:val="22"/>
          <w:szCs w:val="22"/>
        </w:rPr>
        <w:t xml:space="preserve">2.4.2. </w:t>
      </w:r>
      <w:r w:rsidRPr="00D353C9">
        <w:rPr>
          <w:i w:val="0"/>
          <w:sz w:val="22"/>
          <w:szCs w:val="22"/>
        </w:rPr>
        <w:t xml:space="preserve">Survey </w:t>
      </w:r>
      <w:r>
        <w:rPr>
          <w:i w:val="0"/>
          <w:sz w:val="22"/>
          <w:szCs w:val="22"/>
        </w:rPr>
        <w:t xml:space="preserve">and collect </w:t>
      </w:r>
      <w:r w:rsidRPr="00D353C9">
        <w:rPr>
          <w:i w:val="0"/>
          <w:sz w:val="22"/>
          <w:szCs w:val="22"/>
        </w:rPr>
        <w:t xml:space="preserve">primary data </w:t>
      </w:r>
      <w:r>
        <w:rPr>
          <w:i w:val="0"/>
          <w:sz w:val="22"/>
          <w:szCs w:val="22"/>
        </w:rPr>
        <w:t>method</w:t>
      </w:r>
    </w:p>
    <w:p w:rsidR="0001043D" w:rsidRPr="008178ED" w:rsidRDefault="0001043D" w:rsidP="0001043D">
      <w:pPr>
        <w:widowControl w:val="0"/>
        <w:overflowPunct w:val="0"/>
        <w:autoSpaceDE w:val="0"/>
        <w:autoSpaceDN w:val="0"/>
        <w:adjustRightInd w:val="0"/>
        <w:spacing w:before="0" w:after="0" w:line="240" w:lineRule="auto"/>
        <w:ind w:right="100" w:firstLine="720"/>
        <w:rPr>
          <w:rStyle w:val="Vanbnnidung"/>
          <w:b/>
          <w:sz w:val="22"/>
          <w:shd w:val="clear" w:color="auto" w:fill="auto"/>
        </w:rPr>
      </w:pPr>
      <w:r w:rsidRPr="00D353C9">
        <w:rPr>
          <w:rStyle w:val="Vanbnnidung"/>
          <w:sz w:val="22"/>
          <w:shd w:val="clear" w:color="auto" w:fill="auto"/>
          <w:lang w:val="ro-RO"/>
        </w:rPr>
        <w:t xml:space="preserve">The primary information related to the </w:t>
      </w:r>
      <w:r w:rsidRPr="00D353C9">
        <w:rPr>
          <w:sz w:val="22"/>
        </w:rPr>
        <w:t>research</w:t>
      </w:r>
      <w:r w:rsidRPr="00D353C9">
        <w:rPr>
          <w:rStyle w:val="Vanbnnidung"/>
          <w:sz w:val="22"/>
          <w:shd w:val="clear" w:color="auto" w:fill="auto"/>
          <w:lang w:val="ro-RO"/>
        </w:rPr>
        <w:t xml:space="preserve">topic </w:t>
      </w:r>
      <w:r>
        <w:rPr>
          <w:rStyle w:val="Vanbnnidung"/>
          <w:sz w:val="22"/>
          <w:shd w:val="clear" w:color="auto" w:fill="auto"/>
          <w:lang w:val="ro-RO"/>
        </w:rPr>
        <w:t xml:space="preserve">were </w:t>
      </w:r>
      <w:r w:rsidRPr="00D353C9">
        <w:rPr>
          <w:rStyle w:val="Vanbnnidung"/>
          <w:sz w:val="22"/>
          <w:shd w:val="clear" w:color="auto" w:fill="auto"/>
          <w:lang w:val="ro-RO"/>
        </w:rPr>
        <w:t xml:space="preserve">collected through </w:t>
      </w:r>
      <w:r>
        <w:rPr>
          <w:rStyle w:val="Vanbnnidung"/>
          <w:sz w:val="22"/>
          <w:shd w:val="clear" w:color="auto" w:fill="auto"/>
          <w:lang w:val="ro-RO"/>
        </w:rPr>
        <w:t xml:space="preserve">different </w:t>
      </w:r>
      <w:r w:rsidRPr="00D353C9">
        <w:rPr>
          <w:rStyle w:val="Vanbnnidung"/>
          <w:sz w:val="22"/>
          <w:shd w:val="clear" w:color="auto" w:fill="auto"/>
          <w:lang w:val="ro-RO"/>
        </w:rPr>
        <w:t>methods</w:t>
      </w:r>
      <w:r>
        <w:rPr>
          <w:rStyle w:val="Vanbnnidung"/>
          <w:sz w:val="22"/>
          <w:shd w:val="clear" w:color="auto" w:fill="auto"/>
          <w:lang w:val="ro-RO"/>
        </w:rPr>
        <w:t>,</w:t>
      </w:r>
      <w:r w:rsidRPr="00D353C9">
        <w:rPr>
          <w:rStyle w:val="Vanbnnidung"/>
          <w:sz w:val="22"/>
          <w:shd w:val="clear" w:color="auto" w:fill="auto"/>
          <w:lang w:val="ro-RO"/>
        </w:rPr>
        <w:t xml:space="preserve"> including</w:t>
      </w:r>
      <w:r>
        <w:rPr>
          <w:rStyle w:val="Vanbnnidung"/>
          <w:sz w:val="22"/>
          <w:shd w:val="clear" w:color="auto" w:fill="auto"/>
          <w:lang w:val="ro-RO"/>
        </w:rPr>
        <w:t>:</w:t>
      </w:r>
      <w:r w:rsidRPr="00D353C9">
        <w:rPr>
          <w:rStyle w:val="Vanbnnidung"/>
          <w:sz w:val="22"/>
          <w:shd w:val="clear" w:color="auto" w:fill="auto"/>
          <w:lang w:val="ro-RO"/>
        </w:rPr>
        <w:t xml:space="preserve"> survey, field survey</w:t>
      </w:r>
      <w:r>
        <w:rPr>
          <w:rStyle w:val="Vanbnnidung"/>
          <w:sz w:val="22"/>
          <w:shd w:val="clear" w:color="auto" w:fill="auto"/>
          <w:lang w:val="ro-RO"/>
        </w:rPr>
        <w:t>, interview</w:t>
      </w:r>
      <w:r w:rsidRPr="00D353C9">
        <w:rPr>
          <w:rStyle w:val="Vanbnnidung"/>
          <w:sz w:val="22"/>
          <w:shd w:val="clear" w:color="auto" w:fill="auto"/>
          <w:lang w:val="ro-RO"/>
        </w:rPr>
        <w:t xml:space="preserve"> 99 households </w:t>
      </w:r>
      <w:r>
        <w:rPr>
          <w:rStyle w:val="Vanbnnidung"/>
          <w:sz w:val="22"/>
          <w:shd w:val="clear" w:color="auto" w:fill="auto"/>
          <w:lang w:val="ro-RO"/>
        </w:rPr>
        <w:t xml:space="preserve">whose were recovered agriculture </w:t>
      </w:r>
      <w:r w:rsidRPr="00D353C9">
        <w:rPr>
          <w:rStyle w:val="Vanbnnidung"/>
          <w:sz w:val="22"/>
          <w:shd w:val="clear" w:color="auto" w:fill="auto"/>
          <w:lang w:val="ro-RO"/>
        </w:rPr>
        <w:t>land</w:t>
      </w:r>
      <w:r>
        <w:rPr>
          <w:rStyle w:val="Vanbnnidung"/>
          <w:sz w:val="22"/>
          <w:shd w:val="clear" w:color="auto" w:fill="auto"/>
          <w:lang w:val="ro-RO"/>
        </w:rPr>
        <w:t xml:space="preserve">,semi-structured interview </w:t>
      </w:r>
      <w:r w:rsidRPr="00D353C9">
        <w:rPr>
          <w:rStyle w:val="Vanbnnidung"/>
          <w:sz w:val="22"/>
          <w:shd w:val="clear" w:color="auto" w:fill="auto"/>
          <w:lang w:val="ro-RO"/>
        </w:rPr>
        <w:t>79</w:t>
      </w:r>
      <w:r>
        <w:rPr>
          <w:rStyle w:val="Vanbnnidung"/>
          <w:sz w:val="22"/>
          <w:shd w:val="clear" w:color="auto" w:fill="auto"/>
          <w:lang w:val="ro-RO"/>
        </w:rPr>
        <w:t xml:space="preserve"> adminstrative </w:t>
      </w:r>
      <w:r w:rsidRPr="00EB0BF0">
        <w:rPr>
          <w:rStyle w:val="Vanbnnidung"/>
          <w:sz w:val="22"/>
          <w:shd w:val="clear" w:color="auto" w:fill="auto"/>
          <w:lang w:val="ro-RO"/>
        </w:rPr>
        <w:t>person</w:t>
      </w:r>
      <w:r>
        <w:rPr>
          <w:rStyle w:val="Vanbnnidung"/>
          <w:sz w:val="22"/>
          <w:shd w:val="clear" w:color="auto" w:fill="auto"/>
          <w:lang w:val="ro-RO"/>
        </w:rPr>
        <w:t>s</w:t>
      </w:r>
      <w:r w:rsidRPr="00EB0BF0">
        <w:rPr>
          <w:rStyle w:val="Vanbnnidung"/>
          <w:sz w:val="22"/>
          <w:shd w:val="clear" w:color="auto" w:fill="auto"/>
          <w:lang w:val="ro-RO"/>
        </w:rPr>
        <w:t xml:space="preserve"> on the </w:t>
      </w:r>
      <w:r>
        <w:rPr>
          <w:rStyle w:val="Vanbnnidung"/>
          <w:sz w:val="22"/>
          <w:shd w:val="clear" w:color="auto" w:fill="auto"/>
          <w:lang w:val="ro-RO"/>
        </w:rPr>
        <w:t xml:space="preserve">land </w:t>
      </w:r>
      <w:r w:rsidRPr="00EB0BF0">
        <w:rPr>
          <w:rStyle w:val="Vanbnnidung"/>
          <w:sz w:val="22"/>
          <w:shd w:val="clear" w:color="auto" w:fill="auto"/>
          <w:lang w:val="ro-RO"/>
        </w:rPr>
        <w:t>manageme</w:t>
      </w:r>
      <w:r>
        <w:rPr>
          <w:rStyle w:val="Vanbnnidung"/>
          <w:sz w:val="22"/>
          <w:shd w:val="clear" w:color="auto" w:fill="auto"/>
          <w:lang w:val="ro-RO"/>
        </w:rPr>
        <w:t>nt at study areas</w:t>
      </w:r>
      <w:r w:rsidRPr="00D353C9">
        <w:rPr>
          <w:rStyle w:val="Vanbnnidung"/>
          <w:sz w:val="22"/>
          <w:shd w:val="clear" w:color="auto" w:fill="auto"/>
          <w:lang w:val="ro-RO"/>
        </w:rPr>
        <w:t>.</w:t>
      </w:r>
    </w:p>
    <w:p w:rsidR="0001043D" w:rsidRPr="008178ED" w:rsidRDefault="0001043D" w:rsidP="0001043D">
      <w:pPr>
        <w:pStyle w:val="Heading4"/>
        <w:spacing w:before="0" w:after="0" w:line="240" w:lineRule="auto"/>
        <w:rPr>
          <w:i w:val="0"/>
          <w:sz w:val="22"/>
          <w:szCs w:val="22"/>
        </w:rPr>
      </w:pPr>
      <w:r w:rsidRPr="008178ED">
        <w:rPr>
          <w:i w:val="0"/>
          <w:sz w:val="22"/>
          <w:szCs w:val="22"/>
        </w:rPr>
        <w:t xml:space="preserve">2.4.3. </w:t>
      </w:r>
      <w:r>
        <w:rPr>
          <w:i w:val="0"/>
          <w:sz w:val="22"/>
          <w:szCs w:val="22"/>
        </w:rPr>
        <w:t>E</w:t>
      </w:r>
      <w:r w:rsidRPr="00140FB7">
        <w:rPr>
          <w:i w:val="0"/>
          <w:sz w:val="22"/>
          <w:szCs w:val="22"/>
        </w:rPr>
        <w:t>xpert method</w:t>
      </w:r>
    </w:p>
    <w:p w:rsidR="0001043D" w:rsidRPr="008178ED" w:rsidRDefault="0001043D" w:rsidP="0001043D">
      <w:pPr>
        <w:spacing w:before="0" w:after="0" w:line="240" w:lineRule="auto"/>
        <w:ind w:firstLine="720"/>
        <w:rPr>
          <w:sz w:val="22"/>
          <w:lang w:val="ro-RO"/>
        </w:rPr>
      </w:pPr>
      <w:r>
        <w:rPr>
          <w:sz w:val="22"/>
          <w:lang w:val="ro-RO"/>
        </w:rPr>
        <w:t>This r</w:t>
      </w:r>
      <w:r w:rsidRPr="00411BA5">
        <w:rPr>
          <w:sz w:val="22"/>
          <w:lang w:val="ro-RO"/>
        </w:rPr>
        <w:t xml:space="preserve">esearch synthesized the opinions of experts and managers about the </w:t>
      </w:r>
      <w:r>
        <w:rPr>
          <w:sz w:val="22"/>
          <w:lang w:val="ro-RO"/>
        </w:rPr>
        <w:t>changes</w:t>
      </w:r>
      <w:r w:rsidRPr="00411BA5">
        <w:rPr>
          <w:sz w:val="22"/>
          <w:lang w:val="ro-RO"/>
        </w:rPr>
        <w:t xml:space="preserve"> of agricultural land to non-agricultural land through direct interviews.</w:t>
      </w:r>
      <w:r w:rsidRPr="008178ED">
        <w:rPr>
          <w:sz w:val="22"/>
          <w:lang w:val="ro-RO"/>
        </w:rPr>
        <w:t xml:space="preserve">. </w:t>
      </w:r>
    </w:p>
    <w:p w:rsidR="0001043D" w:rsidRPr="008178ED" w:rsidRDefault="0001043D" w:rsidP="0001043D">
      <w:pPr>
        <w:pStyle w:val="Heading4"/>
        <w:spacing w:before="0" w:after="0" w:line="240" w:lineRule="auto"/>
        <w:rPr>
          <w:i w:val="0"/>
          <w:sz w:val="22"/>
          <w:szCs w:val="22"/>
        </w:rPr>
      </w:pPr>
      <w:r w:rsidRPr="008178ED">
        <w:rPr>
          <w:i w:val="0"/>
          <w:sz w:val="22"/>
          <w:szCs w:val="22"/>
        </w:rPr>
        <w:t xml:space="preserve">2.4.4. </w:t>
      </w:r>
      <w:r w:rsidRPr="00312CAE">
        <w:rPr>
          <w:i w:val="0"/>
          <w:sz w:val="22"/>
          <w:szCs w:val="22"/>
        </w:rPr>
        <w:t>Analytical methods for data processing</w:t>
      </w:r>
    </w:p>
    <w:p w:rsidR="0001043D" w:rsidRPr="008178ED" w:rsidRDefault="0001043D" w:rsidP="0001043D">
      <w:pPr>
        <w:pStyle w:val="Heading4"/>
        <w:spacing w:before="0" w:after="0" w:line="240" w:lineRule="auto"/>
        <w:ind w:firstLine="709"/>
        <w:rPr>
          <w:rFonts w:eastAsia="Calibri"/>
          <w:b w:val="0"/>
          <w:bCs w:val="0"/>
          <w:i w:val="0"/>
          <w:sz w:val="22"/>
          <w:szCs w:val="22"/>
          <w:lang w:val="ro-RO"/>
        </w:rPr>
      </w:pPr>
      <w:r w:rsidRPr="00411BA5">
        <w:rPr>
          <w:rFonts w:eastAsia="Calibri"/>
          <w:b w:val="0"/>
          <w:bCs w:val="0"/>
          <w:i w:val="0"/>
          <w:sz w:val="22"/>
          <w:szCs w:val="22"/>
          <w:lang w:val="ro-RO"/>
        </w:rPr>
        <w:t xml:space="preserve">The  collected  data </w:t>
      </w:r>
      <w:r>
        <w:rPr>
          <w:rFonts w:eastAsia="Calibri"/>
          <w:b w:val="0"/>
          <w:bCs w:val="0"/>
          <w:i w:val="0"/>
          <w:sz w:val="22"/>
          <w:szCs w:val="22"/>
          <w:lang w:val="ro-RO"/>
        </w:rPr>
        <w:t>was</w:t>
      </w:r>
      <w:r w:rsidRPr="00411BA5">
        <w:rPr>
          <w:rFonts w:eastAsia="Calibri"/>
          <w:b w:val="0"/>
          <w:bCs w:val="0"/>
          <w:i w:val="0"/>
          <w:sz w:val="22"/>
          <w:szCs w:val="22"/>
          <w:lang w:val="ro-RO"/>
        </w:rPr>
        <w:t xml:space="preserve"> processed by Excel the software</w:t>
      </w:r>
      <w:r w:rsidRPr="008178ED">
        <w:rPr>
          <w:rFonts w:eastAsia="Calibri"/>
          <w:b w:val="0"/>
          <w:bCs w:val="0"/>
          <w:i w:val="0"/>
          <w:sz w:val="22"/>
          <w:szCs w:val="22"/>
          <w:lang w:val="ro-RO"/>
        </w:rPr>
        <w:t xml:space="preserve">. </w:t>
      </w:r>
    </w:p>
    <w:p w:rsidR="0001043D" w:rsidRPr="008178ED" w:rsidRDefault="0001043D" w:rsidP="0001043D">
      <w:pPr>
        <w:pStyle w:val="Heading4"/>
        <w:spacing w:before="0" w:after="0" w:line="240" w:lineRule="auto"/>
        <w:rPr>
          <w:i w:val="0"/>
          <w:sz w:val="22"/>
          <w:szCs w:val="22"/>
        </w:rPr>
      </w:pPr>
      <w:r w:rsidRPr="008178ED">
        <w:rPr>
          <w:i w:val="0"/>
          <w:sz w:val="22"/>
          <w:szCs w:val="22"/>
        </w:rPr>
        <w:t xml:space="preserve">2.3.5. </w:t>
      </w:r>
      <w:r>
        <w:rPr>
          <w:i w:val="0"/>
          <w:sz w:val="22"/>
          <w:szCs w:val="22"/>
        </w:rPr>
        <w:t xml:space="preserve">Mapping </w:t>
      </w:r>
      <w:r w:rsidRPr="00140FB7">
        <w:rPr>
          <w:i w:val="0"/>
          <w:sz w:val="22"/>
          <w:szCs w:val="22"/>
        </w:rPr>
        <w:t>method</w:t>
      </w:r>
    </w:p>
    <w:p w:rsidR="0001043D" w:rsidRPr="008178ED" w:rsidRDefault="0001043D" w:rsidP="0001043D">
      <w:pPr>
        <w:spacing w:before="0" w:after="0" w:line="240" w:lineRule="auto"/>
        <w:ind w:firstLine="709"/>
        <w:rPr>
          <w:sz w:val="22"/>
        </w:rPr>
      </w:pPr>
      <w:r w:rsidRPr="00411BA5">
        <w:rPr>
          <w:sz w:val="22"/>
        </w:rPr>
        <w:t>This research us</w:t>
      </w:r>
      <w:r>
        <w:rPr>
          <w:sz w:val="22"/>
        </w:rPr>
        <w:t xml:space="preserve">ed </w:t>
      </w:r>
      <w:r w:rsidRPr="00411BA5">
        <w:rPr>
          <w:sz w:val="22"/>
        </w:rPr>
        <w:t>Microstation software and Ar</w:t>
      </w:r>
      <w:r>
        <w:rPr>
          <w:sz w:val="22"/>
        </w:rPr>
        <w:t>cG</w:t>
      </w:r>
      <w:r w:rsidRPr="00411BA5">
        <w:rPr>
          <w:sz w:val="22"/>
        </w:rPr>
        <w:t xml:space="preserve">is to build the </w:t>
      </w:r>
      <w:r>
        <w:rPr>
          <w:sz w:val="22"/>
        </w:rPr>
        <w:t>thematic</w:t>
      </w:r>
      <w:r w:rsidRPr="00411BA5">
        <w:rPr>
          <w:sz w:val="22"/>
        </w:rPr>
        <w:t xml:space="preserve"> maps.</w:t>
      </w:r>
    </w:p>
    <w:p w:rsidR="0001043D" w:rsidRPr="008178ED" w:rsidRDefault="0001043D" w:rsidP="0001043D">
      <w:pPr>
        <w:pStyle w:val="Heading4"/>
        <w:spacing w:before="0" w:after="0" w:line="240" w:lineRule="auto"/>
        <w:rPr>
          <w:i w:val="0"/>
          <w:sz w:val="22"/>
          <w:szCs w:val="22"/>
        </w:rPr>
      </w:pPr>
      <w:r w:rsidRPr="008178ED">
        <w:rPr>
          <w:i w:val="0"/>
          <w:sz w:val="22"/>
          <w:szCs w:val="22"/>
        </w:rPr>
        <w:t xml:space="preserve">2.3.6. </w:t>
      </w:r>
      <w:r w:rsidRPr="00411BA5">
        <w:rPr>
          <w:i w:val="0"/>
          <w:sz w:val="22"/>
          <w:szCs w:val="22"/>
        </w:rPr>
        <w:t>Correlation analysis methods using SPSS 20</w:t>
      </w:r>
    </w:p>
    <w:p w:rsidR="0001043D" w:rsidRPr="008178ED" w:rsidRDefault="0001043D" w:rsidP="0001043D">
      <w:pPr>
        <w:spacing w:before="0" w:after="0" w:line="240" w:lineRule="auto"/>
        <w:ind w:firstLine="720"/>
        <w:rPr>
          <w:rStyle w:val="Vanbnnidung"/>
          <w:b/>
          <w:sz w:val="22"/>
          <w:shd w:val="clear" w:color="auto" w:fill="auto"/>
        </w:rPr>
      </w:pPr>
      <w:r>
        <w:rPr>
          <w:sz w:val="22"/>
        </w:rPr>
        <w:t>T</w:t>
      </w:r>
      <w:r w:rsidRPr="00411BA5">
        <w:rPr>
          <w:sz w:val="22"/>
        </w:rPr>
        <w:t xml:space="preserve">he correlation coefficient (r) </w:t>
      </w:r>
      <w:r>
        <w:rPr>
          <w:sz w:val="22"/>
        </w:rPr>
        <w:t xml:space="preserve">was used </w:t>
      </w:r>
      <w:r w:rsidRPr="00411BA5">
        <w:rPr>
          <w:sz w:val="22"/>
        </w:rPr>
        <w:t xml:space="preserve">to evaluate the relationship between X - agricultural land </w:t>
      </w:r>
      <w:r>
        <w:rPr>
          <w:sz w:val="22"/>
        </w:rPr>
        <w:t>converted</w:t>
      </w:r>
      <w:r w:rsidRPr="00411BA5">
        <w:rPr>
          <w:sz w:val="22"/>
        </w:rPr>
        <w:t>to non-agricultural land by year (when assessing impact</w:t>
      </w:r>
      <w:r>
        <w:rPr>
          <w:sz w:val="22"/>
        </w:rPr>
        <w:t>s</w:t>
      </w:r>
      <w:r w:rsidRPr="00411BA5">
        <w:rPr>
          <w:sz w:val="22"/>
        </w:rPr>
        <w:t xml:space="preserve"> to economic restructur</w:t>
      </w:r>
      <w:r>
        <w:rPr>
          <w:sz w:val="22"/>
        </w:rPr>
        <w:t>e</w:t>
      </w:r>
      <w:r w:rsidRPr="00411BA5">
        <w:rPr>
          <w:sz w:val="22"/>
        </w:rPr>
        <w:t xml:space="preserve">, </w:t>
      </w:r>
      <w:r>
        <w:rPr>
          <w:sz w:val="22"/>
        </w:rPr>
        <w:t xml:space="preserve">the </w:t>
      </w:r>
      <w:r w:rsidRPr="00411BA5">
        <w:rPr>
          <w:sz w:val="22"/>
        </w:rPr>
        <w:t>changes in income per capita and labor</w:t>
      </w:r>
      <w:r>
        <w:rPr>
          <w:sz w:val="22"/>
        </w:rPr>
        <w:t xml:space="preserve"> structure</w:t>
      </w:r>
      <w:r w:rsidRPr="00411BA5">
        <w:rPr>
          <w:sz w:val="22"/>
        </w:rPr>
        <w:t>) or the proportion of agricultural land acquisition (when evaluating the impact on the livelihoods of the people) and Y (the influenced factors by X)</w:t>
      </w:r>
      <w:r>
        <w:rPr>
          <w:sz w:val="22"/>
        </w:rPr>
        <w:t xml:space="preserve"> </w:t>
      </w:r>
      <w:r w:rsidRPr="00411BA5">
        <w:rPr>
          <w:sz w:val="22"/>
        </w:rPr>
        <w:t>with the reliability of study results of 95%</w:t>
      </w:r>
    </w:p>
    <w:p w:rsidR="0001043D" w:rsidRPr="008178ED" w:rsidRDefault="0001043D" w:rsidP="0001043D">
      <w:pPr>
        <w:spacing w:before="0" w:after="0" w:line="240" w:lineRule="auto"/>
        <w:jc w:val="center"/>
        <w:rPr>
          <w:rStyle w:val="Vanbnnidung"/>
          <w:b/>
          <w:sz w:val="22"/>
          <w:shd w:val="clear" w:color="auto" w:fill="auto"/>
        </w:rPr>
      </w:pPr>
    </w:p>
    <w:p w:rsidR="0001043D" w:rsidRDefault="0001043D" w:rsidP="0001043D">
      <w:pPr>
        <w:spacing w:before="0" w:after="0" w:line="240" w:lineRule="auto"/>
        <w:jc w:val="center"/>
        <w:rPr>
          <w:rStyle w:val="Vanbnnidung"/>
          <w:b/>
          <w:sz w:val="22"/>
          <w:shd w:val="clear" w:color="auto" w:fill="auto"/>
        </w:rPr>
      </w:pPr>
    </w:p>
    <w:p w:rsidR="0001043D" w:rsidRPr="008178ED" w:rsidRDefault="0001043D" w:rsidP="0001043D">
      <w:pPr>
        <w:spacing w:before="0" w:after="0" w:line="240" w:lineRule="auto"/>
        <w:jc w:val="center"/>
        <w:rPr>
          <w:rStyle w:val="Vanbnnidung"/>
          <w:b/>
          <w:sz w:val="22"/>
          <w:shd w:val="clear" w:color="auto" w:fill="auto"/>
        </w:rPr>
      </w:pPr>
      <w:r w:rsidRPr="008178ED">
        <w:rPr>
          <w:rStyle w:val="Vanbnnidung"/>
          <w:b/>
          <w:sz w:val="22"/>
          <w:shd w:val="clear" w:color="auto" w:fill="auto"/>
        </w:rPr>
        <w:t>CH</w:t>
      </w:r>
      <w:r>
        <w:rPr>
          <w:rStyle w:val="Vanbnnidung"/>
          <w:b/>
          <w:sz w:val="22"/>
          <w:shd w:val="clear" w:color="auto" w:fill="auto"/>
        </w:rPr>
        <w:t xml:space="preserve">APTER </w:t>
      </w:r>
      <w:r w:rsidRPr="008178ED">
        <w:rPr>
          <w:rStyle w:val="Vanbnnidung"/>
          <w:b/>
          <w:sz w:val="22"/>
          <w:shd w:val="clear" w:color="auto" w:fill="auto"/>
        </w:rPr>
        <w:t xml:space="preserve">3. </w:t>
      </w:r>
      <w:r w:rsidRPr="00411BA5">
        <w:rPr>
          <w:rStyle w:val="Vanbnnidung"/>
          <w:b/>
          <w:sz w:val="22"/>
          <w:shd w:val="clear" w:color="auto" w:fill="auto"/>
        </w:rPr>
        <w:t>RESULTS AND DISCUSSION</w:t>
      </w:r>
    </w:p>
    <w:p w:rsidR="0001043D" w:rsidRDefault="0001043D" w:rsidP="0001043D">
      <w:pPr>
        <w:pStyle w:val="Heading2"/>
        <w:spacing w:before="0" w:after="0" w:line="240" w:lineRule="auto"/>
        <w:rPr>
          <w:sz w:val="22"/>
          <w:szCs w:val="22"/>
        </w:rPr>
      </w:pPr>
    </w:p>
    <w:p w:rsidR="0001043D" w:rsidRPr="008178ED" w:rsidRDefault="0001043D" w:rsidP="0001043D">
      <w:pPr>
        <w:pStyle w:val="Heading2"/>
        <w:spacing w:before="0" w:after="0" w:line="240" w:lineRule="auto"/>
        <w:rPr>
          <w:sz w:val="22"/>
          <w:szCs w:val="22"/>
        </w:rPr>
      </w:pPr>
      <w:r w:rsidRPr="008178ED">
        <w:rPr>
          <w:sz w:val="22"/>
          <w:szCs w:val="22"/>
        </w:rPr>
        <w:t xml:space="preserve">3.1. </w:t>
      </w:r>
      <w:r>
        <w:rPr>
          <w:sz w:val="22"/>
          <w:szCs w:val="22"/>
        </w:rPr>
        <w:t xml:space="preserve">NATURAL CONDITIONS OF </w:t>
      </w:r>
      <w:r w:rsidRPr="00960BBE">
        <w:rPr>
          <w:sz w:val="22"/>
          <w:szCs w:val="22"/>
        </w:rPr>
        <w:t>SATELLITE</w:t>
      </w:r>
      <w:r>
        <w:rPr>
          <w:sz w:val="22"/>
          <w:szCs w:val="22"/>
        </w:rPr>
        <w:t xml:space="preserve"> TOWNS</w:t>
      </w:r>
      <w:r w:rsidRPr="00960BBE">
        <w:rPr>
          <w:sz w:val="22"/>
          <w:szCs w:val="22"/>
        </w:rPr>
        <w:t xml:space="preserve"> OF HUECITY</w:t>
      </w:r>
      <w:r>
        <w:rPr>
          <w:sz w:val="22"/>
          <w:szCs w:val="22"/>
        </w:rPr>
        <w:t xml:space="preserve"> </w:t>
      </w:r>
    </w:p>
    <w:p w:rsidR="0001043D" w:rsidRPr="008178ED" w:rsidRDefault="0001043D" w:rsidP="0001043D">
      <w:pPr>
        <w:spacing w:before="0" w:after="0" w:line="240" w:lineRule="auto"/>
        <w:ind w:firstLine="720"/>
        <w:rPr>
          <w:sz w:val="22"/>
        </w:rPr>
      </w:pPr>
      <w:r w:rsidRPr="00960BBE">
        <w:rPr>
          <w:sz w:val="22"/>
          <w:lang w:val="vi-VN"/>
        </w:rPr>
        <w:t>Huong Tra</w:t>
      </w:r>
      <w:r>
        <w:rPr>
          <w:sz w:val="22"/>
        </w:rPr>
        <w:t xml:space="preserve">, </w:t>
      </w:r>
      <w:r w:rsidRPr="00960BBE">
        <w:rPr>
          <w:sz w:val="22"/>
          <w:lang w:val="vi-VN"/>
        </w:rPr>
        <w:t>located</w:t>
      </w:r>
      <w:r>
        <w:rPr>
          <w:sz w:val="22"/>
          <w:lang w:val="vi-VN"/>
        </w:rPr>
        <w:t xml:space="preserve">at the gateway to the </w:t>
      </w:r>
      <w:r>
        <w:rPr>
          <w:sz w:val="22"/>
        </w:rPr>
        <w:t>n</w:t>
      </w:r>
      <w:r>
        <w:rPr>
          <w:sz w:val="22"/>
          <w:lang w:val="vi-VN"/>
        </w:rPr>
        <w:t>orth</w:t>
      </w:r>
      <w:r>
        <w:rPr>
          <w:sz w:val="22"/>
        </w:rPr>
        <w:t xml:space="preserve"> </w:t>
      </w:r>
      <w:r>
        <w:rPr>
          <w:sz w:val="22"/>
          <w:lang w:val="vi-VN"/>
        </w:rPr>
        <w:t>of</w:t>
      </w:r>
      <w:r>
        <w:rPr>
          <w:sz w:val="22"/>
        </w:rPr>
        <w:t xml:space="preserve"> </w:t>
      </w:r>
      <w:r w:rsidRPr="00960BBE">
        <w:rPr>
          <w:sz w:val="22"/>
          <w:lang w:val="vi-VN"/>
        </w:rPr>
        <w:t>Hue</w:t>
      </w:r>
      <w:r>
        <w:rPr>
          <w:sz w:val="22"/>
        </w:rPr>
        <w:t xml:space="preserve"> </w:t>
      </w:r>
      <w:r w:rsidRPr="00960BBE">
        <w:rPr>
          <w:sz w:val="22"/>
          <w:lang w:val="vi-VN"/>
        </w:rPr>
        <w:t>city</w:t>
      </w:r>
      <w:r>
        <w:rPr>
          <w:sz w:val="22"/>
        </w:rPr>
        <w:t xml:space="preserve">, </w:t>
      </w:r>
      <w:r w:rsidRPr="00960BBE">
        <w:rPr>
          <w:sz w:val="22"/>
        </w:rPr>
        <w:t>has geogr</w:t>
      </w:r>
      <w:r>
        <w:rPr>
          <w:sz w:val="22"/>
        </w:rPr>
        <w:t>aphic coordinates from 16</w:t>
      </w:r>
      <w:r>
        <w:rPr>
          <w:sz w:val="22"/>
          <w:vertAlign w:val="superscript"/>
        </w:rPr>
        <w:t>0</w:t>
      </w:r>
      <w:r>
        <w:rPr>
          <w:sz w:val="22"/>
        </w:rPr>
        <w:t>16'30</w:t>
      </w:r>
      <w:r w:rsidRPr="00960BBE">
        <w:rPr>
          <w:sz w:val="22"/>
        </w:rPr>
        <w:t>"</w:t>
      </w:r>
      <w:r>
        <w:rPr>
          <w:sz w:val="22"/>
        </w:rPr>
        <w:t xml:space="preserve"> to 16</w:t>
      </w:r>
      <w:r>
        <w:rPr>
          <w:sz w:val="22"/>
          <w:vertAlign w:val="superscript"/>
        </w:rPr>
        <w:t>0</w:t>
      </w:r>
      <w:r w:rsidRPr="00960BBE">
        <w:rPr>
          <w:sz w:val="22"/>
        </w:rPr>
        <w:t xml:space="preserve">36'30" </w:t>
      </w:r>
      <w:r>
        <w:rPr>
          <w:sz w:val="22"/>
        </w:rPr>
        <w:t>N</w:t>
      </w:r>
      <w:r w:rsidRPr="00960BBE">
        <w:rPr>
          <w:sz w:val="22"/>
        </w:rPr>
        <w:t>orth latitude and</w:t>
      </w:r>
      <w:r>
        <w:rPr>
          <w:sz w:val="22"/>
        </w:rPr>
        <w:t xml:space="preserve"> from 107</w:t>
      </w:r>
      <w:r>
        <w:rPr>
          <w:sz w:val="22"/>
          <w:vertAlign w:val="superscript"/>
        </w:rPr>
        <w:t>0</w:t>
      </w:r>
      <w:r>
        <w:rPr>
          <w:sz w:val="22"/>
        </w:rPr>
        <w:t>36'30" to 107</w:t>
      </w:r>
      <w:r>
        <w:rPr>
          <w:sz w:val="22"/>
          <w:vertAlign w:val="superscript"/>
        </w:rPr>
        <w:t>0</w:t>
      </w:r>
      <w:r>
        <w:rPr>
          <w:sz w:val="22"/>
        </w:rPr>
        <w:t>04'45" E</w:t>
      </w:r>
      <w:r w:rsidRPr="00960BBE">
        <w:rPr>
          <w:sz w:val="22"/>
        </w:rPr>
        <w:t>ast longitude</w:t>
      </w:r>
      <w:r w:rsidRPr="008178ED">
        <w:rPr>
          <w:sz w:val="22"/>
          <w:lang w:val="vi-VN"/>
        </w:rPr>
        <w:t xml:space="preserve">. </w:t>
      </w:r>
      <w:r w:rsidRPr="00960BBE">
        <w:rPr>
          <w:sz w:val="22"/>
          <w:lang w:val="vi-VN"/>
        </w:rPr>
        <w:t xml:space="preserve">The </w:t>
      </w:r>
      <w:r w:rsidRPr="00960BBE">
        <w:rPr>
          <w:sz w:val="22"/>
          <w:lang w:val="vi-VN"/>
        </w:rPr>
        <w:lastRenderedPageBreak/>
        <w:t>town</w:t>
      </w:r>
      <w:r>
        <w:rPr>
          <w:sz w:val="22"/>
        </w:rPr>
        <w:t xml:space="preserve"> </w:t>
      </w:r>
      <w:r w:rsidRPr="00960BBE">
        <w:rPr>
          <w:sz w:val="22"/>
          <w:lang w:val="vi-VN"/>
        </w:rPr>
        <w:t>has</w:t>
      </w:r>
      <w:r>
        <w:rPr>
          <w:sz w:val="22"/>
        </w:rPr>
        <w:t xml:space="preserve"> </w:t>
      </w:r>
      <w:r w:rsidRPr="00960BBE">
        <w:rPr>
          <w:sz w:val="22"/>
          <w:lang w:val="vi-VN"/>
        </w:rPr>
        <w:t>National</w:t>
      </w:r>
      <w:r>
        <w:rPr>
          <w:sz w:val="22"/>
        </w:rPr>
        <w:t xml:space="preserve"> </w:t>
      </w:r>
      <w:r w:rsidRPr="00960BBE">
        <w:rPr>
          <w:sz w:val="22"/>
          <w:lang w:val="vi-VN"/>
        </w:rPr>
        <w:t>Highway</w:t>
      </w:r>
      <w:r>
        <w:rPr>
          <w:sz w:val="22"/>
        </w:rPr>
        <w:t xml:space="preserve"> </w:t>
      </w:r>
      <w:r w:rsidRPr="00960BBE">
        <w:rPr>
          <w:sz w:val="22"/>
          <w:lang w:val="vi-VN"/>
        </w:rPr>
        <w:t>1A the North-South</w:t>
      </w:r>
      <w:r>
        <w:rPr>
          <w:sz w:val="22"/>
        </w:rPr>
        <w:t xml:space="preserve"> </w:t>
      </w:r>
      <w:r w:rsidRPr="00960BBE">
        <w:rPr>
          <w:sz w:val="22"/>
          <w:lang w:val="vi-VN"/>
        </w:rPr>
        <w:t>railway, the road</w:t>
      </w:r>
      <w:r>
        <w:rPr>
          <w:sz w:val="22"/>
        </w:rPr>
        <w:t xml:space="preserve"> </w:t>
      </w:r>
      <w:r w:rsidRPr="00960BBE">
        <w:rPr>
          <w:sz w:val="22"/>
          <w:lang w:val="vi-VN"/>
        </w:rPr>
        <w:t>west</w:t>
      </w:r>
      <w:r>
        <w:rPr>
          <w:sz w:val="22"/>
        </w:rPr>
        <w:t xml:space="preserve"> </w:t>
      </w:r>
      <w:r w:rsidRPr="00960BBE">
        <w:rPr>
          <w:sz w:val="22"/>
          <w:lang w:val="vi-VN"/>
        </w:rPr>
        <w:t>of</w:t>
      </w:r>
      <w:r>
        <w:rPr>
          <w:sz w:val="22"/>
        </w:rPr>
        <w:t xml:space="preserve"> </w:t>
      </w:r>
      <w:r w:rsidRPr="00960BBE">
        <w:rPr>
          <w:sz w:val="22"/>
          <w:lang w:val="vi-VN"/>
        </w:rPr>
        <w:t>Hue</w:t>
      </w:r>
      <w:r>
        <w:rPr>
          <w:sz w:val="22"/>
        </w:rPr>
        <w:t xml:space="preserve"> city</w:t>
      </w:r>
      <w:r w:rsidRPr="00960BBE">
        <w:rPr>
          <w:sz w:val="22"/>
          <w:lang w:val="vi-VN"/>
        </w:rPr>
        <w:t>, the National</w:t>
      </w:r>
      <w:r>
        <w:rPr>
          <w:sz w:val="22"/>
        </w:rPr>
        <w:t xml:space="preserve"> </w:t>
      </w:r>
      <w:r w:rsidRPr="00960BBE">
        <w:rPr>
          <w:sz w:val="22"/>
          <w:lang w:val="vi-VN"/>
        </w:rPr>
        <w:t>Highway 49A and 49B highway run</w:t>
      </w:r>
      <w:r>
        <w:rPr>
          <w:sz w:val="22"/>
        </w:rPr>
        <w:t xml:space="preserve">ning </w:t>
      </w:r>
      <w:r w:rsidRPr="00960BBE">
        <w:rPr>
          <w:sz w:val="22"/>
          <w:lang w:val="vi-VN"/>
        </w:rPr>
        <w:t>through</w:t>
      </w:r>
      <w:r w:rsidRPr="008178ED">
        <w:rPr>
          <w:sz w:val="22"/>
        </w:rPr>
        <w:t>.</w:t>
      </w:r>
    </w:p>
    <w:p w:rsidR="0001043D" w:rsidRPr="008178ED" w:rsidRDefault="0001043D" w:rsidP="0001043D">
      <w:pPr>
        <w:spacing w:before="0" w:after="0" w:line="240" w:lineRule="auto"/>
        <w:ind w:firstLine="720"/>
        <w:rPr>
          <w:sz w:val="22"/>
        </w:rPr>
      </w:pPr>
      <w:r>
        <w:rPr>
          <w:sz w:val="22"/>
        </w:rPr>
        <w:t>HuongThuy</w:t>
      </w:r>
      <w:r w:rsidRPr="00960BBE">
        <w:rPr>
          <w:sz w:val="22"/>
        </w:rPr>
        <w:t xml:space="preserve"> town has geogr</w:t>
      </w:r>
      <w:r>
        <w:rPr>
          <w:sz w:val="22"/>
        </w:rPr>
        <w:t xml:space="preserve">aphic coordinates from </w:t>
      </w:r>
      <w:r w:rsidRPr="008178ED">
        <w:rPr>
          <w:sz w:val="22"/>
        </w:rPr>
        <w:t>16</w:t>
      </w:r>
      <w:r w:rsidRPr="008178ED">
        <w:rPr>
          <w:sz w:val="22"/>
          <w:vertAlign w:val="superscript"/>
        </w:rPr>
        <w:t>0</w:t>
      </w:r>
      <w:r w:rsidRPr="008178ED">
        <w:rPr>
          <w:sz w:val="22"/>
        </w:rPr>
        <w:t>08’</w:t>
      </w:r>
      <w:r>
        <w:rPr>
          <w:sz w:val="22"/>
        </w:rPr>
        <w:t xml:space="preserve"> to </w:t>
      </w:r>
      <w:r w:rsidRPr="008178ED">
        <w:rPr>
          <w:sz w:val="22"/>
        </w:rPr>
        <w:t>16</w:t>
      </w:r>
      <w:r w:rsidRPr="008178ED">
        <w:rPr>
          <w:sz w:val="22"/>
          <w:vertAlign w:val="superscript"/>
        </w:rPr>
        <w:t>0</w:t>
      </w:r>
      <w:r w:rsidRPr="008178ED">
        <w:rPr>
          <w:sz w:val="22"/>
        </w:rPr>
        <w:t>30</w:t>
      </w:r>
      <w:r>
        <w:rPr>
          <w:sz w:val="22"/>
        </w:rPr>
        <w:t xml:space="preserve"> N</w:t>
      </w:r>
      <w:r w:rsidRPr="00960BBE">
        <w:rPr>
          <w:sz w:val="22"/>
        </w:rPr>
        <w:t>orth latitude and</w:t>
      </w:r>
      <w:r>
        <w:rPr>
          <w:sz w:val="22"/>
        </w:rPr>
        <w:t xml:space="preserve"> from </w:t>
      </w:r>
      <w:r w:rsidRPr="008178ED">
        <w:rPr>
          <w:sz w:val="22"/>
        </w:rPr>
        <w:t>107</w:t>
      </w:r>
      <w:r w:rsidRPr="008178ED">
        <w:rPr>
          <w:sz w:val="22"/>
          <w:vertAlign w:val="superscript"/>
        </w:rPr>
        <w:t>0</w:t>
      </w:r>
      <w:r w:rsidRPr="008178ED">
        <w:rPr>
          <w:sz w:val="22"/>
        </w:rPr>
        <w:t>30’</w:t>
      </w:r>
      <w:r>
        <w:rPr>
          <w:sz w:val="22"/>
        </w:rPr>
        <w:t xml:space="preserve"> to </w:t>
      </w:r>
      <w:r w:rsidRPr="008178ED">
        <w:rPr>
          <w:sz w:val="22"/>
        </w:rPr>
        <w:t>107</w:t>
      </w:r>
      <w:r w:rsidRPr="008178ED">
        <w:rPr>
          <w:sz w:val="22"/>
          <w:vertAlign w:val="superscript"/>
        </w:rPr>
        <w:t>0</w:t>
      </w:r>
      <w:r w:rsidRPr="008178ED">
        <w:rPr>
          <w:sz w:val="22"/>
        </w:rPr>
        <w:t>45’</w:t>
      </w:r>
      <w:r>
        <w:rPr>
          <w:sz w:val="22"/>
        </w:rPr>
        <w:t>E</w:t>
      </w:r>
      <w:r w:rsidRPr="00960BBE">
        <w:rPr>
          <w:sz w:val="22"/>
        </w:rPr>
        <w:t>ast longitude</w:t>
      </w:r>
      <w:r>
        <w:rPr>
          <w:sz w:val="22"/>
        </w:rPr>
        <w:t xml:space="preserve">. </w:t>
      </w:r>
      <w:r w:rsidRPr="007F009F">
        <w:rPr>
          <w:sz w:val="22"/>
        </w:rPr>
        <w:t>The town is the gateway to the south of Hue city</w:t>
      </w:r>
      <w:r>
        <w:rPr>
          <w:sz w:val="22"/>
        </w:rPr>
        <w:t>, which</w:t>
      </w:r>
      <w:r w:rsidRPr="00A43E2A">
        <w:rPr>
          <w:sz w:val="22"/>
        </w:rPr>
        <w:t xml:space="preserve"> has favorable conditions for development of economy, society and promot</w:t>
      </w:r>
      <w:r>
        <w:rPr>
          <w:sz w:val="22"/>
        </w:rPr>
        <w:t>ing</w:t>
      </w:r>
      <w:r w:rsidRPr="00A43E2A">
        <w:rPr>
          <w:sz w:val="22"/>
        </w:rPr>
        <w:t xml:space="preserve">the </w:t>
      </w:r>
      <w:r>
        <w:rPr>
          <w:sz w:val="22"/>
        </w:rPr>
        <w:t xml:space="preserve">rapid </w:t>
      </w:r>
      <w:r w:rsidRPr="00A43E2A">
        <w:rPr>
          <w:sz w:val="22"/>
        </w:rPr>
        <w:t>process of urbanization.</w:t>
      </w:r>
    </w:p>
    <w:p w:rsidR="0001043D" w:rsidRPr="008178ED" w:rsidRDefault="0001043D" w:rsidP="0001043D">
      <w:pPr>
        <w:spacing w:before="0" w:after="0" w:line="240" w:lineRule="auto"/>
        <w:rPr>
          <w:sz w:val="22"/>
        </w:rPr>
      </w:pPr>
      <w:r w:rsidRPr="008178ED">
        <w:rPr>
          <w:b/>
          <w:sz w:val="22"/>
        </w:rPr>
        <w:tab/>
      </w:r>
      <w:r w:rsidRPr="00A43E2A">
        <w:rPr>
          <w:sz w:val="22"/>
        </w:rPr>
        <w:t>Thuan An is the coastal town of Phu Vang district, Thua Thien Hue Province</w:t>
      </w:r>
      <w:r>
        <w:rPr>
          <w:sz w:val="22"/>
        </w:rPr>
        <w:t xml:space="preserve">, which </w:t>
      </w:r>
      <w:r w:rsidRPr="00A43E2A">
        <w:rPr>
          <w:sz w:val="22"/>
        </w:rPr>
        <w:t xml:space="preserve"> has geographic coordi</w:t>
      </w:r>
      <w:r>
        <w:rPr>
          <w:sz w:val="22"/>
        </w:rPr>
        <w:t>nates from 16</w:t>
      </w:r>
      <w:r>
        <w:rPr>
          <w:sz w:val="22"/>
          <w:vertAlign w:val="superscript"/>
        </w:rPr>
        <w:t>0</w:t>
      </w:r>
      <w:r>
        <w:rPr>
          <w:sz w:val="22"/>
        </w:rPr>
        <w:t>32'56</w:t>
      </w:r>
      <w:r w:rsidRPr="00A43E2A">
        <w:rPr>
          <w:sz w:val="22"/>
        </w:rPr>
        <w:t>"</w:t>
      </w:r>
      <w:r>
        <w:rPr>
          <w:sz w:val="22"/>
        </w:rPr>
        <w:t xml:space="preserve"> to 16</w:t>
      </w:r>
      <w:r>
        <w:rPr>
          <w:sz w:val="22"/>
          <w:vertAlign w:val="superscript"/>
        </w:rPr>
        <w:t>0</w:t>
      </w:r>
      <w:r w:rsidRPr="00A43E2A">
        <w:rPr>
          <w:sz w:val="22"/>
        </w:rPr>
        <w:t xml:space="preserve">54'89" </w:t>
      </w:r>
      <w:r>
        <w:rPr>
          <w:sz w:val="22"/>
        </w:rPr>
        <w:t>N</w:t>
      </w:r>
      <w:r w:rsidRPr="00A43E2A">
        <w:rPr>
          <w:sz w:val="22"/>
        </w:rPr>
        <w:t>orth latitude and 107</w:t>
      </w:r>
      <w:r>
        <w:rPr>
          <w:sz w:val="22"/>
          <w:vertAlign w:val="superscript"/>
        </w:rPr>
        <w:t>0</w:t>
      </w:r>
      <w:r>
        <w:rPr>
          <w:sz w:val="22"/>
        </w:rPr>
        <w:t>38'37 "to 107</w:t>
      </w:r>
      <w:r>
        <w:rPr>
          <w:sz w:val="22"/>
          <w:vertAlign w:val="superscript"/>
        </w:rPr>
        <w:t>0</w:t>
      </w:r>
      <w:r>
        <w:rPr>
          <w:sz w:val="22"/>
        </w:rPr>
        <w:t xml:space="preserve">64'61" East. </w:t>
      </w:r>
      <w:r w:rsidRPr="00A43E2A">
        <w:rPr>
          <w:spacing w:val="-4"/>
          <w:sz w:val="22"/>
        </w:rPr>
        <w:t>ThuanAn town is located</w:t>
      </w:r>
      <w:r>
        <w:rPr>
          <w:spacing w:val="-4"/>
          <w:sz w:val="22"/>
        </w:rPr>
        <w:t xml:space="preserve"> </w:t>
      </w:r>
      <w:r w:rsidRPr="00A43E2A">
        <w:rPr>
          <w:spacing w:val="-4"/>
          <w:sz w:val="22"/>
        </w:rPr>
        <w:t xml:space="preserve">along Highway 49A, </w:t>
      </w:r>
      <w:r>
        <w:rPr>
          <w:spacing w:val="-4"/>
          <w:sz w:val="22"/>
        </w:rPr>
        <w:t xml:space="preserve">far away </w:t>
      </w:r>
      <w:r w:rsidRPr="00A43E2A">
        <w:rPr>
          <w:spacing w:val="-4"/>
          <w:sz w:val="22"/>
        </w:rPr>
        <w:t>12 km from Hue city to the southeast</w:t>
      </w:r>
      <w:r w:rsidRPr="00DF4D4D">
        <w:rPr>
          <w:spacing w:val="-4"/>
          <w:sz w:val="22"/>
        </w:rPr>
        <w:t xml:space="preserve">. </w:t>
      </w:r>
      <w:r w:rsidRPr="00A43E2A">
        <w:rPr>
          <w:spacing w:val="-4"/>
          <w:sz w:val="22"/>
        </w:rPr>
        <w:t>T</w:t>
      </w:r>
      <w:r>
        <w:rPr>
          <w:spacing w:val="-4"/>
          <w:sz w:val="22"/>
        </w:rPr>
        <w:t>here is also a seaport at ThuanAn</w:t>
      </w:r>
      <w:r w:rsidRPr="00A43E2A">
        <w:rPr>
          <w:spacing w:val="-4"/>
          <w:sz w:val="22"/>
        </w:rPr>
        <w:t xml:space="preserve"> town</w:t>
      </w:r>
      <w:r>
        <w:rPr>
          <w:spacing w:val="-4"/>
          <w:sz w:val="22"/>
        </w:rPr>
        <w:t xml:space="preserve">. </w:t>
      </w:r>
      <w:r w:rsidRPr="006D0651">
        <w:rPr>
          <w:spacing w:val="-4"/>
          <w:sz w:val="22"/>
        </w:rPr>
        <w:t>With these</w:t>
      </w:r>
      <w:r>
        <w:rPr>
          <w:spacing w:val="-4"/>
          <w:sz w:val="22"/>
        </w:rPr>
        <w:t xml:space="preserve"> </w:t>
      </w:r>
      <w:r w:rsidRPr="006D0651">
        <w:rPr>
          <w:spacing w:val="-4"/>
          <w:sz w:val="22"/>
        </w:rPr>
        <w:t>advantages, Thuan</w:t>
      </w:r>
      <w:r>
        <w:rPr>
          <w:spacing w:val="-4"/>
          <w:sz w:val="22"/>
        </w:rPr>
        <w:t xml:space="preserve"> </w:t>
      </w:r>
      <w:r w:rsidRPr="006D0651">
        <w:rPr>
          <w:spacing w:val="-4"/>
          <w:sz w:val="22"/>
        </w:rPr>
        <w:t>An to</w:t>
      </w:r>
      <w:r>
        <w:rPr>
          <w:spacing w:val="-4"/>
          <w:sz w:val="22"/>
        </w:rPr>
        <w:t xml:space="preserve">wn is </w:t>
      </w:r>
      <w:r w:rsidRPr="006D0651">
        <w:rPr>
          <w:spacing w:val="-4"/>
          <w:sz w:val="22"/>
        </w:rPr>
        <w:t>becom</w:t>
      </w:r>
      <w:r>
        <w:rPr>
          <w:spacing w:val="-4"/>
          <w:sz w:val="22"/>
        </w:rPr>
        <w:t>ing</w:t>
      </w:r>
      <w:r w:rsidRPr="006D0651">
        <w:rPr>
          <w:spacing w:val="-4"/>
          <w:sz w:val="22"/>
        </w:rPr>
        <w:t xml:space="preserve"> a potential </w:t>
      </w:r>
      <w:r>
        <w:rPr>
          <w:spacing w:val="-4"/>
          <w:sz w:val="22"/>
        </w:rPr>
        <w:t xml:space="preserve">location for </w:t>
      </w:r>
      <w:r w:rsidRPr="006D0651">
        <w:rPr>
          <w:spacing w:val="-4"/>
          <w:sz w:val="22"/>
        </w:rPr>
        <w:t>developmen</w:t>
      </w:r>
      <w:r>
        <w:rPr>
          <w:spacing w:val="-4"/>
          <w:sz w:val="22"/>
        </w:rPr>
        <w:t xml:space="preserve">ing </w:t>
      </w:r>
      <w:r w:rsidRPr="006D0651">
        <w:rPr>
          <w:spacing w:val="-4"/>
          <w:sz w:val="22"/>
        </w:rPr>
        <w:t>economic</w:t>
      </w:r>
      <w:r>
        <w:rPr>
          <w:spacing w:val="-4"/>
          <w:sz w:val="22"/>
        </w:rPr>
        <w:t xml:space="preserve"> </w:t>
      </w:r>
      <w:r w:rsidRPr="006D0651">
        <w:rPr>
          <w:spacing w:val="-4"/>
          <w:sz w:val="22"/>
        </w:rPr>
        <w:t>of Thua Thien Hue province</w:t>
      </w:r>
      <w:r w:rsidRPr="008178ED">
        <w:rPr>
          <w:sz w:val="22"/>
        </w:rPr>
        <w:t>.</w:t>
      </w:r>
    </w:p>
    <w:p w:rsidR="0001043D" w:rsidRPr="008178ED" w:rsidRDefault="0001043D" w:rsidP="0001043D">
      <w:pPr>
        <w:spacing w:before="0" w:after="0" w:line="240" w:lineRule="auto"/>
        <w:rPr>
          <w:b/>
          <w:sz w:val="22"/>
        </w:rPr>
      </w:pPr>
      <w:r w:rsidRPr="008178ED">
        <w:rPr>
          <w:b/>
          <w:sz w:val="22"/>
        </w:rPr>
        <w:t xml:space="preserve">3.2. </w:t>
      </w:r>
      <w:r w:rsidRPr="006D0651">
        <w:rPr>
          <w:b/>
          <w:sz w:val="22"/>
        </w:rPr>
        <w:t xml:space="preserve">CHARACTERISTICS OF </w:t>
      </w:r>
      <w:r>
        <w:rPr>
          <w:b/>
          <w:sz w:val="22"/>
        </w:rPr>
        <w:t xml:space="preserve">URBANIZATION </w:t>
      </w:r>
      <w:r w:rsidRPr="006D0651">
        <w:rPr>
          <w:b/>
          <w:sz w:val="22"/>
        </w:rPr>
        <w:t>PROCESS</w:t>
      </w:r>
      <w:r>
        <w:rPr>
          <w:b/>
          <w:sz w:val="22"/>
        </w:rPr>
        <w:t xml:space="preserve"> IN SATELLITE TOWNS </w:t>
      </w:r>
      <w:r w:rsidRPr="006D0651">
        <w:rPr>
          <w:b/>
          <w:sz w:val="22"/>
        </w:rPr>
        <w:t>OF HUE CITY</w:t>
      </w:r>
    </w:p>
    <w:p w:rsidR="0001043D" w:rsidRPr="008178ED" w:rsidRDefault="0001043D" w:rsidP="0001043D">
      <w:pPr>
        <w:pStyle w:val="Heading3"/>
      </w:pPr>
      <w:r w:rsidRPr="008178ED">
        <w:t xml:space="preserve">3.2.1. </w:t>
      </w:r>
      <w:r>
        <w:t>P</w:t>
      </w:r>
      <w:r w:rsidRPr="006D0651">
        <w:t xml:space="preserve">roperties and function of the satellite towns </w:t>
      </w:r>
    </w:p>
    <w:p w:rsidR="0001043D" w:rsidRPr="008178ED" w:rsidRDefault="0001043D" w:rsidP="0001043D">
      <w:pPr>
        <w:pStyle w:val="Bang"/>
        <w:rPr>
          <w:lang w:val="nl-NL" w:eastAsia="vi-VN"/>
        </w:rPr>
      </w:pPr>
      <w:r w:rsidRPr="001C6CFC">
        <w:rPr>
          <w:rStyle w:val="Vanbnnidung"/>
          <w:b/>
          <w:sz w:val="22"/>
          <w:shd w:val="clear" w:color="auto" w:fill="auto"/>
        </w:rPr>
        <w:t>Table</w:t>
      </w:r>
      <w:r w:rsidRPr="008178ED">
        <w:rPr>
          <w:b/>
          <w:lang w:val="nl-NL" w:eastAsia="vi-VN"/>
        </w:rPr>
        <w:t xml:space="preserve"> 3.1.</w:t>
      </w:r>
      <w:r>
        <w:rPr>
          <w:lang w:val="nl-NL" w:eastAsia="vi-VN"/>
        </w:rPr>
        <w:t>P</w:t>
      </w:r>
      <w:r w:rsidRPr="006D0651">
        <w:rPr>
          <w:lang w:val="nl-NL" w:eastAsia="vi-VN"/>
        </w:rPr>
        <w:t>roperties and function of the satellite towns of Hue city</w:t>
      </w:r>
    </w:p>
    <w:tbl>
      <w:tblPr>
        <w:tblW w:w="0" w:type="auto"/>
        <w:jc w:val="center"/>
        <w:tblBorders>
          <w:top w:val="single" w:sz="8" w:space="0" w:color="000000"/>
          <w:bottom w:val="single" w:sz="8" w:space="0" w:color="000000"/>
        </w:tblBorders>
        <w:tblLook w:val="04A0"/>
      </w:tblPr>
      <w:tblGrid>
        <w:gridCol w:w="1338"/>
        <w:gridCol w:w="3070"/>
        <w:gridCol w:w="1761"/>
      </w:tblGrid>
      <w:tr w:rsidR="0001043D" w:rsidRPr="008178ED" w:rsidTr="00C779E7">
        <w:trPr>
          <w:jc w:val="center"/>
        </w:trPr>
        <w:tc>
          <w:tcPr>
            <w:tcW w:w="1351" w:type="dxa"/>
            <w:tcBorders>
              <w:top w:val="single" w:sz="8" w:space="0" w:color="000000"/>
              <w:bottom w:val="single" w:sz="8" w:space="0" w:color="000000"/>
            </w:tcBorders>
            <w:shd w:val="clear" w:color="auto" w:fill="auto"/>
          </w:tcPr>
          <w:p w:rsidR="0001043D" w:rsidRPr="008178ED" w:rsidRDefault="0001043D" w:rsidP="00C779E7">
            <w:pPr>
              <w:pStyle w:val="3"/>
              <w:spacing w:line="240" w:lineRule="auto"/>
              <w:jc w:val="center"/>
              <w:rPr>
                <w:b w:val="0"/>
                <w:bCs w:val="0"/>
                <w:sz w:val="22"/>
                <w:szCs w:val="22"/>
                <w:lang w:val="nl-NL" w:eastAsia="vi-VN"/>
              </w:rPr>
            </w:pPr>
            <w:r>
              <w:rPr>
                <w:b w:val="0"/>
                <w:bCs w:val="0"/>
                <w:sz w:val="22"/>
                <w:szCs w:val="22"/>
                <w:lang w:val="nl-NL" w:eastAsia="vi-VN"/>
              </w:rPr>
              <w:t xml:space="preserve">Town name </w:t>
            </w:r>
          </w:p>
        </w:tc>
        <w:tc>
          <w:tcPr>
            <w:tcW w:w="3119" w:type="dxa"/>
            <w:tcBorders>
              <w:top w:val="single" w:sz="8" w:space="0" w:color="000000"/>
              <w:bottom w:val="single" w:sz="8" w:space="0" w:color="000000"/>
            </w:tcBorders>
            <w:shd w:val="clear" w:color="auto" w:fill="auto"/>
          </w:tcPr>
          <w:p w:rsidR="0001043D" w:rsidRPr="009F4FCE" w:rsidRDefault="0001043D" w:rsidP="00C779E7">
            <w:pPr>
              <w:pStyle w:val="3"/>
              <w:spacing w:line="240" w:lineRule="auto"/>
              <w:jc w:val="center"/>
              <w:rPr>
                <w:b w:val="0"/>
                <w:bCs w:val="0"/>
                <w:sz w:val="22"/>
                <w:szCs w:val="22"/>
                <w:lang w:val="nl-NL" w:eastAsia="vi-VN"/>
              </w:rPr>
            </w:pPr>
            <w:r w:rsidRPr="009F4FCE">
              <w:rPr>
                <w:b w:val="0"/>
                <w:sz w:val="22"/>
                <w:szCs w:val="22"/>
              </w:rPr>
              <w:t>Properties, function</w:t>
            </w:r>
          </w:p>
        </w:tc>
        <w:tc>
          <w:tcPr>
            <w:tcW w:w="1775" w:type="dxa"/>
            <w:tcBorders>
              <w:top w:val="single" w:sz="8" w:space="0" w:color="000000"/>
              <w:bottom w:val="single" w:sz="8" w:space="0" w:color="000000"/>
            </w:tcBorders>
            <w:shd w:val="clear" w:color="auto" w:fill="auto"/>
          </w:tcPr>
          <w:p w:rsidR="0001043D" w:rsidRPr="008178ED" w:rsidRDefault="0001043D" w:rsidP="00C779E7">
            <w:pPr>
              <w:pStyle w:val="3"/>
              <w:spacing w:line="240" w:lineRule="auto"/>
              <w:jc w:val="center"/>
              <w:rPr>
                <w:b w:val="0"/>
                <w:bCs w:val="0"/>
                <w:sz w:val="22"/>
                <w:szCs w:val="22"/>
                <w:lang w:val="nl-NL" w:eastAsia="vi-VN"/>
              </w:rPr>
            </w:pPr>
            <w:r>
              <w:rPr>
                <w:b w:val="0"/>
                <w:bCs w:val="0"/>
                <w:sz w:val="22"/>
                <w:szCs w:val="22"/>
                <w:lang w:val="nl-NL" w:eastAsia="vi-VN"/>
              </w:rPr>
              <w:t>E</w:t>
            </w:r>
            <w:r w:rsidRPr="009F4FCE">
              <w:rPr>
                <w:b w:val="0"/>
                <w:bCs w:val="0"/>
                <w:sz w:val="22"/>
                <w:szCs w:val="22"/>
                <w:lang w:val="nl-NL" w:eastAsia="vi-VN"/>
              </w:rPr>
              <w:t xml:space="preserve">stablished </w:t>
            </w:r>
            <w:r>
              <w:rPr>
                <w:b w:val="0"/>
                <w:bCs w:val="0"/>
                <w:sz w:val="22"/>
                <w:szCs w:val="22"/>
                <w:lang w:val="nl-NL" w:eastAsia="vi-VN"/>
              </w:rPr>
              <w:t>y</w:t>
            </w:r>
            <w:r w:rsidRPr="009F4FCE">
              <w:rPr>
                <w:b w:val="0"/>
                <w:bCs w:val="0"/>
                <w:sz w:val="22"/>
                <w:szCs w:val="22"/>
                <w:lang w:val="nl-NL" w:eastAsia="vi-VN"/>
              </w:rPr>
              <w:t xml:space="preserve">ear </w:t>
            </w:r>
          </w:p>
        </w:tc>
      </w:tr>
      <w:tr w:rsidR="0001043D" w:rsidRPr="008178ED" w:rsidTr="00C779E7">
        <w:trPr>
          <w:jc w:val="center"/>
        </w:trPr>
        <w:tc>
          <w:tcPr>
            <w:tcW w:w="1351" w:type="dxa"/>
            <w:tcBorders>
              <w:left w:val="nil"/>
              <w:right w:val="nil"/>
            </w:tcBorders>
            <w:shd w:val="clear" w:color="auto" w:fill="auto"/>
          </w:tcPr>
          <w:p w:rsidR="0001043D" w:rsidRPr="008178ED" w:rsidRDefault="0001043D" w:rsidP="00C779E7">
            <w:pPr>
              <w:pStyle w:val="3"/>
              <w:tabs>
                <w:tab w:val="clear" w:pos="0"/>
              </w:tabs>
              <w:spacing w:line="240" w:lineRule="auto"/>
              <w:jc w:val="center"/>
              <w:rPr>
                <w:b w:val="0"/>
                <w:sz w:val="22"/>
                <w:szCs w:val="22"/>
                <w:lang w:val="nl-NL" w:eastAsia="vi-VN"/>
              </w:rPr>
            </w:pPr>
            <w:r>
              <w:rPr>
                <w:b w:val="0"/>
                <w:sz w:val="22"/>
                <w:szCs w:val="22"/>
                <w:lang w:val="nl-NL" w:eastAsia="vi-VN"/>
              </w:rPr>
              <w:t>Huong Thuy</w:t>
            </w:r>
          </w:p>
        </w:tc>
        <w:tc>
          <w:tcPr>
            <w:tcW w:w="3119" w:type="dxa"/>
            <w:tcBorders>
              <w:left w:val="nil"/>
              <w:right w:val="nil"/>
            </w:tcBorders>
            <w:shd w:val="clear" w:color="auto" w:fill="auto"/>
          </w:tcPr>
          <w:p w:rsidR="0001043D" w:rsidRPr="008178ED" w:rsidRDefault="0001043D" w:rsidP="00C779E7">
            <w:pPr>
              <w:pStyle w:val="3"/>
              <w:spacing w:line="240" w:lineRule="auto"/>
              <w:rPr>
                <w:b w:val="0"/>
                <w:sz w:val="22"/>
                <w:szCs w:val="22"/>
                <w:lang w:val="en-US" w:eastAsia="vi-VN"/>
              </w:rPr>
            </w:pPr>
            <w:r>
              <w:rPr>
                <w:b w:val="0"/>
                <w:sz w:val="22"/>
                <w:szCs w:val="22"/>
              </w:rPr>
              <w:t>I</w:t>
            </w:r>
            <w:r w:rsidRPr="009F4FCE">
              <w:rPr>
                <w:b w:val="0"/>
                <w:sz w:val="22"/>
                <w:szCs w:val="22"/>
              </w:rPr>
              <w:t>ndustrial, residence, services, tourism</w:t>
            </w:r>
          </w:p>
        </w:tc>
        <w:tc>
          <w:tcPr>
            <w:tcW w:w="1775" w:type="dxa"/>
            <w:tcBorders>
              <w:left w:val="nil"/>
              <w:right w:val="nil"/>
            </w:tcBorders>
            <w:shd w:val="clear" w:color="auto" w:fill="auto"/>
          </w:tcPr>
          <w:p w:rsidR="0001043D" w:rsidRPr="008178ED" w:rsidRDefault="0001043D" w:rsidP="00C779E7">
            <w:pPr>
              <w:pStyle w:val="3"/>
              <w:spacing w:line="240" w:lineRule="auto"/>
              <w:jc w:val="center"/>
              <w:rPr>
                <w:b w:val="0"/>
                <w:sz w:val="22"/>
                <w:szCs w:val="22"/>
                <w:lang w:val="nl-NL" w:eastAsia="vi-VN"/>
              </w:rPr>
            </w:pPr>
            <w:r w:rsidRPr="008178ED">
              <w:rPr>
                <w:b w:val="0"/>
                <w:sz w:val="22"/>
                <w:szCs w:val="22"/>
                <w:lang w:val="nl-NL" w:eastAsia="vi-VN"/>
              </w:rPr>
              <w:t>2010</w:t>
            </w:r>
          </w:p>
        </w:tc>
      </w:tr>
      <w:tr w:rsidR="0001043D" w:rsidRPr="008178ED" w:rsidTr="00C779E7">
        <w:trPr>
          <w:jc w:val="center"/>
        </w:trPr>
        <w:tc>
          <w:tcPr>
            <w:tcW w:w="1351" w:type="dxa"/>
            <w:shd w:val="clear" w:color="auto" w:fill="auto"/>
          </w:tcPr>
          <w:p w:rsidR="0001043D" w:rsidRPr="008178ED" w:rsidRDefault="0001043D" w:rsidP="00C779E7">
            <w:pPr>
              <w:pStyle w:val="3"/>
              <w:spacing w:line="240" w:lineRule="auto"/>
              <w:jc w:val="center"/>
              <w:rPr>
                <w:b w:val="0"/>
                <w:sz w:val="22"/>
                <w:szCs w:val="22"/>
                <w:lang w:val="nl-NL" w:eastAsia="vi-VN"/>
              </w:rPr>
            </w:pPr>
            <w:r>
              <w:rPr>
                <w:b w:val="0"/>
                <w:sz w:val="22"/>
                <w:szCs w:val="22"/>
                <w:lang w:val="nl-NL" w:eastAsia="vi-VN"/>
              </w:rPr>
              <w:t>Huong Tra</w:t>
            </w:r>
          </w:p>
        </w:tc>
        <w:tc>
          <w:tcPr>
            <w:tcW w:w="3119" w:type="dxa"/>
            <w:shd w:val="clear" w:color="auto" w:fill="auto"/>
          </w:tcPr>
          <w:p w:rsidR="0001043D" w:rsidRPr="008178ED" w:rsidRDefault="0001043D" w:rsidP="00C779E7">
            <w:pPr>
              <w:pStyle w:val="3"/>
              <w:spacing w:line="240" w:lineRule="auto"/>
              <w:rPr>
                <w:b w:val="0"/>
                <w:sz w:val="22"/>
                <w:szCs w:val="22"/>
                <w:lang w:val="nl-NL" w:eastAsia="vi-VN"/>
              </w:rPr>
            </w:pPr>
            <w:r>
              <w:rPr>
                <w:b w:val="0"/>
                <w:sz w:val="22"/>
                <w:szCs w:val="22"/>
              </w:rPr>
              <w:t>I</w:t>
            </w:r>
            <w:r w:rsidRPr="009F4FCE">
              <w:rPr>
                <w:b w:val="0"/>
                <w:sz w:val="22"/>
                <w:szCs w:val="22"/>
              </w:rPr>
              <w:t>ndustrial and public service providers</w:t>
            </w:r>
          </w:p>
        </w:tc>
        <w:tc>
          <w:tcPr>
            <w:tcW w:w="1775" w:type="dxa"/>
            <w:shd w:val="clear" w:color="auto" w:fill="auto"/>
          </w:tcPr>
          <w:p w:rsidR="0001043D" w:rsidRPr="008178ED" w:rsidRDefault="0001043D" w:rsidP="00C779E7">
            <w:pPr>
              <w:pStyle w:val="3"/>
              <w:spacing w:line="240" w:lineRule="auto"/>
              <w:jc w:val="center"/>
              <w:rPr>
                <w:b w:val="0"/>
                <w:sz w:val="22"/>
                <w:szCs w:val="22"/>
                <w:lang w:val="nl-NL" w:eastAsia="vi-VN"/>
              </w:rPr>
            </w:pPr>
            <w:r w:rsidRPr="008178ED">
              <w:rPr>
                <w:b w:val="0"/>
                <w:sz w:val="22"/>
                <w:szCs w:val="22"/>
                <w:lang w:val="nl-NL" w:eastAsia="vi-VN"/>
              </w:rPr>
              <w:t>2011</w:t>
            </w:r>
          </w:p>
        </w:tc>
      </w:tr>
      <w:tr w:rsidR="0001043D" w:rsidRPr="008178ED" w:rsidTr="00C779E7">
        <w:trPr>
          <w:jc w:val="center"/>
        </w:trPr>
        <w:tc>
          <w:tcPr>
            <w:tcW w:w="1351" w:type="dxa"/>
            <w:tcBorders>
              <w:left w:val="nil"/>
              <w:bottom w:val="single" w:sz="8" w:space="0" w:color="000000"/>
              <w:right w:val="nil"/>
            </w:tcBorders>
            <w:shd w:val="clear" w:color="auto" w:fill="auto"/>
          </w:tcPr>
          <w:p w:rsidR="0001043D" w:rsidRPr="008178ED" w:rsidRDefault="0001043D" w:rsidP="00C779E7">
            <w:pPr>
              <w:pStyle w:val="3"/>
              <w:spacing w:line="240" w:lineRule="auto"/>
              <w:jc w:val="center"/>
              <w:rPr>
                <w:b w:val="0"/>
                <w:sz w:val="22"/>
                <w:szCs w:val="22"/>
                <w:lang w:val="nl-NL" w:eastAsia="vi-VN"/>
              </w:rPr>
            </w:pPr>
            <w:r>
              <w:rPr>
                <w:b w:val="0"/>
                <w:sz w:val="22"/>
                <w:szCs w:val="22"/>
                <w:lang w:val="nl-NL" w:eastAsia="vi-VN"/>
              </w:rPr>
              <w:t xml:space="preserve">Thuan </w:t>
            </w:r>
            <w:r w:rsidRPr="008178ED">
              <w:rPr>
                <w:b w:val="0"/>
                <w:sz w:val="22"/>
                <w:szCs w:val="22"/>
                <w:lang w:val="nl-NL" w:eastAsia="vi-VN"/>
              </w:rPr>
              <w:t>An</w:t>
            </w:r>
          </w:p>
        </w:tc>
        <w:tc>
          <w:tcPr>
            <w:tcW w:w="3119" w:type="dxa"/>
            <w:tcBorders>
              <w:bottom w:val="single" w:sz="8" w:space="0" w:color="000000"/>
            </w:tcBorders>
            <w:shd w:val="clear" w:color="auto" w:fill="auto"/>
          </w:tcPr>
          <w:p w:rsidR="0001043D" w:rsidRPr="008178ED" w:rsidRDefault="0001043D" w:rsidP="00C779E7">
            <w:pPr>
              <w:pStyle w:val="3"/>
              <w:spacing w:line="240" w:lineRule="auto"/>
              <w:rPr>
                <w:b w:val="0"/>
                <w:sz w:val="22"/>
                <w:szCs w:val="22"/>
                <w:lang w:val="nl-NL" w:eastAsia="vi-VN"/>
              </w:rPr>
            </w:pPr>
            <w:r>
              <w:rPr>
                <w:b w:val="0"/>
                <w:sz w:val="22"/>
                <w:szCs w:val="22"/>
                <w:lang w:val="nl-NL" w:eastAsia="vi-VN"/>
              </w:rPr>
              <w:t>S</w:t>
            </w:r>
            <w:r w:rsidRPr="009F4FCE">
              <w:rPr>
                <w:b w:val="0"/>
                <w:sz w:val="22"/>
                <w:szCs w:val="22"/>
                <w:lang w:val="nl-NL" w:eastAsia="vi-VN"/>
              </w:rPr>
              <w:t>ervices, tourism, marine ecology, industry and economics lagoon;  central of security - defense</w:t>
            </w:r>
          </w:p>
        </w:tc>
        <w:tc>
          <w:tcPr>
            <w:tcW w:w="1775" w:type="dxa"/>
            <w:tcBorders>
              <w:left w:val="nil"/>
              <w:bottom w:val="single" w:sz="8" w:space="0" w:color="000000"/>
              <w:right w:val="nil"/>
            </w:tcBorders>
            <w:shd w:val="clear" w:color="auto" w:fill="auto"/>
          </w:tcPr>
          <w:p w:rsidR="0001043D" w:rsidRPr="008178ED" w:rsidRDefault="0001043D" w:rsidP="00C779E7">
            <w:pPr>
              <w:pStyle w:val="3"/>
              <w:spacing w:line="240" w:lineRule="auto"/>
              <w:jc w:val="center"/>
              <w:rPr>
                <w:b w:val="0"/>
                <w:sz w:val="22"/>
                <w:szCs w:val="22"/>
                <w:lang w:val="nl-NL" w:eastAsia="vi-VN"/>
              </w:rPr>
            </w:pPr>
            <w:r w:rsidRPr="008178ED">
              <w:rPr>
                <w:b w:val="0"/>
                <w:sz w:val="22"/>
                <w:szCs w:val="22"/>
                <w:lang w:val="nl-NL" w:eastAsia="vi-VN"/>
              </w:rPr>
              <w:t>1999</w:t>
            </w:r>
          </w:p>
        </w:tc>
      </w:tr>
    </w:tbl>
    <w:p w:rsidR="0001043D" w:rsidRPr="008178ED" w:rsidRDefault="0001043D" w:rsidP="0001043D">
      <w:pPr>
        <w:pStyle w:val="Heading3"/>
        <w:rPr>
          <w:rStyle w:val="Vanbnnidung"/>
          <w:i/>
          <w:sz w:val="22"/>
          <w:shd w:val="clear" w:color="auto" w:fill="auto"/>
        </w:rPr>
      </w:pPr>
      <w:r w:rsidRPr="008178ED">
        <w:t xml:space="preserve">3.2.2. </w:t>
      </w:r>
      <w:r w:rsidRPr="002D2A8D">
        <w:t>The size of the satellite towns of Hue city</w:t>
      </w:r>
    </w:p>
    <w:p w:rsidR="0001043D" w:rsidRPr="001D42FA" w:rsidRDefault="0001043D" w:rsidP="0001043D">
      <w:pPr>
        <w:spacing w:before="0" w:after="0" w:line="240" w:lineRule="auto"/>
        <w:ind w:firstLine="720"/>
        <w:rPr>
          <w:sz w:val="22"/>
        </w:rPr>
      </w:pPr>
      <w:r w:rsidRPr="004B2D54">
        <w:rPr>
          <w:sz w:val="22"/>
        </w:rPr>
        <w:t>In three sa</w:t>
      </w:r>
      <w:r>
        <w:rPr>
          <w:sz w:val="22"/>
        </w:rPr>
        <w:t xml:space="preserve">tellite towns of Hue city, </w:t>
      </w:r>
      <w:r w:rsidRPr="004B2D54">
        <w:rPr>
          <w:sz w:val="22"/>
        </w:rPr>
        <w:t>population of Huong Tra an</w:t>
      </w:r>
      <w:r>
        <w:rPr>
          <w:sz w:val="22"/>
        </w:rPr>
        <w:t>d HuongThuy town</w:t>
      </w:r>
      <w:r w:rsidRPr="004B2D54">
        <w:rPr>
          <w:sz w:val="22"/>
        </w:rPr>
        <w:t xml:space="preserve"> have reached over 100,000 people</w:t>
      </w:r>
      <w:r>
        <w:rPr>
          <w:sz w:val="22"/>
        </w:rPr>
        <w:t xml:space="preserve"> in 2013</w:t>
      </w:r>
      <w:r w:rsidRPr="004B2D54">
        <w:rPr>
          <w:sz w:val="22"/>
        </w:rPr>
        <w:t xml:space="preserve">. Meanwhile, population of ThuanAn town </w:t>
      </w:r>
      <w:r>
        <w:rPr>
          <w:sz w:val="22"/>
        </w:rPr>
        <w:t xml:space="preserve">is </w:t>
      </w:r>
      <w:r w:rsidRPr="004B2D54">
        <w:rPr>
          <w:sz w:val="22"/>
        </w:rPr>
        <w:t xml:space="preserve">only 1/5 scale population of </w:t>
      </w:r>
      <w:r>
        <w:rPr>
          <w:sz w:val="22"/>
        </w:rPr>
        <w:t>Huong Tra or HuongThuy</w:t>
      </w:r>
      <w:r w:rsidRPr="004B2D54">
        <w:rPr>
          <w:sz w:val="22"/>
        </w:rPr>
        <w:t>. Huong Tra town has the</w:t>
      </w:r>
      <w:r>
        <w:rPr>
          <w:sz w:val="22"/>
        </w:rPr>
        <w:t xml:space="preserve"> largest acreage with 520.90 km</w:t>
      </w:r>
      <w:r>
        <w:rPr>
          <w:sz w:val="22"/>
          <w:vertAlign w:val="superscript"/>
        </w:rPr>
        <w:t>2</w:t>
      </w:r>
      <w:r w:rsidRPr="004B2D54">
        <w:rPr>
          <w:sz w:val="22"/>
        </w:rPr>
        <w:t>, followed by HuongThuy town with 457.33 k</w:t>
      </w:r>
      <w:r>
        <w:rPr>
          <w:sz w:val="22"/>
        </w:rPr>
        <w:t>m</w:t>
      </w:r>
      <w:r>
        <w:rPr>
          <w:sz w:val="22"/>
          <w:vertAlign w:val="superscript"/>
        </w:rPr>
        <w:t>2</w:t>
      </w:r>
      <w:r w:rsidRPr="004B2D54">
        <w:rPr>
          <w:sz w:val="22"/>
        </w:rPr>
        <w:t xml:space="preserve"> and ThuanAn town </w:t>
      </w:r>
      <w:r>
        <w:rPr>
          <w:sz w:val="22"/>
        </w:rPr>
        <w:t>has smallest area at 17.03 km</w:t>
      </w:r>
      <w:r>
        <w:rPr>
          <w:sz w:val="22"/>
          <w:vertAlign w:val="superscript"/>
        </w:rPr>
        <w:t>2</w:t>
      </w:r>
      <w:r>
        <w:rPr>
          <w:sz w:val="22"/>
        </w:rPr>
        <w:t>.</w:t>
      </w:r>
    </w:p>
    <w:p w:rsidR="0001043D" w:rsidRPr="008178ED" w:rsidRDefault="0001043D" w:rsidP="0001043D">
      <w:pPr>
        <w:spacing w:before="0" w:after="0" w:line="240" w:lineRule="auto"/>
        <w:rPr>
          <w:b/>
          <w:sz w:val="22"/>
          <w:lang w:eastAsia="vi-VN"/>
        </w:rPr>
      </w:pPr>
      <w:r w:rsidRPr="008178ED">
        <w:rPr>
          <w:b/>
          <w:sz w:val="22"/>
        </w:rPr>
        <w:t xml:space="preserve">3.2.3. </w:t>
      </w:r>
      <w:r w:rsidRPr="001D42FA">
        <w:rPr>
          <w:b/>
          <w:sz w:val="22"/>
        </w:rPr>
        <w:t>The rate of urbanization of the satellite towns of Hue city</w:t>
      </w:r>
    </w:p>
    <w:p w:rsidR="0001043D" w:rsidRDefault="0001043D" w:rsidP="0001043D">
      <w:pPr>
        <w:spacing w:before="0" w:after="0" w:line="240" w:lineRule="auto"/>
        <w:ind w:firstLine="720"/>
        <w:outlineLvl w:val="4"/>
        <w:rPr>
          <w:sz w:val="22"/>
        </w:rPr>
      </w:pPr>
      <w:r>
        <w:rPr>
          <w:sz w:val="22"/>
        </w:rPr>
        <w:lastRenderedPageBreak/>
        <w:t>In the period of 2005-2013</w:t>
      </w:r>
      <w:r w:rsidRPr="00266E7C">
        <w:rPr>
          <w:sz w:val="22"/>
        </w:rPr>
        <w:t xml:space="preserve">, urbanization rate of ThuanAn town </w:t>
      </w:r>
      <w:r>
        <w:rPr>
          <w:sz w:val="22"/>
        </w:rPr>
        <w:t xml:space="preserve">was </w:t>
      </w:r>
      <w:r w:rsidRPr="00266E7C">
        <w:rPr>
          <w:sz w:val="22"/>
        </w:rPr>
        <w:t xml:space="preserve">the highest and </w:t>
      </w:r>
      <w:r>
        <w:rPr>
          <w:sz w:val="22"/>
        </w:rPr>
        <w:t xml:space="preserve">reached </w:t>
      </w:r>
      <w:r w:rsidRPr="00266E7C">
        <w:rPr>
          <w:sz w:val="22"/>
        </w:rPr>
        <w:t>stability 100% because all population of the town has become t</w:t>
      </w:r>
      <w:r>
        <w:rPr>
          <w:sz w:val="22"/>
        </w:rPr>
        <w:t xml:space="preserve">he urban population since 1999. </w:t>
      </w:r>
      <w:r w:rsidRPr="00266E7C">
        <w:rPr>
          <w:sz w:val="22"/>
        </w:rPr>
        <w:t>Meanwhile, the urbanization rate of HuongThuy town increased from 13.62% to 58.46% and the urbanization rate of Huong Tra town increased from 6.77% to 48.38% during this period.</w:t>
      </w:r>
    </w:p>
    <w:p w:rsidR="0001043D" w:rsidRPr="005241B7" w:rsidRDefault="0001043D" w:rsidP="0001043D">
      <w:pPr>
        <w:pStyle w:val="Heading3"/>
      </w:pPr>
      <w:r w:rsidRPr="005241B7">
        <w:t xml:space="preserve">3.2.4. </w:t>
      </w:r>
      <w:r w:rsidRPr="00266E7C">
        <w:t>Urbanization speed of the satellite towns of Hue city</w:t>
      </w:r>
    </w:p>
    <w:p w:rsidR="0001043D" w:rsidRPr="008178ED" w:rsidRDefault="0001043D" w:rsidP="0001043D">
      <w:pPr>
        <w:spacing w:before="0" w:after="0" w:line="240" w:lineRule="auto"/>
        <w:jc w:val="center"/>
        <w:outlineLvl w:val="5"/>
        <w:rPr>
          <w:i/>
          <w:sz w:val="22"/>
        </w:rPr>
      </w:pPr>
      <w:r>
        <w:rPr>
          <w:rStyle w:val="Vanbnnidung"/>
          <w:b/>
          <w:i/>
          <w:sz w:val="22"/>
          <w:shd w:val="clear" w:color="auto" w:fill="auto"/>
        </w:rPr>
        <w:t>Table</w:t>
      </w:r>
      <w:r w:rsidRPr="008178ED">
        <w:rPr>
          <w:b/>
          <w:i/>
          <w:sz w:val="22"/>
        </w:rPr>
        <w:t xml:space="preserve"> 3.2.</w:t>
      </w:r>
      <w:r w:rsidRPr="00266E7C">
        <w:rPr>
          <w:i/>
          <w:sz w:val="22"/>
        </w:rPr>
        <w:t>Urbanization speed of the satellite towns of Hue city</w:t>
      </w:r>
      <w:r w:rsidRPr="008178ED">
        <w:rPr>
          <w:i/>
          <w:sz w:val="22"/>
        </w:rPr>
        <w:t xml:space="preserve"> 2005-2013</w:t>
      </w:r>
    </w:p>
    <w:tbl>
      <w:tblPr>
        <w:tblStyle w:val="LightShading2"/>
        <w:tblW w:w="0" w:type="auto"/>
        <w:jc w:val="center"/>
        <w:tblLook w:val="04A0"/>
      </w:tblPr>
      <w:tblGrid>
        <w:gridCol w:w="1156"/>
        <w:gridCol w:w="1099"/>
        <w:gridCol w:w="1518"/>
        <w:gridCol w:w="962"/>
        <w:gridCol w:w="1434"/>
      </w:tblGrid>
      <w:tr w:rsidR="0001043D" w:rsidRPr="008178ED" w:rsidTr="00C779E7">
        <w:trPr>
          <w:cnfStyle w:val="100000000000"/>
          <w:jc w:val="center"/>
        </w:trPr>
        <w:tc>
          <w:tcPr>
            <w:cnfStyle w:val="001000000000"/>
            <w:tcW w:w="1156" w:type="dxa"/>
            <w:tcBorders>
              <w:bottom w:val="nil"/>
            </w:tcBorders>
            <w:shd w:val="clear" w:color="auto" w:fill="auto"/>
          </w:tcPr>
          <w:p w:rsidR="0001043D" w:rsidRPr="008178ED" w:rsidRDefault="0001043D" w:rsidP="00C779E7">
            <w:pPr>
              <w:spacing w:before="0" w:after="0" w:line="240" w:lineRule="auto"/>
              <w:jc w:val="center"/>
              <w:rPr>
                <w:b w:val="0"/>
                <w:color w:val="auto"/>
                <w:sz w:val="22"/>
              </w:rPr>
            </w:pPr>
            <w:r>
              <w:rPr>
                <w:b w:val="0"/>
                <w:color w:val="auto"/>
                <w:sz w:val="22"/>
              </w:rPr>
              <w:t>Town name</w:t>
            </w:r>
          </w:p>
        </w:tc>
        <w:tc>
          <w:tcPr>
            <w:tcW w:w="2617" w:type="dxa"/>
            <w:gridSpan w:val="2"/>
            <w:tcBorders>
              <w:bottom w:val="single" w:sz="4" w:space="0" w:color="auto"/>
            </w:tcBorders>
            <w:shd w:val="clear" w:color="auto" w:fill="auto"/>
          </w:tcPr>
          <w:p w:rsidR="0001043D" w:rsidRPr="008178ED" w:rsidRDefault="0001043D" w:rsidP="00C779E7">
            <w:pPr>
              <w:spacing w:before="0" w:after="0" w:line="240" w:lineRule="auto"/>
              <w:jc w:val="center"/>
              <w:cnfStyle w:val="100000000000"/>
              <w:rPr>
                <w:b w:val="0"/>
                <w:sz w:val="22"/>
              </w:rPr>
            </w:pPr>
            <w:r w:rsidRPr="00266E7C">
              <w:rPr>
                <w:b w:val="0"/>
                <w:color w:val="auto"/>
                <w:sz w:val="22"/>
              </w:rPr>
              <w:t>Charged by the growth of urban population</w:t>
            </w:r>
          </w:p>
        </w:tc>
        <w:tc>
          <w:tcPr>
            <w:tcW w:w="2396" w:type="dxa"/>
            <w:gridSpan w:val="2"/>
            <w:tcBorders>
              <w:bottom w:val="single" w:sz="4" w:space="0" w:color="auto"/>
            </w:tcBorders>
            <w:shd w:val="clear" w:color="auto" w:fill="auto"/>
          </w:tcPr>
          <w:p w:rsidR="0001043D" w:rsidRPr="008178ED" w:rsidRDefault="0001043D" w:rsidP="00C779E7">
            <w:pPr>
              <w:spacing w:before="0" w:after="0" w:line="240" w:lineRule="auto"/>
              <w:jc w:val="center"/>
              <w:cnfStyle w:val="100000000000"/>
              <w:rPr>
                <w:b w:val="0"/>
                <w:sz w:val="22"/>
              </w:rPr>
            </w:pPr>
            <w:r w:rsidRPr="00266E7C">
              <w:rPr>
                <w:b w:val="0"/>
                <w:color w:val="auto"/>
                <w:sz w:val="22"/>
              </w:rPr>
              <w:t>Charged by the growth of urban land</w:t>
            </w:r>
          </w:p>
        </w:tc>
      </w:tr>
      <w:tr w:rsidR="0001043D" w:rsidRPr="008178ED" w:rsidTr="00C779E7">
        <w:trPr>
          <w:cnfStyle w:val="000000100000"/>
          <w:jc w:val="center"/>
        </w:trPr>
        <w:tc>
          <w:tcPr>
            <w:cnfStyle w:val="001000000000"/>
            <w:tcW w:w="1156" w:type="dxa"/>
            <w:tcBorders>
              <w:top w:val="nil"/>
              <w:bottom w:val="single" w:sz="4" w:space="0" w:color="auto"/>
            </w:tcBorders>
            <w:shd w:val="clear" w:color="auto" w:fill="auto"/>
          </w:tcPr>
          <w:p w:rsidR="0001043D" w:rsidRPr="008178ED" w:rsidRDefault="0001043D" w:rsidP="00C779E7">
            <w:pPr>
              <w:spacing w:before="0" w:after="0" w:line="240" w:lineRule="auto"/>
              <w:jc w:val="center"/>
              <w:rPr>
                <w:b w:val="0"/>
                <w:sz w:val="22"/>
              </w:rPr>
            </w:pPr>
          </w:p>
        </w:tc>
        <w:tc>
          <w:tcPr>
            <w:tcW w:w="1099" w:type="dxa"/>
            <w:tcBorders>
              <w:top w:val="single" w:sz="4" w:space="0" w:color="auto"/>
              <w:bottom w:val="single" w:sz="4" w:space="0" w:color="auto"/>
            </w:tcBorders>
            <w:shd w:val="clear" w:color="auto" w:fill="auto"/>
          </w:tcPr>
          <w:p w:rsidR="0001043D" w:rsidRPr="008178ED" w:rsidRDefault="0001043D" w:rsidP="00C779E7">
            <w:pPr>
              <w:spacing w:before="0" w:after="0" w:line="240" w:lineRule="auto"/>
              <w:jc w:val="center"/>
              <w:cnfStyle w:val="000000100000"/>
              <w:rPr>
                <w:sz w:val="22"/>
              </w:rPr>
            </w:pPr>
            <w:r>
              <w:rPr>
                <w:sz w:val="22"/>
              </w:rPr>
              <w:t>E</w:t>
            </w:r>
            <w:r w:rsidRPr="00266E7C">
              <w:rPr>
                <w:sz w:val="22"/>
              </w:rPr>
              <w:t xml:space="preserve">ntire period </w:t>
            </w:r>
            <w:r w:rsidRPr="008178ED">
              <w:rPr>
                <w:sz w:val="22"/>
              </w:rPr>
              <w:t>(%)</w:t>
            </w:r>
          </w:p>
        </w:tc>
        <w:tc>
          <w:tcPr>
            <w:tcW w:w="1518" w:type="dxa"/>
            <w:tcBorders>
              <w:top w:val="single" w:sz="4" w:space="0" w:color="auto"/>
              <w:bottom w:val="single" w:sz="4" w:space="0" w:color="auto"/>
            </w:tcBorders>
            <w:shd w:val="clear" w:color="auto" w:fill="auto"/>
          </w:tcPr>
          <w:p w:rsidR="0001043D" w:rsidRPr="008178ED" w:rsidRDefault="0001043D" w:rsidP="00C779E7">
            <w:pPr>
              <w:spacing w:before="0" w:after="0" w:line="240" w:lineRule="auto"/>
              <w:jc w:val="center"/>
              <w:cnfStyle w:val="000000100000"/>
              <w:rPr>
                <w:sz w:val="22"/>
              </w:rPr>
            </w:pPr>
            <w:r w:rsidRPr="001D6497">
              <w:rPr>
                <w:sz w:val="22"/>
              </w:rPr>
              <w:t xml:space="preserve">Average per year </w:t>
            </w:r>
            <w:r w:rsidRPr="008178ED">
              <w:rPr>
                <w:sz w:val="22"/>
              </w:rPr>
              <w:t>(%/</w:t>
            </w:r>
            <w:r>
              <w:rPr>
                <w:sz w:val="22"/>
              </w:rPr>
              <w:t>year</w:t>
            </w:r>
            <w:r w:rsidRPr="008178ED">
              <w:rPr>
                <w:sz w:val="22"/>
              </w:rPr>
              <w:t>)</w:t>
            </w:r>
          </w:p>
        </w:tc>
        <w:tc>
          <w:tcPr>
            <w:tcW w:w="962" w:type="dxa"/>
            <w:tcBorders>
              <w:top w:val="single" w:sz="4" w:space="0" w:color="auto"/>
              <w:bottom w:val="single" w:sz="4" w:space="0" w:color="auto"/>
            </w:tcBorders>
            <w:shd w:val="clear" w:color="auto" w:fill="auto"/>
          </w:tcPr>
          <w:p w:rsidR="0001043D" w:rsidRPr="008178ED" w:rsidRDefault="0001043D" w:rsidP="00C779E7">
            <w:pPr>
              <w:spacing w:before="0" w:after="0" w:line="240" w:lineRule="auto"/>
              <w:jc w:val="center"/>
              <w:cnfStyle w:val="000000100000"/>
              <w:rPr>
                <w:sz w:val="22"/>
              </w:rPr>
            </w:pPr>
            <w:r>
              <w:rPr>
                <w:sz w:val="22"/>
              </w:rPr>
              <w:t>E</w:t>
            </w:r>
            <w:r w:rsidRPr="00266E7C">
              <w:rPr>
                <w:sz w:val="22"/>
              </w:rPr>
              <w:t xml:space="preserve">ntire period </w:t>
            </w:r>
            <w:r w:rsidRPr="008178ED">
              <w:rPr>
                <w:sz w:val="22"/>
              </w:rPr>
              <w:t>(%)</w:t>
            </w:r>
          </w:p>
        </w:tc>
        <w:tc>
          <w:tcPr>
            <w:tcW w:w="1434" w:type="dxa"/>
            <w:tcBorders>
              <w:top w:val="single" w:sz="4" w:space="0" w:color="auto"/>
              <w:bottom w:val="single" w:sz="4" w:space="0" w:color="auto"/>
            </w:tcBorders>
            <w:shd w:val="clear" w:color="auto" w:fill="auto"/>
          </w:tcPr>
          <w:p w:rsidR="0001043D" w:rsidRPr="008178ED" w:rsidRDefault="0001043D" w:rsidP="00C779E7">
            <w:pPr>
              <w:spacing w:before="0" w:after="0" w:line="240" w:lineRule="auto"/>
              <w:jc w:val="center"/>
              <w:cnfStyle w:val="000000100000"/>
              <w:rPr>
                <w:sz w:val="22"/>
              </w:rPr>
            </w:pPr>
            <w:r w:rsidRPr="001D6497">
              <w:rPr>
                <w:sz w:val="22"/>
              </w:rPr>
              <w:t xml:space="preserve">Average per year </w:t>
            </w:r>
            <w:r w:rsidRPr="008178ED">
              <w:rPr>
                <w:sz w:val="22"/>
              </w:rPr>
              <w:t>(%/</w:t>
            </w:r>
            <w:r>
              <w:rPr>
                <w:sz w:val="22"/>
              </w:rPr>
              <w:t>year</w:t>
            </w:r>
            <w:r w:rsidRPr="008178ED">
              <w:rPr>
                <w:sz w:val="22"/>
              </w:rPr>
              <w:t>)</w:t>
            </w:r>
          </w:p>
        </w:tc>
      </w:tr>
      <w:tr w:rsidR="0001043D" w:rsidRPr="008178ED" w:rsidTr="00C779E7">
        <w:trPr>
          <w:jc w:val="center"/>
        </w:trPr>
        <w:tc>
          <w:tcPr>
            <w:cnfStyle w:val="001000000000"/>
            <w:tcW w:w="1156" w:type="dxa"/>
            <w:tcBorders>
              <w:top w:val="single" w:sz="4" w:space="0" w:color="auto"/>
            </w:tcBorders>
            <w:shd w:val="clear" w:color="auto" w:fill="auto"/>
            <w:vAlign w:val="center"/>
          </w:tcPr>
          <w:p w:rsidR="0001043D" w:rsidRPr="008178ED" w:rsidRDefault="0001043D" w:rsidP="00C779E7">
            <w:pPr>
              <w:spacing w:before="0" w:after="0" w:line="240" w:lineRule="auto"/>
              <w:ind w:left="-113" w:right="-113"/>
              <w:rPr>
                <w:b w:val="0"/>
                <w:color w:val="auto"/>
                <w:sz w:val="22"/>
              </w:rPr>
            </w:pPr>
            <w:r>
              <w:rPr>
                <w:b w:val="0"/>
                <w:color w:val="auto"/>
                <w:sz w:val="22"/>
              </w:rPr>
              <w:t>HuongThuy</w:t>
            </w:r>
          </w:p>
        </w:tc>
        <w:tc>
          <w:tcPr>
            <w:tcW w:w="1099" w:type="dxa"/>
            <w:tcBorders>
              <w:top w:val="single" w:sz="4" w:space="0" w:color="auto"/>
            </w:tcBorders>
            <w:shd w:val="clear" w:color="auto" w:fill="auto"/>
            <w:vAlign w:val="center"/>
          </w:tcPr>
          <w:p w:rsidR="0001043D" w:rsidRPr="008178ED" w:rsidRDefault="0001043D" w:rsidP="00C779E7">
            <w:pPr>
              <w:spacing w:before="0" w:after="0" w:line="240" w:lineRule="auto"/>
              <w:jc w:val="center"/>
              <w:cnfStyle w:val="000000000000"/>
              <w:rPr>
                <w:rFonts w:eastAsia="Times New Roman"/>
                <w:color w:val="auto"/>
                <w:sz w:val="22"/>
              </w:rPr>
            </w:pPr>
            <w:r>
              <w:rPr>
                <w:rFonts w:eastAsia="Times New Roman"/>
                <w:color w:val="auto"/>
                <w:sz w:val="22"/>
              </w:rPr>
              <w:t>358.</w:t>
            </w:r>
            <w:r w:rsidRPr="008178ED">
              <w:rPr>
                <w:rFonts w:eastAsia="Times New Roman"/>
                <w:color w:val="auto"/>
                <w:sz w:val="22"/>
              </w:rPr>
              <w:t>56</w:t>
            </w:r>
          </w:p>
        </w:tc>
        <w:tc>
          <w:tcPr>
            <w:tcW w:w="1518" w:type="dxa"/>
            <w:tcBorders>
              <w:top w:val="single" w:sz="4" w:space="0" w:color="auto"/>
            </w:tcBorders>
            <w:shd w:val="clear" w:color="auto" w:fill="auto"/>
            <w:vAlign w:val="center"/>
          </w:tcPr>
          <w:p w:rsidR="0001043D" w:rsidRPr="008178ED" w:rsidRDefault="0001043D" w:rsidP="00C779E7">
            <w:pPr>
              <w:spacing w:before="0" w:after="0" w:line="240" w:lineRule="auto"/>
              <w:jc w:val="center"/>
              <w:cnfStyle w:val="000000000000"/>
              <w:rPr>
                <w:rFonts w:eastAsia="Times New Roman"/>
                <w:color w:val="auto"/>
                <w:sz w:val="22"/>
              </w:rPr>
            </w:pPr>
            <w:r>
              <w:rPr>
                <w:rFonts w:eastAsia="Times New Roman"/>
                <w:color w:val="auto"/>
                <w:sz w:val="22"/>
              </w:rPr>
              <w:t>44.</w:t>
            </w:r>
            <w:r w:rsidRPr="008178ED">
              <w:rPr>
                <w:rFonts w:eastAsia="Times New Roman"/>
                <w:color w:val="auto"/>
                <w:sz w:val="22"/>
              </w:rPr>
              <w:t>82</w:t>
            </w:r>
          </w:p>
        </w:tc>
        <w:tc>
          <w:tcPr>
            <w:tcW w:w="962" w:type="dxa"/>
            <w:tcBorders>
              <w:top w:val="single" w:sz="4" w:space="0" w:color="auto"/>
            </w:tcBorders>
            <w:shd w:val="clear" w:color="auto" w:fill="auto"/>
          </w:tcPr>
          <w:p w:rsidR="0001043D" w:rsidRPr="008178ED" w:rsidRDefault="0001043D" w:rsidP="00C779E7">
            <w:pPr>
              <w:spacing w:before="0" w:after="0" w:line="240" w:lineRule="auto"/>
              <w:jc w:val="center"/>
              <w:cnfStyle w:val="000000000000"/>
              <w:rPr>
                <w:rFonts w:eastAsia="Times New Roman"/>
                <w:color w:val="auto"/>
                <w:sz w:val="22"/>
              </w:rPr>
            </w:pPr>
            <w:r>
              <w:rPr>
                <w:rFonts w:eastAsia="Times New Roman"/>
                <w:color w:val="auto"/>
                <w:sz w:val="22"/>
              </w:rPr>
              <w:t>429.</w:t>
            </w:r>
            <w:r w:rsidRPr="008178ED">
              <w:rPr>
                <w:rFonts w:eastAsia="Times New Roman"/>
                <w:color w:val="auto"/>
                <w:sz w:val="22"/>
              </w:rPr>
              <w:t>93</w:t>
            </w:r>
          </w:p>
        </w:tc>
        <w:tc>
          <w:tcPr>
            <w:tcW w:w="1434" w:type="dxa"/>
            <w:tcBorders>
              <w:top w:val="single" w:sz="4" w:space="0" w:color="auto"/>
            </w:tcBorders>
            <w:shd w:val="clear" w:color="auto" w:fill="auto"/>
          </w:tcPr>
          <w:p w:rsidR="0001043D" w:rsidRPr="008178ED" w:rsidRDefault="0001043D" w:rsidP="00C779E7">
            <w:pPr>
              <w:spacing w:before="0" w:after="0" w:line="240" w:lineRule="auto"/>
              <w:jc w:val="center"/>
              <w:cnfStyle w:val="000000000000"/>
              <w:rPr>
                <w:rFonts w:eastAsia="Times New Roman"/>
                <w:color w:val="auto"/>
                <w:sz w:val="22"/>
              </w:rPr>
            </w:pPr>
            <w:r>
              <w:rPr>
                <w:rFonts w:eastAsia="Times New Roman"/>
                <w:color w:val="auto"/>
                <w:sz w:val="22"/>
              </w:rPr>
              <w:t>53.</w:t>
            </w:r>
            <w:r w:rsidRPr="008178ED">
              <w:rPr>
                <w:rFonts w:eastAsia="Times New Roman"/>
                <w:color w:val="auto"/>
                <w:sz w:val="22"/>
              </w:rPr>
              <w:t>74</w:t>
            </w:r>
          </w:p>
        </w:tc>
      </w:tr>
      <w:tr w:rsidR="0001043D" w:rsidRPr="008178ED" w:rsidTr="00C779E7">
        <w:trPr>
          <w:cnfStyle w:val="000000100000"/>
          <w:jc w:val="center"/>
        </w:trPr>
        <w:tc>
          <w:tcPr>
            <w:cnfStyle w:val="001000000000"/>
            <w:tcW w:w="1156" w:type="dxa"/>
            <w:shd w:val="clear" w:color="auto" w:fill="auto"/>
            <w:vAlign w:val="center"/>
          </w:tcPr>
          <w:p w:rsidR="0001043D" w:rsidRPr="008178ED" w:rsidRDefault="0001043D" w:rsidP="00C779E7">
            <w:pPr>
              <w:spacing w:before="0" w:after="0" w:line="240" w:lineRule="auto"/>
              <w:ind w:left="-113" w:right="-113"/>
              <w:rPr>
                <w:b w:val="0"/>
                <w:color w:val="auto"/>
                <w:sz w:val="22"/>
              </w:rPr>
            </w:pPr>
            <w:r>
              <w:rPr>
                <w:b w:val="0"/>
                <w:color w:val="auto"/>
                <w:sz w:val="22"/>
              </w:rPr>
              <w:t>Huong Tra</w:t>
            </w:r>
          </w:p>
        </w:tc>
        <w:tc>
          <w:tcPr>
            <w:tcW w:w="1099" w:type="dxa"/>
            <w:shd w:val="clear" w:color="auto" w:fill="auto"/>
            <w:vAlign w:val="center"/>
          </w:tcPr>
          <w:p w:rsidR="0001043D" w:rsidRPr="008178ED" w:rsidRDefault="0001043D" w:rsidP="00C779E7">
            <w:pPr>
              <w:spacing w:before="0" w:after="0" w:line="240" w:lineRule="auto"/>
              <w:jc w:val="center"/>
              <w:cnfStyle w:val="000000100000"/>
              <w:rPr>
                <w:rFonts w:eastAsia="Times New Roman"/>
                <w:color w:val="auto"/>
                <w:sz w:val="22"/>
              </w:rPr>
            </w:pPr>
            <w:r>
              <w:rPr>
                <w:rFonts w:eastAsia="Times New Roman"/>
                <w:color w:val="auto"/>
                <w:sz w:val="22"/>
              </w:rPr>
              <w:t>638.</w:t>
            </w:r>
            <w:r w:rsidRPr="008178ED">
              <w:rPr>
                <w:rFonts w:eastAsia="Times New Roman"/>
                <w:color w:val="auto"/>
                <w:sz w:val="22"/>
              </w:rPr>
              <w:t>35</w:t>
            </w:r>
          </w:p>
        </w:tc>
        <w:tc>
          <w:tcPr>
            <w:tcW w:w="1518" w:type="dxa"/>
            <w:shd w:val="clear" w:color="auto" w:fill="auto"/>
            <w:vAlign w:val="center"/>
          </w:tcPr>
          <w:p w:rsidR="0001043D" w:rsidRPr="008178ED" w:rsidRDefault="0001043D" w:rsidP="00C779E7">
            <w:pPr>
              <w:spacing w:before="0" w:after="0" w:line="240" w:lineRule="auto"/>
              <w:jc w:val="center"/>
              <w:cnfStyle w:val="000000100000"/>
              <w:rPr>
                <w:rFonts w:eastAsia="Times New Roman"/>
                <w:color w:val="auto"/>
                <w:sz w:val="22"/>
              </w:rPr>
            </w:pPr>
            <w:r w:rsidRPr="008178ED">
              <w:rPr>
                <w:rFonts w:eastAsia="Times New Roman"/>
                <w:color w:val="auto"/>
                <w:sz w:val="22"/>
              </w:rPr>
              <w:t>79</w:t>
            </w:r>
            <w:r>
              <w:rPr>
                <w:rFonts w:eastAsia="Times New Roman"/>
                <w:color w:val="auto"/>
                <w:sz w:val="22"/>
              </w:rPr>
              <w:t>.</w:t>
            </w:r>
            <w:r w:rsidRPr="008178ED">
              <w:rPr>
                <w:rFonts w:eastAsia="Times New Roman"/>
                <w:color w:val="auto"/>
                <w:sz w:val="22"/>
              </w:rPr>
              <w:t>79</w:t>
            </w:r>
          </w:p>
        </w:tc>
        <w:tc>
          <w:tcPr>
            <w:tcW w:w="962" w:type="dxa"/>
            <w:shd w:val="clear" w:color="auto" w:fill="auto"/>
          </w:tcPr>
          <w:p w:rsidR="0001043D" w:rsidRPr="008178ED" w:rsidRDefault="0001043D" w:rsidP="00C779E7">
            <w:pPr>
              <w:spacing w:before="0" w:after="0" w:line="240" w:lineRule="auto"/>
              <w:jc w:val="center"/>
              <w:cnfStyle w:val="000000100000"/>
              <w:rPr>
                <w:rFonts w:eastAsia="Times New Roman"/>
                <w:color w:val="auto"/>
                <w:sz w:val="22"/>
              </w:rPr>
            </w:pPr>
            <w:r>
              <w:rPr>
                <w:rFonts w:eastAsia="Times New Roman"/>
                <w:color w:val="auto"/>
                <w:sz w:val="22"/>
              </w:rPr>
              <w:t>1785.</w:t>
            </w:r>
            <w:r w:rsidRPr="008178ED">
              <w:rPr>
                <w:rFonts w:eastAsia="Times New Roman"/>
                <w:color w:val="auto"/>
                <w:sz w:val="22"/>
              </w:rPr>
              <w:t>20</w:t>
            </w:r>
          </w:p>
        </w:tc>
        <w:tc>
          <w:tcPr>
            <w:tcW w:w="1434" w:type="dxa"/>
            <w:shd w:val="clear" w:color="auto" w:fill="auto"/>
          </w:tcPr>
          <w:p w:rsidR="0001043D" w:rsidRPr="008178ED" w:rsidRDefault="0001043D" w:rsidP="00C779E7">
            <w:pPr>
              <w:spacing w:before="0" w:after="0" w:line="240" w:lineRule="auto"/>
              <w:jc w:val="center"/>
              <w:cnfStyle w:val="000000100000"/>
              <w:rPr>
                <w:rFonts w:eastAsia="Times New Roman"/>
                <w:color w:val="auto"/>
                <w:sz w:val="22"/>
              </w:rPr>
            </w:pPr>
            <w:r>
              <w:rPr>
                <w:rFonts w:eastAsia="Times New Roman"/>
                <w:color w:val="auto"/>
                <w:sz w:val="22"/>
              </w:rPr>
              <w:t>223.</w:t>
            </w:r>
            <w:r w:rsidRPr="008178ED">
              <w:rPr>
                <w:rFonts w:eastAsia="Times New Roman"/>
                <w:color w:val="auto"/>
                <w:sz w:val="22"/>
              </w:rPr>
              <w:t>15</w:t>
            </w:r>
          </w:p>
        </w:tc>
      </w:tr>
      <w:tr w:rsidR="0001043D" w:rsidRPr="008178ED" w:rsidTr="00C779E7">
        <w:trPr>
          <w:jc w:val="center"/>
        </w:trPr>
        <w:tc>
          <w:tcPr>
            <w:cnfStyle w:val="001000000000"/>
            <w:tcW w:w="1156" w:type="dxa"/>
            <w:tcBorders>
              <w:bottom w:val="single" w:sz="8" w:space="0" w:color="000000" w:themeColor="text1"/>
            </w:tcBorders>
            <w:shd w:val="clear" w:color="auto" w:fill="auto"/>
            <w:vAlign w:val="center"/>
          </w:tcPr>
          <w:p w:rsidR="0001043D" w:rsidRPr="008178ED" w:rsidRDefault="0001043D" w:rsidP="00C779E7">
            <w:pPr>
              <w:spacing w:before="0" w:after="0" w:line="240" w:lineRule="auto"/>
              <w:ind w:left="-113" w:right="-113"/>
              <w:rPr>
                <w:b w:val="0"/>
                <w:color w:val="auto"/>
                <w:sz w:val="22"/>
              </w:rPr>
            </w:pPr>
            <w:r>
              <w:rPr>
                <w:b w:val="0"/>
                <w:color w:val="auto"/>
                <w:sz w:val="22"/>
              </w:rPr>
              <w:t>Thuan An</w:t>
            </w:r>
          </w:p>
        </w:tc>
        <w:tc>
          <w:tcPr>
            <w:tcW w:w="1099" w:type="dxa"/>
            <w:tcBorders>
              <w:bottom w:val="single" w:sz="8" w:space="0" w:color="000000" w:themeColor="text1"/>
            </w:tcBorders>
            <w:shd w:val="clear" w:color="auto" w:fill="auto"/>
            <w:vAlign w:val="center"/>
          </w:tcPr>
          <w:p w:rsidR="0001043D" w:rsidRPr="008178ED" w:rsidRDefault="0001043D" w:rsidP="00C779E7">
            <w:pPr>
              <w:spacing w:before="0" w:after="0" w:line="240" w:lineRule="auto"/>
              <w:jc w:val="center"/>
              <w:cnfStyle w:val="000000000000"/>
              <w:rPr>
                <w:rFonts w:eastAsia="Times New Roman"/>
                <w:color w:val="auto"/>
                <w:sz w:val="22"/>
              </w:rPr>
            </w:pPr>
            <w:r>
              <w:rPr>
                <w:rFonts w:eastAsia="Times New Roman"/>
                <w:color w:val="auto"/>
                <w:sz w:val="22"/>
              </w:rPr>
              <w:t>7.</w:t>
            </w:r>
            <w:r w:rsidRPr="008178ED">
              <w:rPr>
                <w:rFonts w:eastAsia="Times New Roman"/>
                <w:color w:val="auto"/>
                <w:sz w:val="22"/>
              </w:rPr>
              <w:t>95</w:t>
            </w:r>
          </w:p>
        </w:tc>
        <w:tc>
          <w:tcPr>
            <w:tcW w:w="1518" w:type="dxa"/>
            <w:tcBorders>
              <w:bottom w:val="single" w:sz="8" w:space="0" w:color="000000" w:themeColor="text1"/>
            </w:tcBorders>
            <w:shd w:val="clear" w:color="auto" w:fill="auto"/>
            <w:vAlign w:val="center"/>
          </w:tcPr>
          <w:p w:rsidR="0001043D" w:rsidRPr="008178ED" w:rsidRDefault="0001043D" w:rsidP="00C779E7">
            <w:pPr>
              <w:spacing w:before="0" w:after="0" w:line="240" w:lineRule="auto"/>
              <w:jc w:val="center"/>
              <w:cnfStyle w:val="000000000000"/>
              <w:rPr>
                <w:rFonts w:eastAsia="Times New Roman"/>
                <w:color w:val="auto"/>
                <w:sz w:val="22"/>
              </w:rPr>
            </w:pPr>
            <w:r>
              <w:rPr>
                <w:rFonts w:eastAsia="Times New Roman"/>
                <w:color w:val="auto"/>
                <w:sz w:val="22"/>
              </w:rPr>
              <w:t>0.</w:t>
            </w:r>
            <w:r w:rsidRPr="008178ED">
              <w:rPr>
                <w:rFonts w:eastAsia="Times New Roman"/>
                <w:color w:val="auto"/>
                <w:sz w:val="22"/>
              </w:rPr>
              <w:t>99</w:t>
            </w:r>
          </w:p>
        </w:tc>
        <w:tc>
          <w:tcPr>
            <w:tcW w:w="962" w:type="dxa"/>
            <w:tcBorders>
              <w:bottom w:val="single" w:sz="8" w:space="0" w:color="000000" w:themeColor="text1"/>
            </w:tcBorders>
            <w:shd w:val="clear" w:color="auto" w:fill="auto"/>
          </w:tcPr>
          <w:p w:rsidR="0001043D" w:rsidRPr="008178ED" w:rsidRDefault="0001043D" w:rsidP="00C779E7">
            <w:pPr>
              <w:spacing w:before="0" w:after="0" w:line="240" w:lineRule="auto"/>
              <w:jc w:val="center"/>
              <w:cnfStyle w:val="000000000000"/>
              <w:rPr>
                <w:rFonts w:eastAsia="Times New Roman"/>
                <w:color w:val="auto"/>
                <w:sz w:val="22"/>
              </w:rPr>
            </w:pPr>
            <w:r w:rsidRPr="008178ED">
              <w:rPr>
                <w:rFonts w:eastAsia="Times New Roman"/>
                <w:color w:val="auto"/>
                <w:sz w:val="22"/>
              </w:rPr>
              <w:t>0</w:t>
            </w:r>
          </w:p>
        </w:tc>
        <w:tc>
          <w:tcPr>
            <w:tcW w:w="1434" w:type="dxa"/>
            <w:tcBorders>
              <w:bottom w:val="single" w:sz="8" w:space="0" w:color="000000" w:themeColor="text1"/>
            </w:tcBorders>
            <w:shd w:val="clear" w:color="auto" w:fill="auto"/>
          </w:tcPr>
          <w:p w:rsidR="0001043D" w:rsidRPr="008178ED" w:rsidRDefault="0001043D" w:rsidP="00C779E7">
            <w:pPr>
              <w:spacing w:before="0" w:after="0" w:line="240" w:lineRule="auto"/>
              <w:jc w:val="center"/>
              <w:cnfStyle w:val="000000000000"/>
              <w:rPr>
                <w:rFonts w:eastAsia="Times New Roman"/>
                <w:color w:val="auto"/>
                <w:sz w:val="22"/>
              </w:rPr>
            </w:pPr>
            <w:r w:rsidRPr="008178ED">
              <w:rPr>
                <w:rFonts w:eastAsia="Times New Roman"/>
                <w:color w:val="auto"/>
                <w:sz w:val="22"/>
              </w:rPr>
              <w:t>0</w:t>
            </w:r>
          </w:p>
        </w:tc>
      </w:tr>
    </w:tbl>
    <w:p w:rsidR="0001043D" w:rsidRPr="008178ED" w:rsidRDefault="0001043D" w:rsidP="0001043D">
      <w:pPr>
        <w:spacing w:before="0" w:after="0" w:line="240" w:lineRule="auto"/>
        <w:ind w:firstLine="720"/>
        <w:rPr>
          <w:i/>
          <w:sz w:val="22"/>
        </w:rPr>
      </w:pPr>
      <w:r>
        <w:rPr>
          <w:sz w:val="22"/>
        </w:rPr>
        <w:t>In the period 2005-</w:t>
      </w:r>
      <w:r w:rsidRPr="001D6497">
        <w:rPr>
          <w:sz w:val="22"/>
        </w:rPr>
        <w:t xml:space="preserve">2013, based on the growth of urban population or growth of urban </w:t>
      </w:r>
      <w:r>
        <w:rPr>
          <w:sz w:val="22"/>
        </w:rPr>
        <w:t>areas</w:t>
      </w:r>
      <w:r w:rsidRPr="001D6497">
        <w:rPr>
          <w:sz w:val="22"/>
        </w:rPr>
        <w:t>, Huong Tra town has fastest urbanization speed , followed by HuongThuy town. ThuanAn town has lo</w:t>
      </w:r>
      <w:r>
        <w:rPr>
          <w:sz w:val="22"/>
        </w:rPr>
        <w:t xml:space="preserve">west </w:t>
      </w:r>
      <w:r w:rsidRPr="001D6497">
        <w:rPr>
          <w:sz w:val="22"/>
        </w:rPr>
        <w:t xml:space="preserve">urbanization speed </w:t>
      </w:r>
      <w:r>
        <w:rPr>
          <w:sz w:val="22"/>
        </w:rPr>
        <w:t>among three towns</w:t>
      </w:r>
      <w:r w:rsidRPr="001D6497">
        <w:rPr>
          <w:sz w:val="22"/>
        </w:rPr>
        <w:t>.</w:t>
      </w:r>
    </w:p>
    <w:p w:rsidR="0001043D" w:rsidRPr="005F427C" w:rsidRDefault="0001043D" w:rsidP="0001043D">
      <w:pPr>
        <w:pStyle w:val="Heading3"/>
        <w:rPr>
          <w:lang w:eastAsia="vi-VN"/>
        </w:rPr>
      </w:pPr>
      <w:r w:rsidRPr="005F427C">
        <w:t xml:space="preserve">3.2.5. </w:t>
      </w:r>
      <w:r w:rsidRPr="004600E6">
        <w:t>Urban population density of the satellite towns of Hue city</w:t>
      </w:r>
    </w:p>
    <w:p w:rsidR="0001043D" w:rsidRPr="008178ED" w:rsidRDefault="0001043D" w:rsidP="0001043D">
      <w:pPr>
        <w:spacing w:before="0" w:after="0" w:line="240" w:lineRule="auto"/>
        <w:ind w:firstLine="720"/>
        <w:rPr>
          <w:sz w:val="22"/>
          <w:lang w:val="pt-BR"/>
        </w:rPr>
      </w:pPr>
      <w:r>
        <w:rPr>
          <w:sz w:val="22"/>
          <w:lang w:val="nl-NL" w:eastAsia="vi-VN"/>
        </w:rPr>
        <w:t xml:space="preserve">In 2013, </w:t>
      </w:r>
      <w:r w:rsidRPr="004600E6">
        <w:rPr>
          <w:sz w:val="22"/>
          <w:lang w:val="nl-NL" w:eastAsia="vi-VN"/>
        </w:rPr>
        <w:t>t</w:t>
      </w:r>
      <w:r>
        <w:rPr>
          <w:sz w:val="22"/>
          <w:lang w:val="nl-NL" w:eastAsia="vi-VN"/>
        </w:rPr>
        <w:t>he urban population density of Huong T</w:t>
      </w:r>
      <w:r w:rsidRPr="004600E6">
        <w:rPr>
          <w:sz w:val="22"/>
          <w:lang w:val="nl-NL" w:eastAsia="vi-VN"/>
        </w:rPr>
        <w:t xml:space="preserve">huy </w:t>
      </w:r>
      <w:r>
        <w:rPr>
          <w:sz w:val="22"/>
          <w:lang w:val="nl-NL" w:eastAsia="vi-VN"/>
        </w:rPr>
        <w:t>was the highest with 2162.28 persons/km</w:t>
      </w:r>
      <w:r>
        <w:rPr>
          <w:sz w:val="22"/>
          <w:vertAlign w:val="superscript"/>
          <w:lang w:val="nl-NL" w:eastAsia="vi-VN"/>
        </w:rPr>
        <w:t>2</w:t>
      </w:r>
      <w:r w:rsidRPr="004600E6">
        <w:rPr>
          <w:sz w:val="22"/>
          <w:lang w:val="nl-NL" w:eastAsia="vi-VN"/>
        </w:rPr>
        <w:t xml:space="preserve">, urban population density </w:t>
      </w:r>
      <w:r>
        <w:rPr>
          <w:sz w:val="22"/>
          <w:lang w:val="nl-NL" w:eastAsia="vi-VN"/>
        </w:rPr>
        <w:t>of Huong Tra was 1183.88 persons/km</w:t>
      </w:r>
      <w:r>
        <w:rPr>
          <w:sz w:val="22"/>
          <w:vertAlign w:val="superscript"/>
          <w:lang w:val="nl-NL" w:eastAsia="vi-VN"/>
        </w:rPr>
        <w:t>2</w:t>
      </w:r>
      <w:r w:rsidRPr="004600E6">
        <w:rPr>
          <w:sz w:val="22"/>
          <w:lang w:val="nl-NL" w:eastAsia="vi-VN"/>
        </w:rPr>
        <w:t xml:space="preserve"> and urban population density of Thu</w:t>
      </w:r>
      <w:r>
        <w:rPr>
          <w:sz w:val="22"/>
          <w:lang w:val="nl-NL" w:eastAsia="vi-VN"/>
        </w:rPr>
        <w:t>an An town was 1714.16 persons/km</w:t>
      </w:r>
      <w:r>
        <w:rPr>
          <w:sz w:val="22"/>
          <w:vertAlign w:val="superscript"/>
          <w:lang w:val="nl-NL" w:eastAsia="vi-VN"/>
        </w:rPr>
        <w:t>2</w:t>
      </w:r>
      <w:r w:rsidRPr="004600E6">
        <w:rPr>
          <w:sz w:val="22"/>
          <w:lang w:val="nl-NL" w:eastAsia="vi-VN"/>
        </w:rPr>
        <w:t>.</w:t>
      </w:r>
    </w:p>
    <w:p w:rsidR="0001043D" w:rsidRPr="005F427C" w:rsidRDefault="0001043D" w:rsidP="0001043D">
      <w:pPr>
        <w:pStyle w:val="Heading3"/>
        <w:rPr>
          <w:lang w:eastAsia="vi-VN"/>
        </w:rPr>
      </w:pPr>
      <w:r w:rsidRPr="005F427C">
        <w:t xml:space="preserve">3.2.6. </w:t>
      </w:r>
      <w:r>
        <w:t>U</w:t>
      </w:r>
      <w:r w:rsidRPr="00546BAB">
        <w:t xml:space="preserve">rban-rural index of the satellite towns </w:t>
      </w:r>
      <w:r w:rsidRPr="004600E6">
        <w:t>of Hue city</w:t>
      </w:r>
    </w:p>
    <w:p w:rsidR="0001043D" w:rsidRPr="008178ED" w:rsidRDefault="0001043D" w:rsidP="0001043D">
      <w:pPr>
        <w:spacing w:before="0" w:after="0" w:line="240" w:lineRule="auto"/>
        <w:ind w:firstLine="720"/>
        <w:rPr>
          <w:rStyle w:val="Vanbnnidung"/>
          <w:sz w:val="22"/>
          <w:shd w:val="clear" w:color="auto" w:fill="auto"/>
        </w:rPr>
      </w:pPr>
      <w:r>
        <w:rPr>
          <w:rStyle w:val="Vanbnnidung"/>
          <w:sz w:val="22"/>
          <w:shd w:val="clear" w:color="auto" w:fill="auto"/>
        </w:rPr>
        <w:t>Because e</w:t>
      </w:r>
      <w:r w:rsidRPr="00546BAB">
        <w:rPr>
          <w:rStyle w:val="Vanbnnidung"/>
          <w:sz w:val="22"/>
          <w:shd w:val="clear" w:color="auto" w:fill="auto"/>
        </w:rPr>
        <w:t xml:space="preserve">ntire population of ThuanAn was urban population </w:t>
      </w:r>
      <w:r>
        <w:rPr>
          <w:rStyle w:val="Vanbnnidung"/>
          <w:sz w:val="22"/>
          <w:shd w:val="clear" w:color="auto" w:fill="auto"/>
        </w:rPr>
        <w:t>since 1999, urban</w:t>
      </w:r>
      <w:r w:rsidRPr="00546BAB">
        <w:rPr>
          <w:rStyle w:val="Vanbnnidung"/>
          <w:sz w:val="22"/>
          <w:shd w:val="clear" w:color="auto" w:fill="auto"/>
        </w:rPr>
        <w:t>-rural index of this town</w:t>
      </w:r>
      <w:r>
        <w:rPr>
          <w:rStyle w:val="Vanbnnidung"/>
          <w:sz w:val="22"/>
          <w:shd w:val="clear" w:color="auto" w:fill="auto"/>
        </w:rPr>
        <w:t xml:space="preserve"> was not determined</w:t>
      </w:r>
      <w:r w:rsidRPr="00546BAB">
        <w:rPr>
          <w:rStyle w:val="Vanbnnidung"/>
          <w:sz w:val="22"/>
          <w:shd w:val="clear" w:color="auto" w:fill="auto"/>
        </w:rPr>
        <w:t>. Meanwhile, the urban-rural index of</w:t>
      </w:r>
      <w:r>
        <w:rPr>
          <w:rStyle w:val="Vanbnnidung"/>
          <w:sz w:val="22"/>
          <w:shd w:val="clear" w:color="auto" w:fill="auto"/>
        </w:rPr>
        <w:t xml:space="preserve"> </w:t>
      </w:r>
      <w:r w:rsidRPr="00546BAB">
        <w:rPr>
          <w:rStyle w:val="Vanbnnidung"/>
          <w:sz w:val="22"/>
          <w:shd w:val="clear" w:color="auto" w:fill="auto"/>
        </w:rPr>
        <w:t xml:space="preserve">HuongThuy town </w:t>
      </w:r>
      <w:r>
        <w:rPr>
          <w:rStyle w:val="Vanbnnidung"/>
          <w:sz w:val="22"/>
          <w:shd w:val="clear" w:color="auto" w:fill="auto"/>
        </w:rPr>
        <w:t xml:space="preserve">and Huong Tra </w:t>
      </w:r>
      <w:r w:rsidRPr="00546BAB">
        <w:rPr>
          <w:rStyle w:val="Vanbnnidung"/>
          <w:sz w:val="22"/>
          <w:shd w:val="clear" w:color="auto" w:fill="auto"/>
        </w:rPr>
        <w:t>risen from 0.16 to 1.41 and from 0.07 to 0.93 in this stage</w:t>
      </w:r>
      <w:r>
        <w:rPr>
          <w:rStyle w:val="Vanbnnidung"/>
          <w:sz w:val="22"/>
          <w:shd w:val="clear" w:color="auto" w:fill="auto"/>
        </w:rPr>
        <w:t>, respectively</w:t>
      </w:r>
      <w:r w:rsidRPr="00546BAB">
        <w:rPr>
          <w:rStyle w:val="Vanbnnidung"/>
          <w:sz w:val="22"/>
          <w:shd w:val="clear" w:color="auto" w:fill="auto"/>
        </w:rPr>
        <w:t>.</w:t>
      </w:r>
    </w:p>
    <w:p w:rsidR="0001043D" w:rsidRPr="008178ED" w:rsidRDefault="0001043D" w:rsidP="0001043D">
      <w:pPr>
        <w:pStyle w:val="Heading3"/>
      </w:pPr>
      <w:r w:rsidRPr="008178ED">
        <w:t xml:space="preserve">3.2.7. </w:t>
      </w:r>
      <w:r w:rsidRPr="00D056E8">
        <w:t>The economic structure of the satellite towns of Hue city</w:t>
      </w:r>
    </w:p>
    <w:p w:rsidR="0001043D" w:rsidRPr="008178ED" w:rsidRDefault="0001043D" w:rsidP="0001043D">
      <w:pPr>
        <w:spacing w:before="0" w:after="0" w:line="240" w:lineRule="auto"/>
        <w:ind w:firstLine="720"/>
        <w:rPr>
          <w:sz w:val="22"/>
          <w:lang w:val="nl-NL" w:eastAsia="vi-VN"/>
        </w:rPr>
      </w:pPr>
      <w:r>
        <w:rPr>
          <w:sz w:val="22"/>
        </w:rPr>
        <w:t>I</w:t>
      </w:r>
      <w:r w:rsidRPr="00D056E8">
        <w:rPr>
          <w:sz w:val="22"/>
        </w:rPr>
        <w:t>n the economic structure of</w:t>
      </w:r>
      <w:r>
        <w:rPr>
          <w:sz w:val="22"/>
        </w:rPr>
        <w:t xml:space="preserve"> </w:t>
      </w:r>
      <w:r w:rsidRPr="00D056E8">
        <w:rPr>
          <w:sz w:val="22"/>
        </w:rPr>
        <w:t>th</w:t>
      </w:r>
      <w:r>
        <w:rPr>
          <w:sz w:val="22"/>
        </w:rPr>
        <w:t>ree</w:t>
      </w:r>
      <w:r w:rsidRPr="00D056E8">
        <w:rPr>
          <w:sz w:val="22"/>
        </w:rPr>
        <w:t xml:space="preserve"> satellite towns</w:t>
      </w:r>
      <w:r>
        <w:rPr>
          <w:sz w:val="22"/>
        </w:rPr>
        <w:t xml:space="preserve">,the </w:t>
      </w:r>
      <w:r w:rsidRPr="00D056E8">
        <w:rPr>
          <w:sz w:val="22"/>
        </w:rPr>
        <w:t xml:space="preserve">rate of the non-agricultural sector </w:t>
      </w:r>
      <w:r>
        <w:rPr>
          <w:sz w:val="22"/>
        </w:rPr>
        <w:t xml:space="preserve">was </w:t>
      </w:r>
      <w:r w:rsidRPr="00D056E8">
        <w:rPr>
          <w:sz w:val="22"/>
        </w:rPr>
        <w:t xml:space="preserve">higher than rate of the </w:t>
      </w:r>
      <w:r w:rsidRPr="00D056E8">
        <w:rPr>
          <w:sz w:val="22"/>
        </w:rPr>
        <w:lastRenderedPageBreak/>
        <w:t>agricultural sector. Specifically, the rate of non</w:t>
      </w:r>
      <w:r>
        <w:rPr>
          <w:sz w:val="22"/>
        </w:rPr>
        <w:t xml:space="preserve"> </w:t>
      </w:r>
      <w:r w:rsidRPr="00D056E8">
        <w:rPr>
          <w:sz w:val="22"/>
        </w:rPr>
        <w:t>-</w:t>
      </w:r>
      <w:r>
        <w:rPr>
          <w:sz w:val="22"/>
        </w:rPr>
        <w:t xml:space="preserve"> </w:t>
      </w:r>
      <w:r w:rsidRPr="00D056E8">
        <w:rPr>
          <w:sz w:val="22"/>
        </w:rPr>
        <w:t>agricultural sector accounted for 95.95% at HuongThuy town, 81.67% at Huong Tra town and 68.79% at ThuanAn town. Meanwhile, the proportion of agriculture accounted for only 4.05% at HuongThuy town, 18.33% at Huong T</w:t>
      </w:r>
      <w:r>
        <w:rPr>
          <w:sz w:val="22"/>
        </w:rPr>
        <w:t>ra town</w:t>
      </w:r>
      <w:r w:rsidRPr="00D056E8">
        <w:rPr>
          <w:sz w:val="22"/>
        </w:rPr>
        <w:t xml:space="preserve"> and 31.21% at ThuanAn town in 2013</w:t>
      </w:r>
      <w:r>
        <w:rPr>
          <w:sz w:val="22"/>
        </w:rPr>
        <w:t xml:space="preserve">. </w:t>
      </w:r>
    </w:p>
    <w:p w:rsidR="0001043D" w:rsidRPr="008178ED" w:rsidRDefault="0001043D" w:rsidP="0001043D">
      <w:pPr>
        <w:pStyle w:val="Heading2"/>
        <w:spacing w:before="0" w:after="0" w:line="240" w:lineRule="auto"/>
        <w:rPr>
          <w:sz w:val="22"/>
          <w:szCs w:val="22"/>
        </w:rPr>
      </w:pPr>
      <w:r w:rsidRPr="008178ED">
        <w:rPr>
          <w:sz w:val="22"/>
          <w:szCs w:val="22"/>
        </w:rPr>
        <w:t xml:space="preserve">3.3. </w:t>
      </w:r>
      <w:r w:rsidRPr="00312CAE">
        <w:rPr>
          <w:caps/>
          <w:sz w:val="22"/>
          <w:szCs w:val="22"/>
        </w:rPr>
        <w:t>conversion of agricultural land to non-agricultural land  in satellite towns of Hue cityIN THE PERIOD 2005 - 2013</w:t>
      </w:r>
    </w:p>
    <w:p w:rsidR="0001043D" w:rsidRPr="008178ED" w:rsidRDefault="0001043D" w:rsidP="0001043D">
      <w:pPr>
        <w:spacing w:before="0" w:after="0" w:line="240" w:lineRule="auto"/>
        <w:ind w:firstLine="720"/>
        <w:rPr>
          <w:sz w:val="22"/>
        </w:rPr>
      </w:pPr>
      <w:r w:rsidRPr="00985FA0">
        <w:rPr>
          <w:sz w:val="22"/>
        </w:rPr>
        <w:t>In the period 2005-2013</w:t>
      </w:r>
      <w:r w:rsidRPr="00985FA0">
        <w:rPr>
          <w:rStyle w:val="Vanbnnidung"/>
          <w:sz w:val="22"/>
          <w:shd w:val="clear" w:color="auto" w:fill="auto"/>
        </w:rPr>
        <w:t xml:space="preserve">, three </w:t>
      </w:r>
      <w:r w:rsidRPr="00985FA0">
        <w:rPr>
          <w:sz w:val="22"/>
        </w:rPr>
        <w:t>satellite towns of Hue city</w:t>
      </w:r>
      <w:r>
        <w:rPr>
          <w:sz w:val="22"/>
        </w:rPr>
        <w:t xml:space="preserve"> </w:t>
      </w:r>
      <w:r w:rsidRPr="00985FA0">
        <w:rPr>
          <w:rStyle w:val="Vanbnnidung"/>
          <w:sz w:val="22"/>
          <w:shd w:val="clear" w:color="auto" w:fill="auto"/>
        </w:rPr>
        <w:t>ha</w:t>
      </w:r>
      <w:r>
        <w:rPr>
          <w:rStyle w:val="Vanbnnidung"/>
          <w:sz w:val="22"/>
          <w:shd w:val="clear" w:color="auto" w:fill="auto"/>
        </w:rPr>
        <w:t xml:space="preserve">d </w:t>
      </w:r>
      <w:r w:rsidRPr="00985FA0">
        <w:rPr>
          <w:rStyle w:val="Vanbnnidung"/>
          <w:sz w:val="22"/>
          <w:shd w:val="clear" w:color="auto" w:fill="auto"/>
        </w:rPr>
        <w:t>implemented 204 projects which acqui</w:t>
      </w:r>
      <w:r>
        <w:rPr>
          <w:rStyle w:val="Vanbnnidung"/>
          <w:sz w:val="22"/>
          <w:shd w:val="clear" w:color="auto" w:fill="auto"/>
        </w:rPr>
        <w:t xml:space="preserve">red </w:t>
      </w:r>
      <w:r w:rsidRPr="00985FA0">
        <w:rPr>
          <w:rStyle w:val="Vanbnnidung"/>
          <w:sz w:val="22"/>
          <w:shd w:val="clear" w:color="auto" w:fill="auto"/>
        </w:rPr>
        <w:t>agricultural land to switch to non-agricultural land with a total area 4083.70 hectares and the number of households whose agricultural land recovered  is 5578</w:t>
      </w:r>
      <w:r>
        <w:rPr>
          <w:rStyle w:val="Vanbnnidung"/>
          <w:sz w:val="22"/>
          <w:shd w:val="clear" w:color="auto" w:fill="auto"/>
        </w:rPr>
        <w:t xml:space="preserve">. </w:t>
      </w:r>
      <w:r w:rsidRPr="00985FA0">
        <w:rPr>
          <w:rStyle w:val="Vanbnnidung"/>
          <w:sz w:val="22"/>
          <w:shd w:val="clear" w:color="auto" w:fill="auto"/>
        </w:rPr>
        <w:t>In which, agricultural land is recovered at Thuan An town is 13.58 hectares, at Huong Tra is 1830.36 hectares  and at HuongThuy town is 2239.76 hectares.</w:t>
      </w:r>
      <w:r w:rsidRPr="00985FA0">
        <w:rPr>
          <w:sz w:val="22"/>
        </w:rPr>
        <w:t xml:space="preserve">The result of this conversion </w:t>
      </w:r>
      <w:r>
        <w:rPr>
          <w:sz w:val="22"/>
        </w:rPr>
        <w:t xml:space="preserve">caused the </w:t>
      </w:r>
      <w:r w:rsidRPr="00985FA0">
        <w:rPr>
          <w:sz w:val="22"/>
        </w:rPr>
        <w:t>increase</w:t>
      </w:r>
      <w:r>
        <w:rPr>
          <w:sz w:val="22"/>
        </w:rPr>
        <w:t xml:space="preserve"> of</w:t>
      </w:r>
      <w:r w:rsidRPr="00985FA0">
        <w:rPr>
          <w:sz w:val="22"/>
        </w:rPr>
        <w:t xml:space="preserve"> non</w:t>
      </w:r>
      <w:r>
        <w:rPr>
          <w:sz w:val="22"/>
        </w:rPr>
        <w:t xml:space="preserve"> </w:t>
      </w:r>
      <w:r w:rsidRPr="00985FA0">
        <w:rPr>
          <w:sz w:val="22"/>
        </w:rPr>
        <w:t>-</w:t>
      </w:r>
      <w:r>
        <w:rPr>
          <w:sz w:val="22"/>
        </w:rPr>
        <w:t xml:space="preserve"> </w:t>
      </w:r>
      <w:r w:rsidRPr="00985FA0">
        <w:rPr>
          <w:sz w:val="22"/>
        </w:rPr>
        <w:t xml:space="preserve">agricultural land area at three towns which </w:t>
      </w:r>
      <w:r>
        <w:rPr>
          <w:sz w:val="22"/>
        </w:rPr>
        <w:t>concentrated</w:t>
      </w:r>
      <w:r w:rsidRPr="00985FA0">
        <w:rPr>
          <w:sz w:val="22"/>
        </w:rPr>
        <w:t xml:space="preserve"> mainly on specialized land and residential land.</w:t>
      </w:r>
    </w:p>
    <w:p w:rsidR="0001043D" w:rsidRPr="008178ED" w:rsidRDefault="0001043D" w:rsidP="0001043D">
      <w:pPr>
        <w:spacing w:before="0" w:after="0" w:line="240" w:lineRule="auto"/>
        <w:ind w:right="-57"/>
        <w:jc w:val="center"/>
        <w:outlineLvl w:val="5"/>
        <w:rPr>
          <w:b/>
          <w:sz w:val="22"/>
        </w:rPr>
      </w:pPr>
      <w:r>
        <w:rPr>
          <w:b/>
          <w:i/>
          <w:sz w:val="22"/>
        </w:rPr>
        <w:t>Table</w:t>
      </w:r>
      <w:r w:rsidRPr="008178ED">
        <w:rPr>
          <w:b/>
          <w:i/>
          <w:sz w:val="22"/>
        </w:rPr>
        <w:t xml:space="preserve"> 3.</w:t>
      </w:r>
      <w:r>
        <w:rPr>
          <w:b/>
          <w:i/>
          <w:sz w:val="22"/>
        </w:rPr>
        <w:t>3</w:t>
      </w:r>
      <w:r w:rsidRPr="008178ED">
        <w:rPr>
          <w:b/>
          <w:sz w:val="22"/>
        </w:rPr>
        <w:t xml:space="preserve">. </w:t>
      </w:r>
      <w:r>
        <w:rPr>
          <w:i/>
          <w:sz w:val="22"/>
        </w:rPr>
        <w:t>C</w:t>
      </w:r>
      <w:r w:rsidRPr="00312CAE">
        <w:rPr>
          <w:i/>
          <w:sz w:val="22"/>
        </w:rPr>
        <w:t>onversion of agricultural land to non-</w:t>
      </w:r>
      <w:r>
        <w:rPr>
          <w:i/>
          <w:sz w:val="22"/>
        </w:rPr>
        <w:t>a</w:t>
      </w:r>
      <w:r w:rsidRPr="00312CAE">
        <w:rPr>
          <w:i/>
          <w:sz w:val="22"/>
        </w:rPr>
        <w:t xml:space="preserve">gricultural land in satellite towns </w:t>
      </w:r>
      <w:r>
        <w:rPr>
          <w:i/>
          <w:sz w:val="22"/>
        </w:rPr>
        <w:t xml:space="preserve">in the period </w:t>
      </w:r>
      <w:r w:rsidRPr="00312CAE">
        <w:rPr>
          <w:i/>
          <w:sz w:val="22"/>
        </w:rPr>
        <w:t>2005</w:t>
      </w:r>
      <w:r>
        <w:rPr>
          <w:i/>
          <w:sz w:val="22"/>
        </w:rPr>
        <w:t>-2013</w:t>
      </w:r>
    </w:p>
    <w:p w:rsidR="0001043D" w:rsidRPr="008178ED" w:rsidRDefault="0001043D" w:rsidP="0001043D">
      <w:pPr>
        <w:spacing w:before="0" w:after="0" w:line="240" w:lineRule="auto"/>
        <w:jc w:val="right"/>
        <w:rPr>
          <w:sz w:val="22"/>
        </w:rPr>
      </w:pPr>
      <w:r w:rsidRPr="005C3C9F">
        <w:rPr>
          <w:sz w:val="22"/>
        </w:rPr>
        <w:t>Unit: Ha</w:t>
      </w:r>
    </w:p>
    <w:tbl>
      <w:tblPr>
        <w:tblStyle w:val="LightShading1"/>
        <w:tblW w:w="6115" w:type="dxa"/>
        <w:jc w:val="center"/>
        <w:tblLayout w:type="fixed"/>
        <w:tblLook w:val="04A0"/>
      </w:tblPr>
      <w:tblGrid>
        <w:gridCol w:w="648"/>
        <w:gridCol w:w="2318"/>
        <w:gridCol w:w="897"/>
        <w:gridCol w:w="850"/>
        <w:gridCol w:w="661"/>
        <w:gridCol w:w="741"/>
      </w:tblGrid>
      <w:tr w:rsidR="0001043D" w:rsidRPr="00D576EE" w:rsidTr="00C779E7">
        <w:trPr>
          <w:cnfStyle w:val="100000000000"/>
          <w:jc w:val="center"/>
        </w:trPr>
        <w:tc>
          <w:tcPr>
            <w:cnfStyle w:val="001000000000"/>
            <w:tcW w:w="648" w:type="dxa"/>
            <w:shd w:val="clear" w:color="auto" w:fill="auto"/>
          </w:tcPr>
          <w:p w:rsidR="0001043D" w:rsidRPr="00D576EE" w:rsidRDefault="0001043D" w:rsidP="00C779E7">
            <w:pPr>
              <w:spacing w:before="0" w:after="0" w:line="240" w:lineRule="auto"/>
              <w:ind w:left="-57" w:right="-57"/>
              <w:jc w:val="center"/>
              <w:rPr>
                <w:rFonts w:eastAsia="Times New Roman"/>
                <w:b w:val="0"/>
                <w:bCs w:val="0"/>
                <w:color w:val="auto"/>
                <w:sz w:val="22"/>
              </w:rPr>
            </w:pPr>
            <w:r>
              <w:rPr>
                <w:rFonts w:eastAsia="Times New Roman"/>
                <w:b w:val="0"/>
                <w:bCs w:val="0"/>
                <w:color w:val="auto"/>
                <w:sz w:val="22"/>
              </w:rPr>
              <w:t>Order</w:t>
            </w:r>
          </w:p>
        </w:tc>
        <w:tc>
          <w:tcPr>
            <w:tcW w:w="2318" w:type="dxa"/>
            <w:shd w:val="clear" w:color="auto" w:fill="auto"/>
            <w:noWrap/>
          </w:tcPr>
          <w:p w:rsidR="0001043D" w:rsidRPr="00D576EE" w:rsidRDefault="0001043D" w:rsidP="00C779E7">
            <w:pPr>
              <w:spacing w:before="0" w:after="0" w:line="240" w:lineRule="auto"/>
              <w:ind w:left="-57" w:right="-57"/>
              <w:jc w:val="center"/>
              <w:cnfStyle w:val="100000000000"/>
              <w:rPr>
                <w:rFonts w:eastAsia="Times New Roman"/>
                <w:b w:val="0"/>
                <w:bCs w:val="0"/>
                <w:color w:val="auto"/>
                <w:sz w:val="22"/>
              </w:rPr>
            </w:pPr>
            <w:r>
              <w:rPr>
                <w:rFonts w:eastAsia="Times New Roman"/>
                <w:b w:val="0"/>
                <w:bCs w:val="0"/>
                <w:color w:val="auto"/>
                <w:sz w:val="22"/>
              </w:rPr>
              <w:t>T</w:t>
            </w:r>
            <w:r w:rsidRPr="005C3C9F">
              <w:rPr>
                <w:rFonts w:eastAsia="Times New Roman"/>
                <w:b w:val="0"/>
                <w:bCs w:val="0"/>
                <w:color w:val="auto"/>
                <w:sz w:val="22"/>
              </w:rPr>
              <w:t>ype of land</w:t>
            </w:r>
          </w:p>
        </w:tc>
        <w:tc>
          <w:tcPr>
            <w:tcW w:w="897" w:type="dxa"/>
            <w:shd w:val="clear" w:color="auto" w:fill="auto"/>
            <w:noWrap/>
          </w:tcPr>
          <w:p w:rsidR="0001043D" w:rsidRPr="00D576EE" w:rsidRDefault="0001043D" w:rsidP="00C779E7">
            <w:pPr>
              <w:spacing w:before="0" w:after="0" w:line="240" w:lineRule="auto"/>
              <w:ind w:left="-57" w:right="-57"/>
              <w:jc w:val="center"/>
              <w:cnfStyle w:val="100000000000"/>
              <w:rPr>
                <w:rFonts w:eastAsia="Times New Roman"/>
                <w:b w:val="0"/>
                <w:bCs w:val="0"/>
                <w:color w:val="auto"/>
                <w:sz w:val="22"/>
              </w:rPr>
            </w:pPr>
            <w:r>
              <w:rPr>
                <w:rFonts w:eastAsia="Times New Roman"/>
                <w:b w:val="0"/>
                <w:bCs w:val="0"/>
                <w:color w:val="auto"/>
                <w:sz w:val="22"/>
              </w:rPr>
              <w:t>HuongThuy</w:t>
            </w:r>
          </w:p>
        </w:tc>
        <w:tc>
          <w:tcPr>
            <w:tcW w:w="850" w:type="dxa"/>
            <w:shd w:val="clear" w:color="auto" w:fill="auto"/>
            <w:noWrap/>
          </w:tcPr>
          <w:p w:rsidR="0001043D" w:rsidRPr="00D576EE" w:rsidRDefault="0001043D" w:rsidP="00C779E7">
            <w:pPr>
              <w:spacing w:before="0" w:after="0" w:line="240" w:lineRule="auto"/>
              <w:ind w:left="-57" w:right="-57"/>
              <w:jc w:val="center"/>
              <w:cnfStyle w:val="100000000000"/>
              <w:rPr>
                <w:b w:val="0"/>
                <w:color w:val="auto"/>
                <w:sz w:val="22"/>
              </w:rPr>
            </w:pPr>
            <w:r>
              <w:rPr>
                <w:rFonts w:eastAsia="Times New Roman"/>
                <w:b w:val="0"/>
                <w:bCs w:val="0"/>
                <w:color w:val="auto"/>
                <w:sz w:val="22"/>
              </w:rPr>
              <w:t>Huong Tra</w:t>
            </w:r>
          </w:p>
        </w:tc>
        <w:tc>
          <w:tcPr>
            <w:tcW w:w="661" w:type="dxa"/>
            <w:shd w:val="clear" w:color="auto" w:fill="auto"/>
            <w:noWrap/>
          </w:tcPr>
          <w:p w:rsidR="0001043D" w:rsidRPr="00D576EE" w:rsidRDefault="0001043D" w:rsidP="00C779E7">
            <w:pPr>
              <w:spacing w:before="0" w:after="0" w:line="240" w:lineRule="auto"/>
              <w:ind w:left="-57" w:right="-113"/>
              <w:jc w:val="center"/>
              <w:cnfStyle w:val="100000000000"/>
              <w:rPr>
                <w:b w:val="0"/>
                <w:color w:val="auto"/>
                <w:sz w:val="22"/>
              </w:rPr>
            </w:pPr>
            <w:r>
              <w:rPr>
                <w:rFonts w:eastAsia="Times New Roman"/>
                <w:b w:val="0"/>
                <w:bCs w:val="0"/>
                <w:color w:val="auto"/>
                <w:sz w:val="22"/>
              </w:rPr>
              <w:t>Thuan An</w:t>
            </w:r>
          </w:p>
        </w:tc>
        <w:tc>
          <w:tcPr>
            <w:tcW w:w="741" w:type="dxa"/>
            <w:shd w:val="clear" w:color="auto" w:fill="auto"/>
          </w:tcPr>
          <w:p w:rsidR="0001043D" w:rsidRPr="00D576EE" w:rsidRDefault="0001043D" w:rsidP="00C779E7">
            <w:pPr>
              <w:spacing w:before="0" w:after="0" w:line="240" w:lineRule="auto"/>
              <w:ind w:left="-113" w:right="-113"/>
              <w:jc w:val="center"/>
              <w:cnfStyle w:val="100000000000"/>
              <w:rPr>
                <w:rFonts w:eastAsia="Times New Roman"/>
                <w:b w:val="0"/>
                <w:bCs w:val="0"/>
                <w:color w:val="auto"/>
                <w:sz w:val="22"/>
              </w:rPr>
            </w:pPr>
            <w:r>
              <w:rPr>
                <w:rFonts w:eastAsia="Times New Roman"/>
                <w:b w:val="0"/>
                <w:bCs w:val="0"/>
                <w:color w:val="auto"/>
                <w:sz w:val="22"/>
              </w:rPr>
              <w:t>Total</w:t>
            </w:r>
          </w:p>
        </w:tc>
      </w:tr>
      <w:tr w:rsidR="0001043D" w:rsidRPr="00D576EE" w:rsidTr="00C779E7">
        <w:trPr>
          <w:cnfStyle w:val="000000100000"/>
          <w:jc w:val="center"/>
        </w:trPr>
        <w:tc>
          <w:tcPr>
            <w:cnfStyle w:val="001000000000"/>
            <w:tcW w:w="648" w:type="dxa"/>
            <w:shd w:val="clear" w:color="auto" w:fill="auto"/>
          </w:tcPr>
          <w:p w:rsidR="0001043D" w:rsidRPr="00D576EE" w:rsidRDefault="0001043D" w:rsidP="00C779E7">
            <w:pPr>
              <w:spacing w:before="0" w:after="0" w:line="240" w:lineRule="auto"/>
              <w:ind w:left="-57" w:right="-57"/>
              <w:jc w:val="center"/>
              <w:rPr>
                <w:rFonts w:eastAsia="Times New Roman"/>
                <w:bCs w:val="0"/>
                <w:color w:val="auto"/>
                <w:sz w:val="22"/>
              </w:rPr>
            </w:pPr>
          </w:p>
        </w:tc>
        <w:tc>
          <w:tcPr>
            <w:tcW w:w="2318" w:type="dxa"/>
            <w:shd w:val="clear" w:color="auto" w:fill="auto"/>
            <w:noWrap/>
          </w:tcPr>
          <w:p w:rsidR="0001043D" w:rsidRPr="00D576EE" w:rsidRDefault="0001043D" w:rsidP="00C779E7">
            <w:pPr>
              <w:spacing w:before="0" w:after="0" w:line="240" w:lineRule="auto"/>
              <w:ind w:left="-57" w:right="-57"/>
              <w:jc w:val="left"/>
              <w:cnfStyle w:val="000000100000"/>
              <w:rPr>
                <w:rFonts w:eastAsia="Times New Roman"/>
                <w:bCs/>
                <w:color w:val="auto"/>
                <w:sz w:val="22"/>
              </w:rPr>
            </w:pPr>
            <w:r>
              <w:rPr>
                <w:rFonts w:eastAsia="Times New Roman"/>
                <w:bCs/>
                <w:color w:val="auto"/>
                <w:sz w:val="22"/>
              </w:rPr>
              <w:t>T</w:t>
            </w:r>
            <w:r w:rsidRPr="005C3C9F">
              <w:rPr>
                <w:rFonts w:eastAsia="Times New Roman"/>
                <w:bCs/>
                <w:color w:val="auto"/>
                <w:sz w:val="22"/>
              </w:rPr>
              <w:t>otal area</w:t>
            </w:r>
          </w:p>
        </w:tc>
        <w:tc>
          <w:tcPr>
            <w:tcW w:w="897" w:type="dxa"/>
            <w:shd w:val="clear" w:color="auto" w:fill="auto"/>
            <w:noWrap/>
          </w:tcPr>
          <w:p w:rsidR="0001043D" w:rsidRPr="00D576EE" w:rsidRDefault="0001043D" w:rsidP="00C779E7">
            <w:pPr>
              <w:spacing w:before="0" w:after="0" w:line="240" w:lineRule="auto"/>
              <w:ind w:left="-57" w:right="-57"/>
              <w:jc w:val="right"/>
              <w:cnfStyle w:val="000000100000"/>
              <w:rPr>
                <w:rFonts w:eastAsia="Times New Roman"/>
                <w:bCs/>
                <w:color w:val="auto"/>
                <w:sz w:val="22"/>
              </w:rPr>
            </w:pPr>
            <w:r w:rsidRPr="00D576EE">
              <w:rPr>
                <w:rFonts w:eastAsia="Times New Roman"/>
                <w:bCs/>
                <w:color w:val="auto"/>
                <w:sz w:val="22"/>
              </w:rPr>
              <w:t>2239</w:t>
            </w:r>
            <w:r>
              <w:rPr>
                <w:rFonts w:eastAsia="Times New Roman"/>
                <w:bCs/>
                <w:color w:val="auto"/>
                <w:sz w:val="22"/>
              </w:rPr>
              <w:t>.</w:t>
            </w:r>
            <w:r w:rsidRPr="00D576EE">
              <w:rPr>
                <w:rFonts w:eastAsia="Times New Roman"/>
                <w:bCs/>
                <w:color w:val="auto"/>
                <w:sz w:val="22"/>
              </w:rPr>
              <w:t>76</w:t>
            </w:r>
          </w:p>
        </w:tc>
        <w:tc>
          <w:tcPr>
            <w:tcW w:w="850" w:type="dxa"/>
            <w:shd w:val="clear" w:color="auto" w:fill="auto"/>
            <w:noWrap/>
          </w:tcPr>
          <w:p w:rsidR="0001043D" w:rsidRPr="00D576EE" w:rsidRDefault="0001043D" w:rsidP="00C779E7">
            <w:pPr>
              <w:spacing w:before="0" w:after="0" w:line="240" w:lineRule="auto"/>
              <w:ind w:left="-57" w:right="-57"/>
              <w:jc w:val="right"/>
              <w:cnfStyle w:val="000000100000"/>
              <w:rPr>
                <w:rFonts w:eastAsia="Times New Roman"/>
                <w:bCs/>
                <w:color w:val="auto"/>
                <w:sz w:val="22"/>
              </w:rPr>
            </w:pPr>
            <w:r w:rsidRPr="00D576EE">
              <w:rPr>
                <w:rFonts w:eastAsia="Times New Roman"/>
                <w:bCs/>
                <w:color w:val="auto"/>
                <w:sz w:val="22"/>
              </w:rPr>
              <w:t>1830</w:t>
            </w:r>
            <w:r>
              <w:rPr>
                <w:rFonts w:eastAsia="Times New Roman"/>
                <w:bCs/>
                <w:color w:val="auto"/>
                <w:sz w:val="22"/>
              </w:rPr>
              <w:t>.</w:t>
            </w:r>
            <w:r w:rsidRPr="00D576EE">
              <w:rPr>
                <w:rFonts w:eastAsia="Times New Roman"/>
                <w:bCs/>
                <w:color w:val="auto"/>
                <w:sz w:val="22"/>
              </w:rPr>
              <w:t>36</w:t>
            </w:r>
          </w:p>
        </w:tc>
        <w:tc>
          <w:tcPr>
            <w:tcW w:w="661" w:type="dxa"/>
            <w:shd w:val="clear" w:color="auto" w:fill="auto"/>
            <w:noWrap/>
          </w:tcPr>
          <w:p w:rsidR="0001043D" w:rsidRPr="00D576EE" w:rsidRDefault="0001043D" w:rsidP="00C779E7">
            <w:pPr>
              <w:pStyle w:val="3"/>
              <w:spacing w:line="240" w:lineRule="auto"/>
              <w:ind w:left="-57" w:right="-57"/>
              <w:jc w:val="right"/>
              <w:cnfStyle w:val="000000100000"/>
              <w:rPr>
                <w:b w:val="0"/>
                <w:color w:val="auto"/>
                <w:sz w:val="22"/>
                <w:szCs w:val="22"/>
              </w:rPr>
            </w:pPr>
            <w:r w:rsidRPr="00D576EE">
              <w:rPr>
                <w:b w:val="0"/>
                <w:color w:val="auto"/>
                <w:sz w:val="22"/>
                <w:szCs w:val="22"/>
              </w:rPr>
              <w:t>13</w:t>
            </w:r>
            <w:r>
              <w:rPr>
                <w:b w:val="0"/>
                <w:color w:val="auto"/>
                <w:sz w:val="22"/>
                <w:szCs w:val="22"/>
              </w:rPr>
              <w:t>.</w:t>
            </w:r>
            <w:r w:rsidRPr="00D576EE">
              <w:rPr>
                <w:b w:val="0"/>
                <w:color w:val="auto"/>
                <w:sz w:val="22"/>
                <w:szCs w:val="22"/>
              </w:rPr>
              <w:t>58</w:t>
            </w:r>
          </w:p>
        </w:tc>
        <w:tc>
          <w:tcPr>
            <w:tcW w:w="741" w:type="dxa"/>
            <w:shd w:val="clear" w:color="auto" w:fill="auto"/>
          </w:tcPr>
          <w:p w:rsidR="0001043D" w:rsidRPr="00D576EE" w:rsidRDefault="0001043D" w:rsidP="00C779E7">
            <w:pPr>
              <w:spacing w:before="0" w:after="0" w:line="240" w:lineRule="auto"/>
              <w:ind w:left="-113" w:right="-113"/>
              <w:jc w:val="right"/>
              <w:cnfStyle w:val="000000100000"/>
              <w:rPr>
                <w:color w:val="auto"/>
                <w:sz w:val="22"/>
              </w:rPr>
            </w:pPr>
            <w:r w:rsidRPr="00D576EE">
              <w:rPr>
                <w:rStyle w:val="Vanbnnidung"/>
                <w:color w:val="auto"/>
                <w:sz w:val="22"/>
                <w:shd w:val="clear" w:color="auto" w:fill="auto"/>
              </w:rPr>
              <w:t>4083</w:t>
            </w:r>
            <w:r>
              <w:rPr>
                <w:rStyle w:val="Vanbnnidung"/>
                <w:color w:val="auto"/>
                <w:sz w:val="22"/>
                <w:shd w:val="clear" w:color="auto" w:fill="auto"/>
              </w:rPr>
              <w:t>.</w:t>
            </w:r>
            <w:r w:rsidRPr="00D576EE">
              <w:rPr>
                <w:rStyle w:val="Vanbnnidung"/>
                <w:color w:val="auto"/>
                <w:sz w:val="22"/>
                <w:shd w:val="clear" w:color="auto" w:fill="auto"/>
              </w:rPr>
              <w:t>70</w:t>
            </w:r>
          </w:p>
        </w:tc>
      </w:tr>
      <w:tr w:rsidR="0001043D" w:rsidRPr="00D576EE" w:rsidTr="00C779E7">
        <w:trPr>
          <w:jc w:val="center"/>
        </w:trPr>
        <w:tc>
          <w:tcPr>
            <w:cnfStyle w:val="001000000000"/>
            <w:tcW w:w="648" w:type="dxa"/>
            <w:shd w:val="clear" w:color="auto" w:fill="auto"/>
          </w:tcPr>
          <w:p w:rsidR="0001043D" w:rsidRPr="00D576EE" w:rsidRDefault="0001043D" w:rsidP="00C779E7">
            <w:pPr>
              <w:spacing w:before="0" w:after="0" w:line="240" w:lineRule="auto"/>
              <w:ind w:left="-57" w:right="-57"/>
              <w:jc w:val="left"/>
              <w:rPr>
                <w:rFonts w:eastAsia="Times New Roman"/>
                <w:b w:val="0"/>
                <w:bCs w:val="0"/>
                <w:color w:val="auto"/>
                <w:sz w:val="22"/>
              </w:rPr>
            </w:pPr>
            <w:r w:rsidRPr="00D576EE">
              <w:rPr>
                <w:rFonts w:eastAsia="Times New Roman"/>
                <w:b w:val="0"/>
                <w:bCs w:val="0"/>
                <w:color w:val="auto"/>
                <w:sz w:val="22"/>
              </w:rPr>
              <w:t>1</w:t>
            </w:r>
          </w:p>
        </w:tc>
        <w:tc>
          <w:tcPr>
            <w:tcW w:w="2318" w:type="dxa"/>
            <w:shd w:val="clear" w:color="auto" w:fill="auto"/>
            <w:noWrap/>
          </w:tcPr>
          <w:p w:rsidR="0001043D" w:rsidRPr="00D576EE" w:rsidRDefault="0001043D" w:rsidP="00C779E7">
            <w:pPr>
              <w:spacing w:before="0" w:after="0" w:line="240" w:lineRule="auto"/>
              <w:ind w:left="-57" w:right="-57"/>
              <w:cnfStyle w:val="000000000000"/>
              <w:rPr>
                <w:rFonts w:eastAsia="Times New Roman"/>
                <w:bCs/>
                <w:color w:val="auto"/>
                <w:sz w:val="22"/>
              </w:rPr>
            </w:pPr>
            <w:r>
              <w:rPr>
                <w:rFonts w:eastAsia="Times New Roman"/>
                <w:bCs/>
                <w:color w:val="auto"/>
                <w:sz w:val="22"/>
              </w:rPr>
              <w:t>A</w:t>
            </w:r>
            <w:r w:rsidRPr="005C3C9F">
              <w:rPr>
                <w:rFonts w:eastAsia="Times New Roman"/>
                <w:bCs/>
                <w:color w:val="auto"/>
                <w:sz w:val="22"/>
              </w:rPr>
              <w:t xml:space="preserve">griculture production </w:t>
            </w:r>
            <w:r>
              <w:rPr>
                <w:rFonts w:eastAsia="Times New Roman"/>
                <w:bCs/>
                <w:color w:val="auto"/>
                <w:sz w:val="22"/>
              </w:rPr>
              <w:t>l</w:t>
            </w:r>
            <w:r w:rsidRPr="005C3C9F">
              <w:rPr>
                <w:rFonts w:eastAsia="Times New Roman"/>
                <w:bCs/>
                <w:color w:val="auto"/>
                <w:sz w:val="22"/>
              </w:rPr>
              <w:t>and</w:t>
            </w:r>
          </w:p>
        </w:tc>
        <w:tc>
          <w:tcPr>
            <w:tcW w:w="897" w:type="dxa"/>
            <w:shd w:val="clear" w:color="auto" w:fill="auto"/>
            <w:noWrap/>
          </w:tcPr>
          <w:p w:rsidR="0001043D" w:rsidRPr="00D576EE" w:rsidRDefault="0001043D" w:rsidP="00C779E7">
            <w:pPr>
              <w:spacing w:before="0" w:after="0" w:line="240" w:lineRule="auto"/>
              <w:ind w:left="-57" w:right="-57"/>
              <w:jc w:val="right"/>
              <w:cnfStyle w:val="000000000000"/>
              <w:rPr>
                <w:rFonts w:eastAsia="Times New Roman"/>
                <w:bCs/>
                <w:color w:val="auto"/>
                <w:sz w:val="22"/>
              </w:rPr>
            </w:pPr>
            <w:r w:rsidRPr="00D576EE">
              <w:rPr>
                <w:rFonts w:eastAsia="Times New Roman"/>
                <w:bCs/>
                <w:color w:val="auto"/>
                <w:sz w:val="22"/>
              </w:rPr>
              <w:t>205</w:t>
            </w:r>
            <w:r>
              <w:rPr>
                <w:rFonts w:eastAsia="Times New Roman"/>
                <w:bCs/>
                <w:color w:val="auto"/>
                <w:sz w:val="22"/>
              </w:rPr>
              <w:t>.</w:t>
            </w:r>
            <w:r w:rsidRPr="00D576EE">
              <w:rPr>
                <w:rFonts w:eastAsia="Times New Roman"/>
                <w:bCs/>
                <w:color w:val="auto"/>
                <w:sz w:val="22"/>
              </w:rPr>
              <w:t>60</w:t>
            </w:r>
          </w:p>
        </w:tc>
        <w:tc>
          <w:tcPr>
            <w:tcW w:w="850" w:type="dxa"/>
            <w:shd w:val="clear" w:color="auto" w:fill="auto"/>
            <w:noWrap/>
          </w:tcPr>
          <w:p w:rsidR="0001043D" w:rsidRPr="00D576EE" w:rsidRDefault="0001043D" w:rsidP="00C779E7">
            <w:pPr>
              <w:spacing w:before="0" w:after="0" w:line="240" w:lineRule="auto"/>
              <w:ind w:left="-57" w:right="-57"/>
              <w:jc w:val="right"/>
              <w:cnfStyle w:val="000000000000"/>
              <w:rPr>
                <w:rFonts w:eastAsia="Times New Roman"/>
                <w:bCs/>
                <w:color w:val="auto"/>
                <w:sz w:val="22"/>
              </w:rPr>
            </w:pPr>
            <w:r w:rsidRPr="00D576EE">
              <w:rPr>
                <w:rFonts w:eastAsia="Times New Roman"/>
                <w:bCs/>
                <w:color w:val="auto"/>
                <w:sz w:val="22"/>
              </w:rPr>
              <w:t>520</w:t>
            </w:r>
            <w:r>
              <w:rPr>
                <w:rFonts w:eastAsia="Times New Roman"/>
                <w:bCs/>
                <w:color w:val="auto"/>
                <w:sz w:val="22"/>
              </w:rPr>
              <w:t>.</w:t>
            </w:r>
            <w:r w:rsidRPr="00D576EE">
              <w:rPr>
                <w:rFonts w:eastAsia="Times New Roman"/>
                <w:bCs/>
                <w:color w:val="auto"/>
                <w:sz w:val="22"/>
              </w:rPr>
              <w:t>45</w:t>
            </w:r>
          </w:p>
        </w:tc>
        <w:tc>
          <w:tcPr>
            <w:tcW w:w="661" w:type="dxa"/>
            <w:shd w:val="clear" w:color="auto" w:fill="auto"/>
            <w:noWrap/>
          </w:tcPr>
          <w:p w:rsidR="0001043D" w:rsidRPr="00D576EE" w:rsidRDefault="0001043D" w:rsidP="00C779E7">
            <w:pPr>
              <w:pStyle w:val="3"/>
              <w:spacing w:line="240" w:lineRule="auto"/>
              <w:ind w:left="-57" w:right="-57"/>
              <w:jc w:val="right"/>
              <w:cnfStyle w:val="000000000000"/>
              <w:rPr>
                <w:b w:val="0"/>
                <w:color w:val="auto"/>
                <w:sz w:val="22"/>
                <w:szCs w:val="22"/>
              </w:rPr>
            </w:pPr>
            <w:r w:rsidRPr="00D576EE">
              <w:rPr>
                <w:b w:val="0"/>
                <w:color w:val="auto"/>
                <w:sz w:val="22"/>
                <w:szCs w:val="22"/>
              </w:rPr>
              <w:t>0</w:t>
            </w:r>
            <w:r>
              <w:rPr>
                <w:b w:val="0"/>
                <w:color w:val="auto"/>
                <w:sz w:val="22"/>
                <w:szCs w:val="22"/>
              </w:rPr>
              <w:t>.</w:t>
            </w:r>
            <w:r w:rsidRPr="00D576EE">
              <w:rPr>
                <w:b w:val="0"/>
                <w:color w:val="auto"/>
                <w:sz w:val="22"/>
                <w:szCs w:val="22"/>
              </w:rPr>
              <w:t>80</w:t>
            </w:r>
          </w:p>
        </w:tc>
        <w:tc>
          <w:tcPr>
            <w:tcW w:w="741" w:type="dxa"/>
            <w:shd w:val="clear" w:color="auto" w:fill="auto"/>
          </w:tcPr>
          <w:p w:rsidR="0001043D" w:rsidRPr="00D576EE" w:rsidRDefault="0001043D" w:rsidP="00C779E7">
            <w:pPr>
              <w:spacing w:before="0" w:after="0" w:line="240" w:lineRule="auto"/>
              <w:ind w:left="-113" w:right="-113"/>
              <w:jc w:val="right"/>
              <w:cnfStyle w:val="000000000000"/>
              <w:rPr>
                <w:color w:val="auto"/>
                <w:sz w:val="22"/>
              </w:rPr>
            </w:pPr>
            <w:r w:rsidRPr="00D576EE">
              <w:rPr>
                <w:bCs/>
                <w:color w:val="auto"/>
                <w:sz w:val="22"/>
                <w:lang w:val="nb-NO"/>
              </w:rPr>
              <w:t>726</w:t>
            </w:r>
            <w:r>
              <w:rPr>
                <w:bCs/>
                <w:color w:val="auto"/>
                <w:sz w:val="22"/>
                <w:lang w:val="nb-NO"/>
              </w:rPr>
              <w:t>.</w:t>
            </w:r>
            <w:r w:rsidRPr="00D576EE">
              <w:rPr>
                <w:bCs/>
                <w:color w:val="auto"/>
                <w:sz w:val="22"/>
                <w:lang w:val="nb-NO"/>
              </w:rPr>
              <w:t>85</w:t>
            </w:r>
          </w:p>
        </w:tc>
      </w:tr>
      <w:tr w:rsidR="0001043D" w:rsidRPr="00D576EE" w:rsidTr="00C779E7">
        <w:trPr>
          <w:cnfStyle w:val="000000100000"/>
          <w:jc w:val="center"/>
        </w:trPr>
        <w:tc>
          <w:tcPr>
            <w:cnfStyle w:val="001000000000"/>
            <w:tcW w:w="648" w:type="dxa"/>
            <w:shd w:val="clear" w:color="auto" w:fill="auto"/>
          </w:tcPr>
          <w:p w:rsidR="0001043D" w:rsidRPr="00D576EE" w:rsidRDefault="0001043D" w:rsidP="00C779E7">
            <w:pPr>
              <w:spacing w:before="0" w:after="0" w:line="240" w:lineRule="auto"/>
              <w:ind w:left="-57" w:right="-57"/>
              <w:jc w:val="left"/>
              <w:rPr>
                <w:rFonts w:eastAsia="Times New Roman"/>
                <w:b w:val="0"/>
                <w:bCs w:val="0"/>
                <w:color w:val="auto"/>
                <w:sz w:val="22"/>
              </w:rPr>
            </w:pPr>
            <w:r w:rsidRPr="00D576EE">
              <w:rPr>
                <w:rFonts w:eastAsia="Times New Roman"/>
                <w:b w:val="0"/>
                <w:bCs w:val="0"/>
                <w:color w:val="auto"/>
                <w:sz w:val="22"/>
              </w:rPr>
              <w:t>2</w:t>
            </w:r>
          </w:p>
        </w:tc>
        <w:tc>
          <w:tcPr>
            <w:tcW w:w="2318" w:type="dxa"/>
            <w:shd w:val="clear" w:color="auto" w:fill="auto"/>
            <w:noWrap/>
            <w:hideMark/>
          </w:tcPr>
          <w:p w:rsidR="0001043D" w:rsidRPr="00D576EE" w:rsidRDefault="0001043D" w:rsidP="00C779E7">
            <w:pPr>
              <w:spacing w:before="0" w:after="0" w:line="240" w:lineRule="auto"/>
              <w:ind w:left="-57" w:right="-57"/>
              <w:cnfStyle w:val="000000100000"/>
              <w:rPr>
                <w:rFonts w:eastAsia="Times New Roman"/>
                <w:bCs/>
                <w:color w:val="auto"/>
                <w:sz w:val="22"/>
              </w:rPr>
            </w:pPr>
            <w:r>
              <w:rPr>
                <w:rFonts w:eastAsia="Times New Roman"/>
                <w:bCs/>
                <w:color w:val="auto"/>
                <w:sz w:val="22"/>
              </w:rPr>
              <w:t>Forest land</w:t>
            </w:r>
          </w:p>
        </w:tc>
        <w:tc>
          <w:tcPr>
            <w:tcW w:w="897" w:type="dxa"/>
            <w:shd w:val="clear" w:color="auto" w:fill="auto"/>
            <w:noWrap/>
          </w:tcPr>
          <w:p w:rsidR="0001043D" w:rsidRPr="00D576EE" w:rsidRDefault="0001043D" w:rsidP="00C779E7">
            <w:pPr>
              <w:spacing w:before="0" w:after="0" w:line="240" w:lineRule="auto"/>
              <w:ind w:left="-57" w:right="-57"/>
              <w:jc w:val="right"/>
              <w:cnfStyle w:val="000000100000"/>
              <w:rPr>
                <w:rFonts w:eastAsia="Times New Roman"/>
                <w:bCs/>
                <w:color w:val="auto"/>
                <w:sz w:val="22"/>
              </w:rPr>
            </w:pPr>
            <w:r w:rsidRPr="00D576EE">
              <w:rPr>
                <w:rFonts w:eastAsia="Times New Roman"/>
                <w:bCs/>
                <w:color w:val="auto"/>
                <w:sz w:val="22"/>
              </w:rPr>
              <w:t>2079</w:t>
            </w:r>
            <w:r>
              <w:rPr>
                <w:rFonts w:eastAsia="Times New Roman"/>
                <w:bCs/>
                <w:color w:val="auto"/>
                <w:sz w:val="22"/>
              </w:rPr>
              <w:t>.</w:t>
            </w:r>
            <w:r w:rsidRPr="00D576EE">
              <w:rPr>
                <w:rFonts w:eastAsia="Times New Roman"/>
                <w:bCs/>
                <w:color w:val="auto"/>
                <w:sz w:val="22"/>
              </w:rPr>
              <w:t>43</w:t>
            </w:r>
          </w:p>
        </w:tc>
        <w:tc>
          <w:tcPr>
            <w:tcW w:w="850" w:type="dxa"/>
            <w:shd w:val="clear" w:color="auto" w:fill="auto"/>
            <w:noWrap/>
          </w:tcPr>
          <w:p w:rsidR="0001043D" w:rsidRPr="00D576EE" w:rsidRDefault="0001043D" w:rsidP="00C779E7">
            <w:pPr>
              <w:spacing w:before="0" w:after="0" w:line="240" w:lineRule="auto"/>
              <w:ind w:left="-57" w:right="-57"/>
              <w:jc w:val="right"/>
              <w:cnfStyle w:val="000000100000"/>
              <w:rPr>
                <w:rFonts w:eastAsia="Times New Roman"/>
                <w:bCs/>
                <w:color w:val="auto"/>
                <w:sz w:val="22"/>
              </w:rPr>
            </w:pPr>
            <w:r w:rsidRPr="00D576EE">
              <w:rPr>
                <w:rFonts w:eastAsia="Times New Roman"/>
                <w:bCs/>
                <w:color w:val="auto"/>
                <w:sz w:val="22"/>
              </w:rPr>
              <w:t>1228</w:t>
            </w:r>
            <w:r>
              <w:rPr>
                <w:rFonts w:eastAsia="Times New Roman"/>
                <w:bCs/>
                <w:color w:val="auto"/>
                <w:sz w:val="22"/>
              </w:rPr>
              <w:t>.</w:t>
            </w:r>
            <w:r w:rsidRPr="00D576EE">
              <w:rPr>
                <w:rFonts w:eastAsia="Times New Roman"/>
                <w:bCs/>
                <w:color w:val="auto"/>
                <w:sz w:val="22"/>
              </w:rPr>
              <w:t>38</w:t>
            </w:r>
          </w:p>
        </w:tc>
        <w:tc>
          <w:tcPr>
            <w:tcW w:w="661" w:type="dxa"/>
            <w:shd w:val="clear" w:color="auto" w:fill="auto"/>
            <w:noWrap/>
          </w:tcPr>
          <w:p w:rsidR="0001043D" w:rsidRPr="00D576EE" w:rsidRDefault="0001043D" w:rsidP="00C779E7">
            <w:pPr>
              <w:pStyle w:val="3"/>
              <w:spacing w:line="240" w:lineRule="auto"/>
              <w:ind w:left="-57" w:right="-57"/>
              <w:jc w:val="right"/>
              <w:cnfStyle w:val="000000100000"/>
              <w:rPr>
                <w:b w:val="0"/>
                <w:color w:val="auto"/>
                <w:sz w:val="22"/>
                <w:szCs w:val="22"/>
              </w:rPr>
            </w:pPr>
            <w:r w:rsidRPr="00D576EE">
              <w:rPr>
                <w:b w:val="0"/>
                <w:color w:val="auto"/>
                <w:sz w:val="22"/>
                <w:szCs w:val="22"/>
              </w:rPr>
              <w:t>0</w:t>
            </w:r>
            <w:r>
              <w:rPr>
                <w:b w:val="0"/>
                <w:color w:val="auto"/>
                <w:sz w:val="22"/>
                <w:szCs w:val="22"/>
              </w:rPr>
              <w:t>.</w:t>
            </w:r>
            <w:r w:rsidRPr="00D576EE">
              <w:rPr>
                <w:b w:val="0"/>
                <w:color w:val="auto"/>
                <w:sz w:val="22"/>
                <w:szCs w:val="22"/>
              </w:rPr>
              <w:t>65</w:t>
            </w:r>
          </w:p>
        </w:tc>
        <w:tc>
          <w:tcPr>
            <w:tcW w:w="741" w:type="dxa"/>
            <w:shd w:val="clear" w:color="auto" w:fill="auto"/>
          </w:tcPr>
          <w:p w:rsidR="0001043D" w:rsidRPr="00D576EE" w:rsidRDefault="0001043D" w:rsidP="00C779E7">
            <w:pPr>
              <w:spacing w:before="0" w:after="0" w:line="240" w:lineRule="auto"/>
              <w:ind w:left="-113" w:right="-113"/>
              <w:jc w:val="right"/>
              <w:cnfStyle w:val="000000100000"/>
              <w:rPr>
                <w:color w:val="auto"/>
                <w:sz w:val="22"/>
              </w:rPr>
            </w:pPr>
            <w:r w:rsidRPr="00D576EE">
              <w:rPr>
                <w:bCs/>
                <w:color w:val="auto"/>
                <w:sz w:val="22"/>
                <w:lang w:val="nb-NO"/>
              </w:rPr>
              <w:t>3308</w:t>
            </w:r>
            <w:r>
              <w:rPr>
                <w:bCs/>
                <w:color w:val="auto"/>
                <w:sz w:val="22"/>
                <w:lang w:val="nb-NO"/>
              </w:rPr>
              <w:t>.</w:t>
            </w:r>
            <w:r w:rsidRPr="00D576EE">
              <w:rPr>
                <w:bCs/>
                <w:color w:val="auto"/>
                <w:sz w:val="22"/>
                <w:lang w:val="nb-NO"/>
              </w:rPr>
              <w:t>46</w:t>
            </w:r>
          </w:p>
        </w:tc>
      </w:tr>
      <w:tr w:rsidR="0001043D" w:rsidRPr="00D576EE" w:rsidTr="00C779E7">
        <w:trPr>
          <w:jc w:val="center"/>
        </w:trPr>
        <w:tc>
          <w:tcPr>
            <w:cnfStyle w:val="001000000000"/>
            <w:tcW w:w="648" w:type="dxa"/>
            <w:shd w:val="clear" w:color="auto" w:fill="auto"/>
          </w:tcPr>
          <w:p w:rsidR="0001043D" w:rsidRPr="00D576EE" w:rsidRDefault="0001043D" w:rsidP="00C779E7">
            <w:pPr>
              <w:spacing w:before="0" w:after="0" w:line="240" w:lineRule="auto"/>
              <w:ind w:left="-57" w:right="-57"/>
              <w:jc w:val="left"/>
              <w:rPr>
                <w:rFonts w:eastAsia="Times New Roman"/>
                <w:b w:val="0"/>
                <w:bCs w:val="0"/>
                <w:color w:val="auto"/>
                <w:sz w:val="22"/>
              </w:rPr>
            </w:pPr>
            <w:r w:rsidRPr="00D576EE">
              <w:rPr>
                <w:rFonts w:eastAsia="Times New Roman"/>
                <w:b w:val="0"/>
                <w:bCs w:val="0"/>
                <w:color w:val="auto"/>
                <w:sz w:val="22"/>
              </w:rPr>
              <w:t>3</w:t>
            </w:r>
          </w:p>
        </w:tc>
        <w:tc>
          <w:tcPr>
            <w:tcW w:w="2318" w:type="dxa"/>
            <w:shd w:val="clear" w:color="auto" w:fill="auto"/>
            <w:noWrap/>
            <w:hideMark/>
          </w:tcPr>
          <w:p w:rsidR="0001043D" w:rsidRPr="00D576EE" w:rsidRDefault="0001043D" w:rsidP="00C779E7">
            <w:pPr>
              <w:spacing w:before="0" w:after="0" w:line="240" w:lineRule="auto"/>
              <w:ind w:left="-57" w:right="-57"/>
              <w:cnfStyle w:val="000000000000"/>
              <w:rPr>
                <w:rFonts w:eastAsia="Times New Roman"/>
                <w:bCs/>
                <w:color w:val="auto"/>
                <w:sz w:val="22"/>
              </w:rPr>
            </w:pPr>
            <w:r w:rsidRPr="005C3C9F">
              <w:rPr>
                <w:rFonts w:eastAsia="Times New Roman"/>
                <w:bCs/>
                <w:color w:val="auto"/>
                <w:sz w:val="22"/>
              </w:rPr>
              <w:t>Aquaculture land</w:t>
            </w:r>
          </w:p>
        </w:tc>
        <w:tc>
          <w:tcPr>
            <w:tcW w:w="897" w:type="dxa"/>
            <w:shd w:val="clear" w:color="auto" w:fill="auto"/>
            <w:noWrap/>
          </w:tcPr>
          <w:p w:rsidR="0001043D" w:rsidRPr="00D576EE" w:rsidRDefault="0001043D" w:rsidP="00C779E7">
            <w:pPr>
              <w:spacing w:before="0" w:after="0" w:line="240" w:lineRule="auto"/>
              <w:ind w:left="-57" w:right="-57"/>
              <w:jc w:val="right"/>
              <w:cnfStyle w:val="000000000000"/>
              <w:rPr>
                <w:rFonts w:eastAsia="Times New Roman"/>
                <w:bCs/>
                <w:color w:val="auto"/>
                <w:sz w:val="22"/>
              </w:rPr>
            </w:pPr>
            <w:r w:rsidRPr="00D576EE">
              <w:rPr>
                <w:rFonts w:eastAsia="Times New Roman"/>
                <w:bCs/>
                <w:color w:val="auto"/>
                <w:sz w:val="22"/>
              </w:rPr>
              <w:t>4</w:t>
            </w:r>
            <w:r>
              <w:rPr>
                <w:rFonts w:eastAsia="Times New Roman"/>
                <w:bCs/>
                <w:color w:val="auto"/>
                <w:sz w:val="22"/>
              </w:rPr>
              <w:t>.</w:t>
            </w:r>
            <w:r w:rsidRPr="00D576EE">
              <w:rPr>
                <w:rFonts w:eastAsia="Times New Roman"/>
                <w:bCs/>
                <w:color w:val="auto"/>
                <w:sz w:val="22"/>
              </w:rPr>
              <w:t>43</w:t>
            </w:r>
          </w:p>
        </w:tc>
        <w:tc>
          <w:tcPr>
            <w:tcW w:w="850" w:type="dxa"/>
            <w:shd w:val="clear" w:color="auto" w:fill="auto"/>
            <w:noWrap/>
          </w:tcPr>
          <w:p w:rsidR="0001043D" w:rsidRPr="00D576EE" w:rsidRDefault="0001043D" w:rsidP="00C779E7">
            <w:pPr>
              <w:spacing w:before="0" w:after="0" w:line="240" w:lineRule="auto"/>
              <w:ind w:left="-57" w:right="-57"/>
              <w:jc w:val="right"/>
              <w:cnfStyle w:val="000000000000"/>
              <w:rPr>
                <w:rFonts w:eastAsia="Times New Roman"/>
                <w:bCs/>
                <w:color w:val="auto"/>
                <w:sz w:val="22"/>
              </w:rPr>
            </w:pPr>
            <w:r w:rsidRPr="00D576EE">
              <w:rPr>
                <w:rFonts w:eastAsia="Times New Roman"/>
                <w:bCs/>
                <w:color w:val="auto"/>
                <w:sz w:val="22"/>
              </w:rPr>
              <w:t>15</w:t>
            </w:r>
            <w:r>
              <w:rPr>
                <w:rFonts w:eastAsia="Times New Roman"/>
                <w:bCs/>
                <w:color w:val="auto"/>
                <w:sz w:val="22"/>
              </w:rPr>
              <w:t>.</w:t>
            </w:r>
            <w:r w:rsidRPr="00D576EE">
              <w:rPr>
                <w:rFonts w:eastAsia="Times New Roman"/>
                <w:bCs/>
                <w:color w:val="auto"/>
                <w:sz w:val="22"/>
              </w:rPr>
              <w:t>52</w:t>
            </w:r>
          </w:p>
        </w:tc>
        <w:tc>
          <w:tcPr>
            <w:tcW w:w="661" w:type="dxa"/>
            <w:shd w:val="clear" w:color="auto" w:fill="auto"/>
            <w:noWrap/>
          </w:tcPr>
          <w:p w:rsidR="0001043D" w:rsidRPr="00D576EE" w:rsidRDefault="0001043D" w:rsidP="00C779E7">
            <w:pPr>
              <w:pStyle w:val="3"/>
              <w:spacing w:line="240" w:lineRule="auto"/>
              <w:ind w:left="-57" w:right="-57"/>
              <w:jc w:val="right"/>
              <w:cnfStyle w:val="000000000000"/>
              <w:rPr>
                <w:b w:val="0"/>
                <w:color w:val="auto"/>
                <w:sz w:val="22"/>
                <w:szCs w:val="22"/>
              </w:rPr>
            </w:pPr>
            <w:r w:rsidRPr="00D576EE">
              <w:rPr>
                <w:b w:val="0"/>
                <w:color w:val="auto"/>
                <w:sz w:val="22"/>
                <w:szCs w:val="22"/>
              </w:rPr>
              <w:t>12</w:t>
            </w:r>
            <w:r>
              <w:rPr>
                <w:b w:val="0"/>
                <w:color w:val="auto"/>
                <w:sz w:val="22"/>
                <w:szCs w:val="22"/>
              </w:rPr>
              <w:t>.</w:t>
            </w:r>
            <w:r w:rsidRPr="00D576EE">
              <w:rPr>
                <w:b w:val="0"/>
                <w:color w:val="auto"/>
                <w:sz w:val="22"/>
                <w:szCs w:val="22"/>
              </w:rPr>
              <w:t>13</w:t>
            </w:r>
          </w:p>
        </w:tc>
        <w:tc>
          <w:tcPr>
            <w:tcW w:w="741" w:type="dxa"/>
            <w:shd w:val="clear" w:color="auto" w:fill="auto"/>
          </w:tcPr>
          <w:p w:rsidR="0001043D" w:rsidRPr="00D576EE" w:rsidRDefault="0001043D" w:rsidP="00C779E7">
            <w:pPr>
              <w:spacing w:before="0" w:after="0" w:line="240" w:lineRule="auto"/>
              <w:ind w:left="-113" w:right="-113"/>
              <w:jc w:val="right"/>
              <w:cnfStyle w:val="000000000000"/>
              <w:rPr>
                <w:color w:val="auto"/>
                <w:sz w:val="22"/>
              </w:rPr>
            </w:pPr>
            <w:r w:rsidRPr="00D576EE">
              <w:rPr>
                <w:bCs/>
                <w:color w:val="auto"/>
                <w:sz w:val="22"/>
                <w:lang w:val="nb-NO"/>
              </w:rPr>
              <w:t>32</w:t>
            </w:r>
            <w:r>
              <w:rPr>
                <w:bCs/>
                <w:color w:val="auto"/>
                <w:sz w:val="22"/>
                <w:lang w:val="nb-NO"/>
              </w:rPr>
              <w:t>.</w:t>
            </w:r>
            <w:r w:rsidRPr="00D576EE">
              <w:rPr>
                <w:bCs/>
                <w:color w:val="auto"/>
                <w:sz w:val="22"/>
                <w:lang w:val="nb-NO"/>
              </w:rPr>
              <w:t>08</w:t>
            </w:r>
          </w:p>
        </w:tc>
      </w:tr>
      <w:tr w:rsidR="0001043D" w:rsidRPr="00D576EE" w:rsidTr="00C779E7">
        <w:trPr>
          <w:cnfStyle w:val="000000100000"/>
          <w:jc w:val="center"/>
        </w:trPr>
        <w:tc>
          <w:tcPr>
            <w:cnfStyle w:val="001000000000"/>
            <w:tcW w:w="648" w:type="dxa"/>
            <w:tcBorders>
              <w:bottom w:val="single" w:sz="8" w:space="0" w:color="000000"/>
            </w:tcBorders>
            <w:shd w:val="clear" w:color="auto" w:fill="auto"/>
          </w:tcPr>
          <w:p w:rsidR="0001043D" w:rsidRPr="00D576EE" w:rsidRDefault="0001043D" w:rsidP="00C779E7">
            <w:pPr>
              <w:spacing w:before="0" w:after="0" w:line="240" w:lineRule="auto"/>
              <w:ind w:left="-57" w:right="-57"/>
              <w:jc w:val="left"/>
              <w:rPr>
                <w:rFonts w:eastAsia="Times New Roman"/>
                <w:b w:val="0"/>
                <w:bCs w:val="0"/>
                <w:color w:val="auto"/>
                <w:sz w:val="22"/>
              </w:rPr>
            </w:pPr>
            <w:r w:rsidRPr="00D576EE">
              <w:rPr>
                <w:rFonts w:eastAsia="Times New Roman"/>
                <w:b w:val="0"/>
                <w:bCs w:val="0"/>
                <w:color w:val="auto"/>
                <w:sz w:val="22"/>
              </w:rPr>
              <w:t>4</w:t>
            </w:r>
          </w:p>
        </w:tc>
        <w:tc>
          <w:tcPr>
            <w:tcW w:w="2318" w:type="dxa"/>
            <w:tcBorders>
              <w:bottom w:val="single" w:sz="8" w:space="0" w:color="000000"/>
            </w:tcBorders>
            <w:shd w:val="clear" w:color="auto" w:fill="auto"/>
            <w:noWrap/>
            <w:hideMark/>
          </w:tcPr>
          <w:p w:rsidR="0001043D" w:rsidRPr="00D576EE" w:rsidRDefault="0001043D" w:rsidP="00C779E7">
            <w:pPr>
              <w:spacing w:before="0" w:after="0" w:line="240" w:lineRule="auto"/>
              <w:ind w:left="-57" w:right="-57"/>
              <w:cnfStyle w:val="000000100000"/>
              <w:rPr>
                <w:rFonts w:eastAsia="Times New Roman"/>
                <w:bCs/>
                <w:color w:val="auto"/>
                <w:sz w:val="22"/>
              </w:rPr>
            </w:pPr>
            <w:r w:rsidRPr="005C3C9F">
              <w:rPr>
                <w:rFonts w:eastAsia="Times New Roman"/>
                <w:bCs/>
                <w:color w:val="auto"/>
                <w:sz w:val="22"/>
              </w:rPr>
              <w:t>Other agricultural land</w:t>
            </w:r>
          </w:p>
        </w:tc>
        <w:tc>
          <w:tcPr>
            <w:tcW w:w="897" w:type="dxa"/>
            <w:tcBorders>
              <w:bottom w:val="single" w:sz="8" w:space="0" w:color="000000"/>
            </w:tcBorders>
            <w:shd w:val="clear" w:color="auto" w:fill="auto"/>
            <w:noWrap/>
          </w:tcPr>
          <w:p w:rsidR="0001043D" w:rsidRPr="00D576EE" w:rsidRDefault="0001043D" w:rsidP="00C779E7">
            <w:pPr>
              <w:spacing w:before="0" w:after="0" w:line="240" w:lineRule="auto"/>
              <w:ind w:left="-57" w:right="-57"/>
              <w:jc w:val="right"/>
              <w:cnfStyle w:val="000000100000"/>
              <w:rPr>
                <w:rFonts w:eastAsia="Times New Roman"/>
                <w:bCs/>
                <w:color w:val="auto"/>
                <w:sz w:val="22"/>
              </w:rPr>
            </w:pPr>
            <w:r w:rsidRPr="00D576EE">
              <w:rPr>
                <w:rFonts w:eastAsia="Times New Roman"/>
                <w:bCs/>
                <w:color w:val="auto"/>
                <w:sz w:val="22"/>
              </w:rPr>
              <w:t>0</w:t>
            </w:r>
          </w:p>
        </w:tc>
        <w:tc>
          <w:tcPr>
            <w:tcW w:w="850" w:type="dxa"/>
            <w:tcBorders>
              <w:bottom w:val="single" w:sz="8" w:space="0" w:color="000000"/>
            </w:tcBorders>
            <w:shd w:val="clear" w:color="auto" w:fill="auto"/>
            <w:noWrap/>
          </w:tcPr>
          <w:p w:rsidR="0001043D" w:rsidRPr="00D576EE" w:rsidRDefault="0001043D" w:rsidP="00C779E7">
            <w:pPr>
              <w:spacing w:before="0" w:after="0" w:line="240" w:lineRule="auto"/>
              <w:ind w:left="-57" w:right="-57"/>
              <w:jc w:val="right"/>
              <w:cnfStyle w:val="000000100000"/>
              <w:rPr>
                <w:rFonts w:eastAsia="Times New Roman"/>
                <w:bCs/>
                <w:color w:val="auto"/>
                <w:sz w:val="22"/>
              </w:rPr>
            </w:pPr>
            <w:r w:rsidRPr="00D576EE">
              <w:rPr>
                <w:rFonts w:eastAsia="Times New Roman"/>
                <w:bCs/>
                <w:color w:val="auto"/>
                <w:sz w:val="22"/>
              </w:rPr>
              <w:t>66</w:t>
            </w:r>
            <w:r>
              <w:rPr>
                <w:rFonts w:eastAsia="Times New Roman"/>
                <w:bCs/>
                <w:color w:val="auto"/>
                <w:sz w:val="22"/>
              </w:rPr>
              <w:t>.</w:t>
            </w:r>
            <w:r w:rsidRPr="00D576EE">
              <w:rPr>
                <w:rFonts w:eastAsia="Times New Roman"/>
                <w:bCs/>
                <w:color w:val="auto"/>
                <w:sz w:val="22"/>
              </w:rPr>
              <w:t>01</w:t>
            </w:r>
          </w:p>
        </w:tc>
        <w:tc>
          <w:tcPr>
            <w:tcW w:w="661" w:type="dxa"/>
            <w:tcBorders>
              <w:bottom w:val="single" w:sz="8" w:space="0" w:color="000000"/>
            </w:tcBorders>
            <w:shd w:val="clear" w:color="auto" w:fill="auto"/>
            <w:noWrap/>
          </w:tcPr>
          <w:p w:rsidR="0001043D" w:rsidRPr="00D576EE" w:rsidRDefault="0001043D" w:rsidP="00C779E7">
            <w:pPr>
              <w:spacing w:before="0" w:after="0" w:line="240" w:lineRule="auto"/>
              <w:ind w:left="-57" w:right="-57"/>
              <w:jc w:val="right"/>
              <w:cnfStyle w:val="000000100000"/>
              <w:rPr>
                <w:rFonts w:eastAsia="Times New Roman"/>
                <w:bCs/>
                <w:color w:val="auto"/>
                <w:sz w:val="22"/>
              </w:rPr>
            </w:pPr>
            <w:r w:rsidRPr="00D576EE">
              <w:rPr>
                <w:rFonts w:eastAsia="Times New Roman"/>
                <w:bCs/>
                <w:color w:val="auto"/>
                <w:sz w:val="22"/>
              </w:rPr>
              <w:t>0</w:t>
            </w:r>
          </w:p>
        </w:tc>
        <w:tc>
          <w:tcPr>
            <w:tcW w:w="741" w:type="dxa"/>
            <w:tcBorders>
              <w:bottom w:val="single" w:sz="8" w:space="0" w:color="000000"/>
            </w:tcBorders>
            <w:shd w:val="clear" w:color="auto" w:fill="auto"/>
          </w:tcPr>
          <w:p w:rsidR="0001043D" w:rsidRPr="00D576EE" w:rsidRDefault="0001043D" w:rsidP="00C779E7">
            <w:pPr>
              <w:spacing w:before="0" w:after="0" w:line="240" w:lineRule="auto"/>
              <w:ind w:left="-113" w:right="-113"/>
              <w:jc w:val="right"/>
              <w:cnfStyle w:val="000000100000"/>
              <w:rPr>
                <w:color w:val="auto"/>
                <w:sz w:val="22"/>
              </w:rPr>
            </w:pPr>
            <w:r w:rsidRPr="00D576EE">
              <w:rPr>
                <w:color w:val="auto"/>
                <w:sz w:val="22"/>
              </w:rPr>
              <w:t>66</w:t>
            </w:r>
            <w:r>
              <w:rPr>
                <w:color w:val="auto"/>
                <w:sz w:val="22"/>
              </w:rPr>
              <w:t>.</w:t>
            </w:r>
            <w:r w:rsidRPr="00D576EE">
              <w:rPr>
                <w:color w:val="auto"/>
                <w:sz w:val="22"/>
              </w:rPr>
              <w:t>01</w:t>
            </w:r>
          </w:p>
        </w:tc>
      </w:tr>
    </w:tbl>
    <w:p w:rsidR="0001043D" w:rsidRPr="00D576EE" w:rsidRDefault="0001043D" w:rsidP="0001043D">
      <w:pPr>
        <w:spacing w:before="0" w:after="0" w:line="240" w:lineRule="auto"/>
        <w:rPr>
          <w:rStyle w:val="Vanbnnidung"/>
          <w:b/>
          <w:sz w:val="22"/>
          <w:shd w:val="clear" w:color="auto" w:fill="auto"/>
        </w:rPr>
      </w:pPr>
      <w:r w:rsidRPr="00D576EE">
        <w:rPr>
          <w:rStyle w:val="Vanbnnidung"/>
          <w:b/>
          <w:sz w:val="22"/>
          <w:shd w:val="clear" w:color="auto" w:fill="auto"/>
        </w:rPr>
        <w:t xml:space="preserve">3.4. </w:t>
      </w:r>
      <w:r w:rsidRPr="004B1183">
        <w:rPr>
          <w:rStyle w:val="Vanbnnidung"/>
          <w:b/>
          <w:sz w:val="22"/>
          <w:shd w:val="clear" w:color="auto" w:fill="auto"/>
        </w:rPr>
        <w:t xml:space="preserve">IMPACT OF </w:t>
      </w:r>
      <w:r>
        <w:rPr>
          <w:rStyle w:val="Vanbnnidung"/>
          <w:b/>
          <w:sz w:val="22"/>
          <w:shd w:val="clear" w:color="auto" w:fill="auto"/>
        </w:rPr>
        <w:t xml:space="preserve">CONVERSION </w:t>
      </w:r>
      <w:r w:rsidRPr="004B1183">
        <w:rPr>
          <w:rStyle w:val="Vanbnnidung"/>
          <w:b/>
          <w:sz w:val="22"/>
          <w:shd w:val="clear" w:color="auto" w:fill="auto"/>
        </w:rPr>
        <w:t>AGRICULTURAL LAND TO NON-AGRICULTURAL LAND IN SATELLITE TOWNS</w:t>
      </w:r>
      <w:r>
        <w:rPr>
          <w:rStyle w:val="Vanbnnidung"/>
          <w:b/>
          <w:sz w:val="22"/>
          <w:shd w:val="clear" w:color="auto" w:fill="auto"/>
        </w:rPr>
        <w:t xml:space="preserve"> OF HUE CITY</w:t>
      </w:r>
      <w:r w:rsidRPr="004B1183">
        <w:rPr>
          <w:rStyle w:val="Vanbnnidung"/>
          <w:b/>
          <w:sz w:val="22"/>
          <w:shd w:val="clear" w:color="auto" w:fill="auto"/>
        </w:rPr>
        <w:t xml:space="preserve"> </w:t>
      </w:r>
    </w:p>
    <w:p w:rsidR="0001043D" w:rsidRPr="00D576EE" w:rsidRDefault="0001043D" w:rsidP="0001043D">
      <w:pPr>
        <w:spacing w:before="0" w:after="0" w:line="240" w:lineRule="auto"/>
        <w:rPr>
          <w:rStyle w:val="Vanbnnidung"/>
          <w:b/>
          <w:sz w:val="22"/>
          <w:shd w:val="clear" w:color="auto" w:fill="auto"/>
        </w:rPr>
      </w:pPr>
      <w:r w:rsidRPr="00D576EE">
        <w:rPr>
          <w:rStyle w:val="Vanbnnidung"/>
          <w:b/>
          <w:sz w:val="22"/>
          <w:shd w:val="clear" w:color="auto" w:fill="auto"/>
        </w:rPr>
        <w:t xml:space="preserve">3.4.1. </w:t>
      </w:r>
      <w:r w:rsidRPr="0048223B">
        <w:rPr>
          <w:rStyle w:val="Vanbnnidung"/>
          <w:b/>
          <w:sz w:val="22"/>
          <w:shd w:val="clear" w:color="auto" w:fill="auto"/>
        </w:rPr>
        <w:t>Impact on the implementation of some management contents of state land</w:t>
      </w:r>
    </w:p>
    <w:p w:rsidR="0001043D" w:rsidRPr="008178ED" w:rsidRDefault="0001043D" w:rsidP="0001043D">
      <w:pPr>
        <w:spacing w:before="0" w:after="0" w:line="240" w:lineRule="auto"/>
        <w:rPr>
          <w:rStyle w:val="Vanbnnidung"/>
          <w:b/>
          <w:i/>
          <w:sz w:val="22"/>
          <w:shd w:val="clear" w:color="auto" w:fill="auto"/>
        </w:rPr>
      </w:pPr>
      <w:r w:rsidRPr="008178ED">
        <w:rPr>
          <w:rStyle w:val="Vanbnnidung"/>
          <w:b/>
          <w:i/>
          <w:sz w:val="22"/>
          <w:shd w:val="clear" w:color="auto" w:fill="auto"/>
        </w:rPr>
        <w:t xml:space="preserve">3.4.1.1. </w:t>
      </w:r>
      <w:r w:rsidRPr="0048223B">
        <w:rPr>
          <w:rStyle w:val="Vanbnnidung"/>
          <w:b/>
          <w:i/>
          <w:sz w:val="22"/>
          <w:shd w:val="clear" w:color="auto" w:fill="auto"/>
        </w:rPr>
        <w:t>Impact on the implementation of legal documents on management and use of land</w:t>
      </w:r>
    </w:p>
    <w:p w:rsidR="0001043D" w:rsidRPr="008178ED" w:rsidRDefault="0001043D" w:rsidP="0001043D">
      <w:pPr>
        <w:spacing w:before="0" w:after="0" w:line="240" w:lineRule="auto"/>
        <w:jc w:val="center"/>
        <w:outlineLvl w:val="5"/>
        <w:rPr>
          <w:i/>
          <w:spacing w:val="-4"/>
          <w:sz w:val="22"/>
        </w:rPr>
      </w:pPr>
      <w:r>
        <w:rPr>
          <w:rStyle w:val="Vanbnnidung"/>
          <w:b/>
          <w:i/>
          <w:spacing w:val="-4"/>
          <w:sz w:val="22"/>
          <w:shd w:val="clear" w:color="auto" w:fill="auto"/>
        </w:rPr>
        <w:lastRenderedPageBreak/>
        <w:t>Table</w:t>
      </w:r>
      <w:r w:rsidRPr="008178ED">
        <w:rPr>
          <w:rStyle w:val="Vanbnnidung"/>
          <w:b/>
          <w:i/>
          <w:spacing w:val="-4"/>
          <w:sz w:val="22"/>
          <w:shd w:val="clear" w:color="auto" w:fill="auto"/>
        </w:rPr>
        <w:t xml:space="preserve"> 3.</w:t>
      </w:r>
      <w:r>
        <w:rPr>
          <w:rStyle w:val="Vanbnnidung"/>
          <w:b/>
          <w:i/>
          <w:spacing w:val="-4"/>
          <w:sz w:val="22"/>
          <w:shd w:val="clear" w:color="auto" w:fill="auto"/>
        </w:rPr>
        <w:t>4</w:t>
      </w:r>
      <w:r w:rsidRPr="008178ED">
        <w:rPr>
          <w:rStyle w:val="Vanbnnidung"/>
          <w:b/>
          <w:i/>
          <w:spacing w:val="-4"/>
          <w:sz w:val="22"/>
          <w:shd w:val="clear" w:color="auto" w:fill="auto"/>
        </w:rPr>
        <w:t>.</w:t>
      </w:r>
      <w:r>
        <w:rPr>
          <w:rStyle w:val="Vanbnnidung"/>
          <w:i/>
          <w:spacing w:val="-4"/>
          <w:sz w:val="22"/>
          <w:shd w:val="clear" w:color="auto" w:fill="auto"/>
        </w:rPr>
        <w:t xml:space="preserve">Opinions on the impact of </w:t>
      </w:r>
      <w:r w:rsidRPr="0048223B">
        <w:rPr>
          <w:rStyle w:val="Vanbnnidung"/>
          <w:i/>
          <w:spacing w:val="-4"/>
          <w:sz w:val="22"/>
          <w:shd w:val="clear" w:color="auto" w:fill="auto"/>
        </w:rPr>
        <w:t xml:space="preserve">the </w:t>
      </w:r>
      <w:r>
        <w:rPr>
          <w:rStyle w:val="Vanbnnidung"/>
          <w:i/>
          <w:spacing w:val="-4"/>
          <w:sz w:val="22"/>
          <w:shd w:val="clear" w:color="auto" w:fill="auto"/>
        </w:rPr>
        <w:t xml:space="preserve">conversion </w:t>
      </w:r>
      <w:r w:rsidRPr="0048223B">
        <w:rPr>
          <w:rStyle w:val="Vanbnnidung"/>
          <w:i/>
          <w:spacing w:val="-4"/>
          <w:sz w:val="22"/>
          <w:shd w:val="clear" w:color="auto" w:fill="auto"/>
        </w:rPr>
        <w:t>agricultural land to non-agricultural land to implementation of legal documents on management and use of land</w:t>
      </w:r>
    </w:p>
    <w:p w:rsidR="0001043D" w:rsidRPr="008178ED" w:rsidRDefault="0001043D" w:rsidP="0001043D">
      <w:pPr>
        <w:spacing w:before="0" w:after="0" w:line="240" w:lineRule="auto"/>
        <w:jc w:val="right"/>
        <w:rPr>
          <w:rStyle w:val="Vanbnnidung"/>
          <w:b/>
          <w:sz w:val="22"/>
          <w:shd w:val="clear" w:color="auto" w:fill="auto"/>
        </w:rPr>
      </w:pPr>
      <w:r>
        <w:rPr>
          <w:sz w:val="22"/>
        </w:rPr>
        <w:t>Unit</w:t>
      </w:r>
      <w:r w:rsidRPr="008178ED">
        <w:rPr>
          <w:sz w:val="22"/>
        </w:rPr>
        <w:t>:%</w:t>
      </w:r>
    </w:p>
    <w:tbl>
      <w:tblPr>
        <w:tblStyle w:val="LightShading2"/>
        <w:tblW w:w="0" w:type="auto"/>
        <w:jc w:val="center"/>
        <w:tblLook w:val="04A0"/>
      </w:tblPr>
      <w:tblGrid>
        <w:gridCol w:w="1962"/>
        <w:gridCol w:w="1280"/>
        <w:gridCol w:w="879"/>
        <w:gridCol w:w="911"/>
        <w:gridCol w:w="1137"/>
      </w:tblGrid>
      <w:tr w:rsidR="0001043D" w:rsidRPr="008178ED" w:rsidTr="00C779E7">
        <w:trPr>
          <w:cnfStyle w:val="100000000000"/>
          <w:jc w:val="center"/>
        </w:trPr>
        <w:tc>
          <w:tcPr>
            <w:cnfStyle w:val="001000000000"/>
            <w:tcW w:w="2124" w:type="dxa"/>
            <w:shd w:val="clear" w:color="auto" w:fill="auto"/>
          </w:tcPr>
          <w:p w:rsidR="0001043D" w:rsidRPr="008178ED" w:rsidRDefault="0001043D" w:rsidP="00C779E7">
            <w:pPr>
              <w:autoSpaceDE w:val="0"/>
              <w:autoSpaceDN w:val="0"/>
              <w:adjustRightInd w:val="0"/>
              <w:spacing w:before="0" w:after="0" w:line="240" w:lineRule="auto"/>
              <w:jc w:val="center"/>
              <w:rPr>
                <w:b w:val="0"/>
                <w:color w:val="auto"/>
                <w:sz w:val="22"/>
              </w:rPr>
            </w:pPr>
            <w:r w:rsidRPr="00D26D1B">
              <w:rPr>
                <w:b w:val="0"/>
                <w:color w:val="auto"/>
                <w:sz w:val="22"/>
              </w:rPr>
              <w:t>Degree evaluation</w:t>
            </w:r>
          </w:p>
        </w:tc>
        <w:tc>
          <w:tcPr>
            <w:tcW w:w="837" w:type="dxa"/>
            <w:shd w:val="clear" w:color="auto" w:fill="auto"/>
          </w:tcPr>
          <w:p w:rsidR="0001043D" w:rsidRPr="008178ED" w:rsidRDefault="0001043D" w:rsidP="00C779E7">
            <w:pPr>
              <w:autoSpaceDE w:val="0"/>
              <w:autoSpaceDN w:val="0"/>
              <w:adjustRightInd w:val="0"/>
              <w:spacing w:before="0" w:after="0" w:line="240" w:lineRule="auto"/>
              <w:jc w:val="center"/>
              <w:cnfStyle w:val="100000000000"/>
              <w:rPr>
                <w:b w:val="0"/>
                <w:color w:val="auto"/>
                <w:sz w:val="22"/>
              </w:rPr>
            </w:pPr>
            <w:r>
              <w:rPr>
                <w:b w:val="0"/>
                <w:color w:val="auto"/>
                <w:sz w:val="22"/>
              </w:rPr>
              <w:t>HuongThuy</w:t>
            </w:r>
          </w:p>
        </w:tc>
        <w:tc>
          <w:tcPr>
            <w:tcW w:w="893" w:type="dxa"/>
            <w:shd w:val="clear" w:color="auto" w:fill="auto"/>
          </w:tcPr>
          <w:p w:rsidR="0001043D" w:rsidRPr="008178ED" w:rsidRDefault="0001043D" w:rsidP="00C779E7">
            <w:pPr>
              <w:autoSpaceDE w:val="0"/>
              <w:autoSpaceDN w:val="0"/>
              <w:adjustRightInd w:val="0"/>
              <w:spacing w:before="0" w:after="0" w:line="240" w:lineRule="auto"/>
              <w:jc w:val="center"/>
              <w:cnfStyle w:val="100000000000"/>
              <w:rPr>
                <w:b w:val="0"/>
                <w:color w:val="auto"/>
                <w:sz w:val="22"/>
              </w:rPr>
            </w:pPr>
            <w:r>
              <w:rPr>
                <w:b w:val="0"/>
                <w:color w:val="auto"/>
                <w:sz w:val="22"/>
              </w:rPr>
              <w:t>Huong Tra</w:t>
            </w:r>
          </w:p>
        </w:tc>
        <w:tc>
          <w:tcPr>
            <w:tcW w:w="939" w:type="dxa"/>
            <w:shd w:val="clear" w:color="auto" w:fill="auto"/>
          </w:tcPr>
          <w:p w:rsidR="0001043D" w:rsidRPr="008178ED" w:rsidRDefault="0001043D" w:rsidP="00C779E7">
            <w:pPr>
              <w:autoSpaceDE w:val="0"/>
              <w:autoSpaceDN w:val="0"/>
              <w:adjustRightInd w:val="0"/>
              <w:spacing w:before="0" w:after="0" w:line="240" w:lineRule="auto"/>
              <w:jc w:val="center"/>
              <w:cnfStyle w:val="100000000000"/>
              <w:rPr>
                <w:b w:val="0"/>
                <w:color w:val="auto"/>
                <w:sz w:val="22"/>
              </w:rPr>
            </w:pPr>
            <w:r>
              <w:rPr>
                <w:b w:val="0"/>
                <w:color w:val="auto"/>
                <w:sz w:val="22"/>
              </w:rPr>
              <w:t>Thuan An</w:t>
            </w:r>
          </w:p>
        </w:tc>
        <w:tc>
          <w:tcPr>
            <w:tcW w:w="1153" w:type="dxa"/>
            <w:shd w:val="clear" w:color="auto" w:fill="auto"/>
          </w:tcPr>
          <w:p w:rsidR="0001043D" w:rsidRPr="008178ED" w:rsidRDefault="0001043D" w:rsidP="00C779E7">
            <w:pPr>
              <w:autoSpaceDE w:val="0"/>
              <w:autoSpaceDN w:val="0"/>
              <w:adjustRightInd w:val="0"/>
              <w:spacing w:before="0" w:after="0" w:line="240" w:lineRule="auto"/>
              <w:jc w:val="center"/>
              <w:cnfStyle w:val="100000000000"/>
              <w:rPr>
                <w:b w:val="0"/>
                <w:color w:val="auto"/>
                <w:sz w:val="22"/>
              </w:rPr>
            </w:pPr>
            <w:r w:rsidRPr="00D26D1B">
              <w:rPr>
                <w:b w:val="0"/>
                <w:color w:val="auto"/>
                <w:sz w:val="22"/>
              </w:rPr>
              <w:t>General Synthesis</w:t>
            </w:r>
          </w:p>
        </w:tc>
      </w:tr>
      <w:tr w:rsidR="0001043D" w:rsidRPr="008178ED" w:rsidTr="00C779E7">
        <w:trPr>
          <w:cnfStyle w:val="000000100000"/>
          <w:jc w:val="center"/>
        </w:trPr>
        <w:tc>
          <w:tcPr>
            <w:cnfStyle w:val="001000000000"/>
            <w:tcW w:w="2124" w:type="dxa"/>
            <w:shd w:val="clear" w:color="auto" w:fill="auto"/>
            <w:vAlign w:val="center"/>
          </w:tcPr>
          <w:p w:rsidR="0001043D" w:rsidRPr="008178ED" w:rsidRDefault="0001043D" w:rsidP="00C779E7">
            <w:pPr>
              <w:autoSpaceDE w:val="0"/>
              <w:autoSpaceDN w:val="0"/>
              <w:adjustRightInd w:val="0"/>
              <w:spacing w:before="0" w:after="0" w:line="240" w:lineRule="auto"/>
              <w:ind w:left="60" w:right="60"/>
              <w:jc w:val="left"/>
              <w:rPr>
                <w:b w:val="0"/>
                <w:color w:val="auto"/>
                <w:sz w:val="22"/>
              </w:rPr>
            </w:pPr>
            <w:r>
              <w:rPr>
                <w:b w:val="0"/>
                <w:color w:val="auto"/>
                <w:sz w:val="22"/>
              </w:rPr>
              <w:t>Done more document</w:t>
            </w:r>
          </w:p>
        </w:tc>
        <w:tc>
          <w:tcPr>
            <w:tcW w:w="837" w:type="dxa"/>
            <w:shd w:val="clear" w:color="auto" w:fill="auto"/>
            <w:vAlign w:val="center"/>
          </w:tcPr>
          <w:p w:rsidR="0001043D" w:rsidRPr="008178ED" w:rsidRDefault="0001043D" w:rsidP="00C779E7">
            <w:pPr>
              <w:autoSpaceDE w:val="0"/>
              <w:autoSpaceDN w:val="0"/>
              <w:adjustRightInd w:val="0"/>
              <w:spacing w:before="0" w:after="0" w:line="240" w:lineRule="auto"/>
              <w:jc w:val="center"/>
              <w:cnfStyle w:val="000000100000"/>
              <w:rPr>
                <w:color w:val="auto"/>
                <w:sz w:val="22"/>
              </w:rPr>
            </w:pPr>
            <w:r w:rsidRPr="008178ED">
              <w:rPr>
                <w:color w:val="auto"/>
                <w:sz w:val="22"/>
              </w:rPr>
              <w:t>90</w:t>
            </w:r>
            <w:r>
              <w:rPr>
                <w:color w:val="auto"/>
                <w:sz w:val="22"/>
              </w:rPr>
              <w:t>.</w:t>
            </w:r>
            <w:r w:rsidRPr="008178ED">
              <w:rPr>
                <w:color w:val="auto"/>
                <w:sz w:val="22"/>
              </w:rPr>
              <w:t>91</w:t>
            </w:r>
          </w:p>
        </w:tc>
        <w:tc>
          <w:tcPr>
            <w:tcW w:w="893" w:type="dxa"/>
            <w:shd w:val="clear" w:color="auto" w:fill="auto"/>
            <w:vAlign w:val="center"/>
          </w:tcPr>
          <w:p w:rsidR="0001043D" w:rsidRPr="008178ED" w:rsidRDefault="0001043D" w:rsidP="00C779E7">
            <w:pPr>
              <w:autoSpaceDE w:val="0"/>
              <w:autoSpaceDN w:val="0"/>
              <w:adjustRightInd w:val="0"/>
              <w:spacing w:before="0" w:after="0" w:line="240" w:lineRule="auto"/>
              <w:jc w:val="center"/>
              <w:cnfStyle w:val="000000100000"/>
              <w:rPr>
                <w:color w:val="auto"/>
                <w:sz w:val="22"/>
              </w:rPr>
            </w:pPr>
            <w:r w:rsidRPr="008178ED">
              <w:rPr>
                <w:color w:val="auto"/>
                <w:sz w:val="22"/>
              </w:rPr>
              <w:t>87</w:t>
            </w:r>
            <w:r>
              <w:rPr>
                <w:color w:val="auto"/>
                <w:sz w:val="22"/>
              </w:rPr>
              <w:t>.</w:t>
            </w:r>
            <w:r w:rsidRPr="008178ED">
              <w:rPr>
                <w:color w:val="auto"/>
                <w:sz w:val="22"/>
              </w:rPr>
              <w:t>50</w:t>
            </w:r>
          </w:p>
        </w:tc>
        <w:tc>
          <w:tcPr>
            <w:tcW w:w="939" w:type="dxa"/>
            <w:shd w:val="clear" w:color="auto" w:fill="auto"/>
            <w:vAlign w:val="center"/>
          </w:tcPr>
          <w:p w:rsidR="0001043D" w:rsidRPr="008178ED" w:rsidRDefault="0001043D" w:rsidP="00C779E7">
            <w:pPr>
              <w:autoSpaceDE w:val="0"/>
              <w:autoSpaceDN w:val="0"/>
              <w:adjustRightInd w:val="0"/>
              <w:spacing w:before="0" w:after="0" w:line="240" w:lineRule="auto"/>
              <w:jc w:val="center"/>
              <w:cnfStyle w:val="000000100000"/>
              <w:rPr>
                <w:color w:val="auto"/>
                <w:sz w:val="22"/>
              </w:rPr>
            </w:pPr>
            <w:r w:rsidRPr="008178ED">
              <w:rPr>
                <w:color w:val="auto"/>
                <w:sz w:val="22"/>
              </w:rPr>
              <w:t>85</w:t>
            </w:r>
            <w:r>
              <w:rPr>
                <w:color w:val="auto"/>
                <w:sz w:val="22"/>
              </w:rPr>
              <w:t>.</w:t>
            </w:r>
            <w:r w:rsidRPr="008178ED">
              <w:rPr>
                <w:color w:val="auto"/>
                <w:sz w:val="22"/>
              </w:rPr>
              <w:t>71</w:t>
            </w:r>
          </w:p>
        </w:tc>
        <w:tc>
          <w:tcPr>
            <w:tcW w:w="1153" w:type="dxa"/>
            <w:shd w:val="clear" w:color="auto" w:fill="auto"/>
            <w:vAlign w:val="center"/>
          </w:tcPr>
          <w:p w:rsidR="0001043D" w:rsidRPr="008178ED" w:rsidRDefault="0001043D" w:rsidP="00C779E7">
            <w:pPr>
              <w:autoSpaceDE w:val="0"/>
              <w:autoSpaceDN w:val="0"/>
              <w:adjustRightInd w:val="0"/>
              <w:spacing w:before="0" w:after="0" w:line="240" w:lineRule="auto"/>
              <w:jc w:val="center"/>
              <w:cnfStyle w:val="000000100000"/>
              <w:rPr>
                <w:color w:val="auto"/>
                <w:sz w:val="22"/>
              </w:rPr>
            </w:pPr>
            <w:r w:rsidRPr="008178ED">
              <w:rPr>
                <w:color w:val="auto"/>
                <w:sz w:val="22"/>
              </w:rPr>
              <w:t>88</w:t>
            </w:r>
            <w:r>
              <w:rPr>
                <w:color w:val="auto"/>
                <w:sz w:val="22"/>
              </w:rPr>
              <w:t>.</w:t>
            </w:r>
            <w:r w:rsidRPr="008178ED">
              <w:rPr>
                <w:color w:val="auto"/>
                <w:sz w:val="22"/>
              </w:rPr>
              <w:t>60</w:t>
            </w:r>
          </w:p>
        </w:tc>
      </w:tr>
      <w:tr w:rsidR="0001043D" w:rsidRPr="008178ED" w:rsidTr="00C779E7">
        <w:trPr>
          <w:jc w:val="center"/>
        </w:trPr>
        <w:tc>
          <w:tcPr>
            <w:cnfStyle w:val="001000000000"/>
            <w:tcW w:w="2124" w:type="dxa"/>
            <w:shd w:val="clear" w:color="auto" w:fill="auto"/>
            <w:vAlign w:val="center"/>
          </w:tcPr>
          <w:p w:rsidR="0001043D" w:rsidRPr="008178ED" w:rsidRDefault="0001043D" w:rsidP="00C779E7">
            <w:pPr>
              <w:autoSpaceDE w:val="0"/>
              <w:autoSpaceDN w:val="0"/>
              <w:adjustRightInd w:val="0"/>
              <w:spacing w:before="0" w:after="0" w:line="240" w:lineRule="auto"/>
              <w:ind w:left="60" w:right="60"/>
              <w:jc w:val="left"/>
              <w:rPr>
                <w:b w:val="0"/>
                <w:color w:val="auto"/>
                <w:sz w:val="22"/>
              </w:rPr>
            </w:pPr>
            <w:r w:rsidRPr="00D26D1B">
              <w:rPr>
                <w:b w:val="0"/>
                <w:color w:val="auto"/>
                <w:sz w:val="22"/>
              </w:rPr>
              <w:t>Done the same</w:t>
            </w:r>
          </w:p>
        </w:tc>
        <w:tc>
          <w:tcPr>
            <w:tcW w:w="837" w:type="dxa"/>
            <w:shd w:val="clear" w:color="auto" w:fill="auto"/>
            <w:vAlign w:val="center"/>
          </w:tcPr>
          <w:p w:rsidR="0001043D" w:rsidRPr="008178ED" w:rsidRDefault="0001043D" w:rsidP="00C779E7">
            <w:pPr>
              <w:autoSpaceDE w:val="0"/>
              <w:autoSpaceDN w:val="0"/>
              <w:adjustRightInd w:val="0"/>
              <w:spacing w:before="0" w:after="0" w:line="240" w:lineRule="auto"/>
              <w:jc w:val="center"/>
              <w:cnfStyle w:val="000000000000"/>
              <w:rPr>
                <w:color w:val="auto"/>
                <w:sz w:val="22"/>
              </w:rPr>
            </w:pPr>
            <w:r w:rsidRPr="008178ED">
              <w:rPr>
                <w:color w:val="auto"/>
                <w:sz w:val="22"/>
              </w:rPr>
              <w:t>9</w:t>
            </w:r>
            <w:r>
              <w:rPr>
                <w:color w:val="auto"/>
                <w:sz w:val="22"/>
              </w:rPr>
              <w:t>.</w:t>
            </w:r>
            <w:r w:rsidRPr="008178ED">
              <w:rPr>
                <w:color w:val="auto"/>
                <w:sz w:val="22"/>
              </w:rPr>
              <w:t>09</w:t>
            </w:r>
          </w:p>
        </w:tc>
        <w:tc>
          <w:tcPr>
            <w:tcW w:w="893" w:type="dxa"/>
            <w:shd w:val="clear" w:color="auto" w:fill="auto"/>
            <w:vAlign w:val="center"/>
          </w:tcPr>
          <w:p w:rsidR="0001043D" w:rsidRPr="008178ED" w:rsidRDefault="0001043D" w:rsidP="00C779E7">
            <w:pPr>
              <w:autoSpaceDE w:val="0"/>
              <w:autoSpaceDN w:val="0"/>
              <w:adjustRightInd w:val="0"/>
              <w:spacing w:before="0" w:after="0" w:line="240" w:lineRule="auto"/>
              <w:jc w:val="center"/>
              <w:cnfStyle w:val="000000000000"/>
              <w:rPr>
                <w:color w:val="auto"/>
                <w:sz w:val="22"/>
              </w:rPr>
            </w:pPr>
            <w:r w:rsidRPr="008178ED">
              <w:rPr>
                <w:color w:val="auto"/>
                <w:sz w:val="22"/>
              </w:rPr>
              <w:t>12</w:t>
            </w:r>
            <w:r>
              <w:rPr>
                <w:color w:val="auto"/>
                <w:sz w:val="22"/>
              </w:rPr>
              <w:t>.</w:t>
            </w:r>
            <w:r w:rsidRPr="008178ED">
              <w:rPr>
                <w:color w:val="auto"/>
                <w:sz w:val="22"/>
              </w:rPr>
              <w:t>50</w:t>
            </w:r>
          </w:p>
        </w:tc>
        <w:tc>
          <w:tcPr>
            <w:tcW w:w="939" w:type="dxa"/>
            <w:shd w:val="clear" w:color="auto" w:fill="auto"/>
            <w:vAlign w:val="center"/>
          </w:tcPr>
          <w:p w:rsidR="0001043D" w:rsidRPr="008178ED" w:rsidRDefault="0001043D" w:rsidP="00C779E7">
            <w:pPr>
              <w:autoSpaceDE w:val="0"/>
              <w:autoSpaceDN w:val="0"/>
              <w:adjustRightInd w:val="0"/>
              <w:spacing w:before="0" w:after="0" w:line="240" w:lineRule="auto"/>
              <w:jc w:val="center"/>
              <w:cnfStyle w:val="000000000000"/>
              <w:rPr>
                <w:color w:val="auto"/>
                <w:sz w:val="22"/>
              </w:rPr>
            </w:pPr>
            <w:r w:rsidRPr="008178ED">
              <w:rPr>
                <w:color w:val="auto"/>
                <w:sz w:val="22"/>
              </w:rPr>
              <w:t>14</w:t>
            </w:r>
            <w:r>
              <w:rPr>
                <w:color w:val="auto"/>
                <w:sz w:val="22"/>
              </w:rPr>
              <w:t>.</w:t>
            </w:r>
            <w:r w:rsidRPr="008178ED">
              <w:rPr>
                <w:color w:val="auto"/>
                <w:sz w:val="22"/>
              </w:rPr>
              <w:t>29</w:t>
            </w:r>
          </w:p>
        </w:tc>
        <w:tc>
          <w:tcPr>
            <w:tcW w:w="1153" w:type="dxa"/>
            <w:shd w:val="clear" w:color="auto" w:fill="auto"/>
            <w:vAlign w:val="center"/>
          </w:tcPr>
          <w:p w:rsidR="0001043D" w:rsidRPr="008178ED" w:rsidRDefault="0001043D" w:rsidP="00C779E7">
            <w:pPr>
              <w:autoSpaceDE w:val="0"/>
              <w:autoSpaceDN w:val="0"/>
              <w:adjustRightInd w:val="0"/>
              <w:spacing w:before="0" w:after="0" w:line="240" w:lineRule="auto"/>
              <w:jc w:val="center"/>
              <w:cnfStyle w:val="000000000000"/>
              <w:rPr>
                <w:color w:val="auto"/>
                <w:sz w:val="22"/>
              </w:rPr>
            </w:pPr>
            <w:r w:rsidRPr="008178ED">
              <w:rPr>
                <w:color w:val="auto"/>
                <w:sz w:val="22"/>
              </w:rPr>
              <w:t>11</w:t>
            </w:r>
            <w:r>
              <w:rPr>
                <w:color w:val="auto"/>
                <w:sz w:val="22"/>
              </w:rPr>
              <w:t>.</w:t>
            </w:r>
            <w:r w:rsidRPr="008178ED">
              <w:rPr>
                <w:color w:val="auto"/>
                <w:sz w:val="22"/>
              </w:rPr>
              <w:t>39</w:t>
            </w:r>
          </w:p>
        </w:tc>
      </w:tr>
      <w:tr w:rsidR="0001043D" w:rsidRPr="008178ED" w:rsidTr="00C779E7">
        <w:trPr>
          <w:cnfStyle w:val="000000100000"/>
          <w:jc w:val="center"/>
        </w:trPr>
        <w:tc>
          <w:tcPr>
            <w:cnfStyle w:val="001000000000"/>
            <w:tcW w:w="2124" w:type="dxa"/>
            <w:tcBorders>
              <w:bottom w:val="single" w:sz="8" w:space="0" w:color="000000" w:themeColor="text1"/>
            </w:tcBorders>
            <w:shd w:val="clear" w:color="auto" w:fill="auto"/>
            <w:vAlign w:val="center"/>
          </w:tcPr>
          <w:p w:rsidR="0001043D" w:rsidRPr="008178ED" w:rsidRDefault="0001043D" w:rsidP="00C779E7">
            <w:pPr>
              <w:autoSpaceDE w:val="0"/>
              <w:autoSpaceDN w:val="0"/>
              <w:adjustRightInd w:val="0"/>
              <w:spacing w:before="0" w:after="0" w:line="240" w:lineRule="auto"/>
              <w:ind w:left="60" w:right="60"/>
              <w:jc w:val="left"/>
              <w:rPr>
                <w:b w:val="0"/>
                <w:color w:val="auto"/>
                <w:sz w:val="22"/>
              </w:rPr>
            </w:pPr>
            <w:r w:rsidRPr="00D26D1B">
              <w:rPr>
                <w:b w:val="0"/>
                <w:color w:val="auto"/>
                <w:sz w:val="22"/>
              </w:rPr>
              <w:t xml:space="preserve">Done </w:t>
            </w:r>
            <w:r>
              <w:rPr>
                <w:b w:val="0"/>
                <w:color w:val="auto"/>
                <w:sz w:val="22"/>
              </w:rPr>
              <w:t>less document</w:t>
            </w:r>
          </w:p>
        </w:tc>
        <w:tc>
          <w:tcPr>
            <w:tcW w:w="837" w:type="dxa"/>
            <w:tcBorders>
              <w:bottom w:val="single" w:sz="8" w:space="0" w:color="000000" w:themeColor="text1"/>
            </w:tcBorders>
            <w:shd w:val="clear" w:color="auto" w:fill="auto"/>
            <w:vAlign w:val="center"/>
          </w:tcPr>
          <w:p w:rsidR="0001043D" w:rsidRPr="008178ED" w:rsidRDefault="0001043D" w:rsidP="00C779E7">
            <w:pPr>
              <w:autoSpaceDE w:val="0"/>
              <w:autoSpaceDN w:val="0"/>
              <w:adjustRightInd w:val="0"/>
              <w:spacing w:before="0" w:after="0" w:line="240" w:lineRule="auto"/>
              <w:jc w:val="center"/>
              <w:cnfStyle w:val="000000100000"/>
              <w:rPr>
                <w:color w:val="auto"/>
                <w:sz w:val="22"/>
              </w:rPr>
            </w:pPr>
            <w:r w:rsidRPr="008178ED">
              <w:rPr>
                <w:color w:val="auto"/>
                <w:sz w:val="22"/>
              </w:rPr>
              <w:t>0</w:t>
            </w:r>
          </w:p>
        </w:tc>
        <w:tc>
          <w:tcPr>
            <w:tcW w:w="893" w:type="dxa"/>
            <w:tcBorders>
              <w:bottom w:val="single" w:sz="8" w:space="0" w:color="000000" w:themeColor="text1"/>
            </w:tcBorders>
            <w:shd w:val="clear" w:color="auto" w:fill="auto"/>
            <w:vAlign w:val="center"/>
          </w:tcPr>
          <w:p w:rsidR="0001043D" w:rsidRPr="008178ED" w:rsidRDefault="0001043D" w:rsidP="00C779E7">
            <w:pPr>
              <w:autoSpaceDE w:val="0"/>
              <w:autoSpaceDN w:val="0"/>
              <w:adjustRightInd w:val="0"/>
              <w:spacing w:before="0" w:after="0" w:line="240" w:lineRule="auto"/>
              <w:jc w:val="center"/>
              <w:cnfStyle w:val="000000100000"/>
              <w:rPr>
                <w:color w:val="auto"/>
                <w:sz w:val="22"/>
              </w:rPr>
            </w:pPr>
            <w:r w:rsidRPr="008178ED">
              <w:rPr>
                <w:color w:val="auto"/>
                <w:sz w:val="22"/>
              </w:rPr>
              <w:t>0</w:t>
            </w:r>
          </w:p>
        </w:tc>
        <w:tc>
          <w:tcPr>
            <w:tcW w:w="939" w:type="dxa"/>
            <w:tcBorders>
              <w:bottom w:val="single" w:sz="8" w:space="0" w:color="000000" w:themeColor="text1"/>
            </w:tcBorders>
            <w:shd w:val="clear" w:color="auto" w:fill="auto"/>
            <w:vAlign w:val="center"/>
          </w:tcPr>
          <w:p w:rsidR="0001043D" w:rsidRPr="008178ED" w:rsidRDefault="0001043D" w:rsidP="00C779E7">
            <w:pPr>
              <w:autoSpaceDE w:val="0"/>
              <w:autoSpaceDN w:val="0"/>
              <w:adjustRightInd w:val="0"/>
              <w:spacing w:before="0" w:after="0" w:line="240" w:lineRule="auto"/>
              <w:jc w:val="center"/>
              <w:cnfStyle w:val="000000100000"/>
              <w:rPr>
                <w:color w:val="auto"/>
                <w:sz w:val="22"/>
              </w:rPr>
            </w:pPr>
            <w:r w:rsidRPr="008178ED">
              <w:rPr>
                <w:color w:val="auto"/>
                <w:sz w:val="22"/>
              </w:rPr>
              <w:t>0</w:t>
            </w:r>
          </w:p>
        </w:tc>
        <w:tc>
          <w:tcPr>
            <w:tcW w:w="1153" w:type="dxa"/>
            <w:tcBorders>
              <w:bottom w:val="single" w:sz="8" w:space="0" w:color="000000" w:themeColor="text1"/>
            </w:tcBorders>
            <w:shd w:val="clear" w:color="auto" w:fill="auto"/>
            <w:vAlign w:val="center"/>
          </w:tcPr>
          <w:p w:rsidR="0001043D" w:rsidRPr="008178ED" w:rsidRDefault="0001043D" w:rsidP="00C779E7">
            <w:pPr>
              <w:autoSpaceDE w:val="0"/>
              <w:autoSpaceDN w:val="0"/>
              <w:adjustRightInd w:val="0"/>
              <w:spacing w:before="0" w:after="0" w:line="240" w:lineRule="auto"/>
              <w:jc w:val="center"/>
              <w:cnfStyle w:val="000000100000"/>
              <w:rPr>
                <w:color w:val="auto"/>
                <w:sz w:val="22"/>
              </w:rPr>
            </w:pPr>
            <w:r w:rsidRPr="008178ED">
              <w:rPr>
                <w:color w:val="auto"/>
                <w:sz w:val="22"/>
              </w:rPr>
              <w:t>0</w:t>
            </w:r>
          </w:p>
        </w:tc>
      </w:tr>
    </w:tbl>
    <w:p w:rsidR="0001043D" w:rsidRPr="008178ED" w:rsidRDefault="0001043D" w:rsidP="0001043D">
      <w:pPr>
        <w:autoSpaceDE w:val="0"/>
        <w:autoSpaceDN w:val="0"/>
        <w:adjustRightInd w:val="0"/>
        <w:spacing w:before="0" w:after="0" w:line="240" w:lineRule="auto"/>
        <w:ind w:firstLine="720"/>
        <w:rPr>
          <w:rStyle w:val="Vanbnnidung"/>
          <w:sz w:val="22"/>
          <w:shd w:val="clear" w:color="auto" w:fill="auto"/>
        </w:rPr>
      </w:pPr>
      <w:r w:rsidRPr="00D26D1B">
        <w:rPr>
          <w:rStyle w:val="Vanbnnidung"/>
          <w:sz w:val="22"/>
          <w:shd w:val="clear" w:color="auto" w:fill="auto"/>
        </w:rPr>
        <w:t>Interview results show</w:t>
      </w:r>
      <w:r>
        <w:rPr>
          <w:rStyle w:val="Vanbnnidung"/>
          <w:sz w:val="22"/>
          <w:shd w:val="clear" w:color="auto" w:fill="auto"/>
        </w:rPr>
        <w:t>ed</w:t>
      </w:r>
      <w:r w:rsidRPr="00D26D1B">
        <w:rPr>
          <w:rStyle w:val="Vanbnnidung"/>
          <w:sz w:val="22"/>
          <w:shd w:val="clear" w:color="auto" w:fill="auto"/>
        </w:rPr>
        <w:t xml:space="preserve"> that </w:t>
      </w:r>
      <w:r>
        <w:rPr>
          <w:rStyle w:val="Vanbnnidung"/>
          <w:sz w:val="22"/>
          <w:shd w:val="clear" w:color="auto" w:fill="auto"/>
        </w:rPr>
        <w:t xml:space="preserve">conversion </w:t>
      </w:r>
      <w:r w:rsidRPr="00D26D1B">
        <w:rPr>
          <w:rStyle w:val="Vanbnnidung"/>
          <w:sz w:val="22"/>
          <w:shd w:val="clear" w:color="auto" w:fill="auto"/>
        </w:rPr>
        <w:t>agricultural land to non-agricultural land ha</w:t>
      </w:r>
      <w:r>
        <w:rPr>
          <w:rStyle w:val="Vanbnnidung"/>
          <w:sz w:val="22"/>
          <w:shd w:val="clear" w:color="auto" w:fill="auto"/>
        </w:rPr>
        <w:t>d</w:t>
      </w:r>
      <w:r w:rsidRPr="00D26D1B">
        <w:rPr>
          <w:rStyle w:val="Vanbnnidung"/>
          <w:sz w:val="22"/>
          <w:shd w:val="clear" w:color="auto" w:fill="auto"/>
        </w:rPr>
        <w:t xml:space="preserve"> very clear effect to the implementation of legal documents on management and use of land in towns</w:t>
      </w:r>
      <w:r w:rsidRPr="008178ED">
        <w:rPr>
          <w:rStyle w:val="Vanbnnidung"/>
          <w:sz w:val="22"/>
          <w:shd w:val="clear" w:color="auto" w:fill="auto"/>
        </w:rPr>
        <w:t xml:space="preserve">. </w:t>
      </w:r>
    </w:p>
    <w:p w:rsidR="0001043D" w:rsidRPr="008178ED" w:rsidRDefault="0001043D" w:rsidP="0001043D">
      <w:pPr>
        <w:pStyle w:val="Heading4"/>
        <w:spacing w:before="0" w:after="0" w:line="240" w:lineRule="auto"/>
        <w:rPr>
          <w:rStyle w:val="Vanbnnidung"/>
          <w:i w:val="0"/>
          <w:sz w:val="22"/>
          <w:szCs w:val="22"/>
          <w:shd w:val="clear" w:color="auto" w:fill="auto"/>
        </w:rPr>
      </w:pPr>
      <w:r w:rsidRPr="008178ED">
        <w:rPr>
          <w:sz w:val="22"/>
          <w:szCs w:val="22"/>
        </w:rPr>
        <w:t>3.4.1.2.</w:t>
      </w:r>
      <w:r w:rsidRPr="00817344">
        <w:rPr>
          <w:rStyle w:val="Vanbnnidung"/>
          <w:sz w:val="22"/>
          <w:szCs w:val="22"/>
          <w:shd w:val="clear" w:color="auto" w:fill="auto"/>
        </w:rPr>
        <w:t>Impact on the survey, surveying, cadastral mapping, map of land use</w:t>
      </w:r>
    </w:p>
    <w:p w:rsidR="0001043D" w:rsidRPr="008178ED" w:rsidRDefault="0001043D" w:rsidP="0001043D">
      <w:pPr>
        <w:spacing w:before="0" w:after="0" w:line="240" w:lineRule="auto"/>
        <w:jc w:val="center"/>
        <w:outlineLvl w:val="5"/>
        <w:rPr>
          <w:rStyle w:val="Vanbnnidung"/>
          <w:sz w:val="22"/>
          <w:shd w:val="clear" w:color="auto" w:fill="auto"/>
        </w:rPr>
      </w:pPr>
      <w:r>
        <w:rPr>
          <w:rStyle w:val="Vanbnnidung"/>
          <w:b/>
          <w:i/>
          <w:sz w:val="22"/>
          <w:shd w:val="clear" w:color="auto" w:fill="auto"/>
        </w:rPr>
        <w:t xml:space="preserve">Table </w:t>
      </w:r>
      <w:r w:rsidRPr="008178ED">
        <w:rPr>
          <w:rStyle w:val="Vanbnnidung"/>
          <w:b/>
          <w:i/>
          <w:sz w:val="22"/>
          <w:shd w:val="clear" w:color="auto" w:fill="auto"/>
        </w:rPr>
        <w:t>3.</w:t>
      </w:r>
      <w:r>
        <w:rPr>
          <w:rStyle w:val="Vanbnnidung"/>
          <w:b/>
          <w:i/>
          <w:sz w:val="22"/>
          <w:shd w:val="clear" w:color="auto" w:fill="auto"/>
        </w:rPr>
        <w:t>5</w:t>
      </w:r>
      <w:r w:rsidRPr="008178ED">
        <w:rPr>
          <w:rStyle w:val="Vanbnnidung"/>
          <w:b/>
          <w:sz w:val="22"/>
          <w:shd w:val="clear" w:color="auto" w:fill="auto"/>
        </w:rPr>
        <w:t>.</w:t>
      </w:r>
      <w:r w:rsidRPr="00EA41D9">
        <w:rPr>
          <w:rStyle w:val="Vanbnnidung"/>
          <w:i/>
          <w:spacing w:val="-4"/>
          <w:sz w:val="22"/>
          <w:shd w:val="clear" w:color="auto" w:fill="auto"/>
        </w:rPr>
        <w:t>Opinion on the impact of the transfer of agricultural land to non-agricultural land</w:t>
      </w:r>
      <w:r w:rsidRPr="00C271E2">
        <w:rPr>
          <w:rStyle w:val="Vanbnnidung"/>
          <w:i/>
          <w:sz w:val="22"/>
          <w:shd w:val="clear" w:color="auto" w:fill="auto"/>
        </w:rPr>
        <w:t xml:space="preserve"> on the survey, surveying, cadastral mapping, maps of land use</w:t>
      </w:r>
    </w:p>
    <w:p w:rsidR="0001043D" w:rsidRPr="008178ED" w:rsidRDefault="0001043D" w:rsidP="0001043D">
      <w:pPr>
        <w:spacing w:before="0" w:after="0" w:line="240" w:lineRule="auto"/>
        <w:ind w:firstLine="720"/>
        <w:jc w:val="right"/>
        <w:rPr>
          <w:rStyle w:val="Vanbnnidung"/>
          <w:sz w:val="22"/>
          <w:shd w:val="clear" w:color="auto" w:fill="auto"/>
        </w:rPr>
      </w:pPr>
      <w:r>
        <w:rPr>
          <w:sz w:val="22"/>
        </w:rPr>
        <w:t>Unit</w:t>
      </w:r>
      <w:r w:rsidRPr="008178ED">
        <w:rPr>
          <w:rStyle w:val="Vanbnnidung"/>
          <w:sz w:val="22"/>
          <w:shd w:val="clear" w:color="auto" w:fill="auto"/>
        </w:rPr>
        <w:t>:%</w:t>
      </w:r>
    </w:p>
    <w:tbl>
      <w:tblPr>
        <w:tblStyle w:val="LightShading2"/>
        <w:tblW w:w="6127" w:type="dxa"/>
        <w:tblInd w:w="108" w:type="dxa"/>
        <w:tblLook w:val="04A0"/>
      </w:tblPr>
      <w:tblGrid>
        <w:gridCol w:w="1844"/>
        <w:gridCol w:w="1280"/>
        <w:gridCol w:w="988"/>
        <w:gridCol w:w="914"/>
        <w:gridCol w:w="1101"/>
      </w:tblGrid>
      <w:tr w:rsidR="0001043D" w:rsidRPr="008178ED" w:rsidTr="00C779E7">
        <w:trPr>
          <w:cnfStyle w:val="100000000000"/>
        </w:trPr>
        <w:tc>
          <w:tcPr>
            <w:cnfStyle w:val="001000000000"/>
            <w:tcW w:w="1844" w:type="dxa"/>
            <w:shd w:val="clear" w:color="auto" w:fill="auto"/>
          </w:tcPr>
          <w:p w:rsidR="0001043D" w:rsidRPr="008178ED" w:rsidRDefault="0001043D" w:rsidP="00C779E7">
            <w:pPr>
              <w:autoSpaceDE w:val="0"/>
              <w:autoSpaceDN w:val="0"/>
              <w:adjustRightInd w:val="0"/>
              <w:spacing w:before="0" w:after="0" w:line="240" w:lineRule="auto"/>
              <w:jc w:val="center"/>
              <w:rPr>
                <w:b w:val="0"/>
                <w:color w:val="auto"/>
                <w:sz w:val="22"/>
              </w:rPr>
            </w:pPr>
            <w:r w:rsidRPr="00D26D1B">
              <w:rPr>
                <w:b w:val="0"/>
                <w:color w:val="auto"/>
                <w:sz w:val="22"/>
              </w:rPr>
              <w:t>Degree evaluation</w:t>
            </w:r>
          </w:p>
        </w:tc>
        <w:tc>
          <w:tcPr>
            <w:tcW w:w="1280" w:type="dxa"/>
            <w:shd w:val="clear" w:color="auto" w:fill="auto"/>
          </w:tcPr>
          <w:p w:rsidR="0001043D" w:rsidRPr="008178ED" w:rsidRDefault="0001043D" w:rsidP="00C779E7">
            <w:pPr>
              <w:autoSpaceDE w:val="0"/>
              <w:autoSpaceDN w:val="0"/>
              <w:adjustRightInd w:val="0"/>
              <w:spacing w:before="0" w:after="0" w:line="240" w:lineRule="auto"/>
              <w:jc w:val="center"/>
              <w:cnfStyle w:val="100000000000"/>
              <w:rPr>
                <w:b w:val="0"/>
                <w:color w:val="auto"/>
                <w:sz w:val="22"/>
              </w:rPr>
            </w:pPr>
            <w:r>
              <w:rPr>
                <w:b w:val="0"/>
                <w:color w:val="auto"/>
                <w:sz w:val="22"/>
              </w:rPr>
              <w:t>HuongThuy</w:t>
            </w:r>
          </w:p>
        </w:tc>
        <w:tc>
          <w:tcPr>
            <w:tcW w:w="988" w:type="dxa"/>
            <w:shd w:val="clear" w:color="auto" w:fill="auto"/>
          </w:tcPr>
          <w:p w:rsidR="0001043D" w:rsidRPr="008178ED" w:rsidRDefault="0001043D" w:rsidP="00C779E7">
            <w:pPr>
              <w:autoSpaceDE w:val="0"/>
              <w:autoSpaceDN w:val="0"/>
              <w:adjustRightInd w:val="0"/>
              <w:spacing w:before="0" w:after="0" w:line="240" w:lineRule="auto"/>
              <w:jc w:val="center"/>
              <w:cnfStyle w:val="100000000000"/>
              <w:rPr>
                <w:b w:val="0"/>
                <w:color w:val="auto"/>
                <w:sz w:val="22"/>
              </w:rPr>
            </w:pPr>
            <w:r>
              <w:rPr>
                <w:b w:val="0"/>
                <w:color w:val="auto"/>
                <w:sz w:val="22"/>
              </w:rPr>
              <w:t>Huong Tra</w:t>
            </w:r>
          </w:p>
        </w:tc>
        <w:tc>
          <w:tcPr>
            <w:tcW w:w="914" w:type="dxa"/>
            <w:shd w:val="clear" w:color="auto" w:fill="auto"/>
          </w:tcPr>
          <w:p w:rsidR="0001043D" w:rsidRPr="008178ED" w:rsidRDefault="0001043D" w:rsidP="00C779E7">
            <w:pPr>
              <w:autoSpaceDE w:val="0"/>
              <w:autoSpaceDN w:val="0"/>
              <w:adjustRightInd w:val="0"/>
              <w:spacing w:before="0" w:after="0" w:line="240" w:lineRule="auto"/>
              <w:jc w:val="center"/>
              <w:cnfStyle w:val="100000000000"/>
              <w:rPr>
                <w:b w:val="0"/>
                <w:color w:val="auto"/>
                <w:sz w:val="22"/>
              </w:rPr>
            </w:pPr>
            <w:r>
              <w:rPr>
                <w:b w:val="0"/>
                <w:color w:val="auto"/>
                <w:sz w:val="22"/>
              </w:rPr>
              <w:t>Thuan An</w:t>
            </w:r>
          </w:p>
        </w:tc>
        <w:tc>
          <w:tcPr>
            <w:tcW w:w="1101" w:type="dxa"/>
            <w:shd w:val="clear" w:color="auto" w:fill="auto"/>
          </w:tcPr>
          <w:p w:rsidR="0001043D" w:rsidRPr="008178ED" w:rsidRDefault="0001043D" w:rsidP="00C779E7">
            <w:pPr>
              <w:autoSpaceDE w:val="0"/>
              <w:autoSpaceDN w:val="0"/>
              <w:adjustRightInd w:val="0"/>
              <w:spacing w:before="0" w:after="0" w:line="240" w:lineRule="auto"/>
              <w:jc w:val="center"/>
              <w:cnfStyle w:val="100000000000"/>
              <w:rPr>
                <w:b w:val="0"/>
                <w:color w:val="auto"/>
                <w:sz w:val="22"/>
              </w:rPr>
            </w:pPr>
            <w:r w:rsidRPr="00D26D1B">
              <w:rPr>
                <w:b w:val="0"/>
                <w:color w:val="auto"/>
                <w:sz w:val="22"/>
              </w:rPr>
              <w:t>General Synthesis</w:t>
            </w:r>
          </w:p>
        </w:tc>
      </w:tr>
      <w:tr w:rsidR="0001043D" w:rsidRPr="008178ED" w:rsidTr="00C779E7">
        <w:trPr>
          <w:cnfStyle w:val="000000100000"/>
        </w:trPr>
        <w:tc>
          <w:tcPr>
            <w:cnfStyle w:val="001000000000"/>
            <w:tcW w:w="1844" w:type="dxa"/>
            <w:shd w:val="clear" w:color="auto" w:fill="auto"/>
          </w:tcPr>
          <w:p w:rsidR="0001043D" w:rsidRPr="008178ED" w:rsidRDefault="0001043D" w:rsidP="00C779E7">
            <w:pPr>
              <w:autoSpaceDE w:val="0"/>
              <w:autoSpaceDN w:val="0"/>
              <w:adjustRightInd w:val="0"/>
              <w:spacing w:before="0" w:after="0" w:line="240" w:lineRule="auto"/>
              <w:ind w:left="60" w:right="60"/>
              <w:rPr>
                <w:b w:val="0"/>
                <w:color w:val="auto"/>
                <w:sz w:val="22"/>
              </w:rPr>
            </w:pPr>
            <w:r w:rsidRPr="00A52B4A">
              <w:rPr>
                <w:b w:val="0"/>
                <w:color w:val="auto"/>
                <w:sz w:val="22"/>
              </w:rPr>
              <w:t>More difficult</w:t>
            </w:r>
          </w:p>
        </w:tc>
        <w:tc>
          <w:tcPr>
            <w:tcW w:w="1280" w:type="dxa"/>
            <w:shd w:val="clear" w:color="auto" w:fill="auto"/>
          </w:tcPr>
          <w:p w:rsidR="0001043D" w:rsidRPr="008178ED" w:rsidRDefault="0001043D" w:rsidP="00C779E7">
            <w:pPr>
              <w:spacing w:before="0" w:after="0" w:line="240" w:lineRule="auto"/>
              <w:jc w:val="center"/>
              <w:cnfStyle w:val="000000100000"/>
              <w:rPr>
                <w:color w:val="auto"/>
                <w:sz w:val="22"/>
              </w:rPr>
            </w:pPr>
            <w:r w:rsidRPr="008178ED">
              <w:rPr>
                <w:color w:val="auto"/>
                <w:sz w:val="22"/>
              </w:rPr>
              <w:t>54</w:t>
            </w:r>
            <w:r>
              <w:rPr>
                <w:color w:val="auto"/>
                <w:sz w:val="22"/>
              </w:rPr>
              <w:t>.</w:t>
            </w:r>
            <w:r w:rsidRPr="008178ED">
              <w:rPr>
                <w:color w:val="auto"/>
                <w:sz w:val="22"/>
              </w:rPr>
              <w:t>55</w:t>
            </w:r>
          </w:p>
        </w:tc>
        <w:tc>
          <w:tcPr>
            <w:tcW w:w="988" w:type="dxa"/>
            <w:shd w:val="clear" w:color="auto" w:fill="auto"/>
          </w:tcPr>
          <w:p w:rsidR="0001043D" w:rsidRPr="008178ED" w:rsidRDefault="0001043D" w:rsidP="00C779E7">
            <w:pPr>
              <w:spacing w:before="0" w:after="0" w:line="240" w:lineRule="auto"/>
              <w:jc w:val="center"/>
              <w:cnfStyle w:val="000000100000"/>
              <w:rPr>
                <w:color w:val="auto"/>
                <w:sz w:val="22"/>
              </w:rPr>
            </w:pPr>
            <w:r w:rsidRPr="008178ED">
              <w:rPr>
                <w:color w:val="auto"/>
                <w:sz w:val="22"/>
              </w:rPr>
              <w:t>46</w:t>
            </w:r>
            <w:r>
              <w:rPr>
                <w:color w:val="auto"/>
                <w:sz w:val="22"/>
              </w:rPr>
              <w:t>.</w:t>
            </w:r>
            <w:r w:rsidRPr="008178ED">
              <w:rPr>
                <w:color w:val="auto"/>
                <w:sz w:val="22"/>
              </w:rPr>
              <w:t>88</w:t>
            </w:r>
          </w:p>
        </w:tc>
        <w:tc>
          <w:tcPr>
            <w:tcW w:w="914" w:type="dxa"/>
            <w:shd w:val="clear" w:color="auto" w:fill="auto"/>
          </w:tcPr>
          <w:p w:rsidR="0001043D" w:rsidRPr="008178ED" w:rsidRDefault="0001043D" w:rsidP="00C779E7">
            <w:pPr>
              <w:spacing w:before="0" w:after="0" w:line="240" w:lineRule="auto"/>
              <w:jc w:val="right"/>
              <w:cnfStyle w:val="000000100000"/>
              <w:rPr>
                <w:color w:val="auto"/>
                <w:sz w:val="22"/>
              </w:rPr>
            </w:pPr>
            <w:r w:rsidRPr="008178ED">
              <w:rPr>
                <w:color w:val="auto"/>
                <w:sz w:val="22"/>
              </w:rPr>
              <w:t>35</w:t>
            </w:r>
            <w:r>
              <w:rPr>
                <w:color w:val="auto"/>
                <w:sz w:val="22"/>
              </w:rPr>
              <w:t>.</w:t>
            </w:r>
            <w:r w:rsidRPr="008178ED">
              <w:rPr>
                <w:color w:val="auto"/>
                <w:sz w:val="22"/>
              </w:rPr>
              <w:t>70</w:t>
            </w:r>
          </w:p>
        </w:tc>
        <w:tc>
          <w:tcPr>
            <w:tcW w:w="1101" w:type="dxa"/>
            <w:shd w:val="clear" w:color="auto" w:fill="auto"/>
          </w:tcPr>
          <w:p w:rsidR="0001043D" w:rsidRPr="008178ED" w:rsidRDefault="0001043D" w:rsidP="00C779E7">
            <w:pPr>
              <w:spacing w:before="0" w:after="0" w:line="240" w:lineRule="auto"/>
              <w:jc w:val="right"/>
              <w:cnfStyle w:val="000000100000"/>
              <w:rPr>
                <w:color w:val="auto"/>
                <w:sz w:val="22"/>
              </w:rPr>
            </w:pPr>
            <w:r w:rsidRPr="008178ED">
              <w:rPr>
                <w:color w:val="auto"/>
                <w:sz w:val="22"/>
              </w:rPr>
              <w:t>48</w:t>
            </w:r>
            <w:r>
              <w:rPr>
                <w:color w:val="auto"/>
                <w:sz w:val="22"/>
              </w:rPr>
              <w:t>.</w:t>
            </w:r>
            <w:r w:rsidRPr="008178ED">
              <w:rPr>
                <w:color w:val="auto"/>
                <w:sz w:val="22"/>
              </w:rPr>
              <w:t>10</w:t>
            </w:r>
          </w:p>
        </w:tc>
      </w:tr>
      <w:tr w:rsidR="0001043D" w:rsidRPr="008178ED" w:rsidTr="00C779E7">
        <w:tc>
          <w:tcPr>
            <w:cnfStyle w:val="001000000000"/>
            <w:tcW w:w="1844" w:type="dxa"/>
            <w:shd w:val="clear" w:color="auto" w:fill="auto"/>
          </w:tcPr>
          <w:p w:rsidR="0001043D" w:rsidRPr="008178ED" w:rsidRDefault="0001043D" w:rsidP="00C779E7">
            <w:pPr>
              <w:autoSpaceDE w:val="0"/>
              <w:autoSpaceDN w:val="0"/>
              <w:adjustRightInd w:val="0"/>
              <w:spacing w:before="0" w:after="0" w:line="240" w:lineRule="auto"/>
              <w:ind w:left="60" w:right="60"/>
              <w:rPr>
                <w:b w:val="0"/>
                <w:color w:val="auto"/>
                <w:sz w:val="22"/>
              </w:rPr>
            </w:pPr>
            <w:r>
              <w:rPr>
                <w:b w:val="0"/>
                <w:color w:val="auto"/>
                <w:sz w:val="22"/>
              </w:rPr>
              <w:t>Th</w:t>
            </w:r>
            <w:r w:rsidRPr="00D26D1B">
              <w:rPr>
                <w:b w:val="0"/>
                <w:color w:val="auto"/>
                <w:sz w:val="22"/>
              </w:rPr>
              <w:t>e same</w:t>
            </w:r>
          </w:p>
        </w:tc>
        <w:tc>
          <w:tcPr>
            <w:tcW w:w="1280" w:type="dxa"/>
            <w:shd w:val="clear" w:color="auto" w:fill="auto"/>
          </w:tcPr>
          <w:p w:rsidR="0001043D" w:rsidRPr="008178ED" w:rsidRDefault="0001043D" w:rsidP="00C779E7">
            <w:pPr>
              <w:spacing w:before="0" w:after="0" w:line="240" w:lineRule="auto"/>
              <w:jc w:val="center"/>
              <w:cnfStyle w:val="000000000000"/>
              <w:rPr>
                <w:color w:val="auto"/>
                <w:sz w:val="22"/>
              </w:rPr>
            </w:pPr>
            <w:r w:rsidRPr="008178ED">
              <w:rPr>
                <w:color w:val="auto"/>
                <w:sz w:val="22"/>
              </w:rPr>
              <w:t>36</w:t>
            </w:r>
            <w:r>
              <w:rPr>
                <w:color w:val="auto"/>
                <w:sz w:val="22"/>
              </w:rPr>
              <w:t>.</w:t>
            </w:r>
            <w:r w:rsidRPr="008178ED">
              <w:rPr>
                <w:color w:val="auto"/>
                <w:sz w:val="22"/>
              </w:rPr>
              <w:t>40</w:t>
            </w:r>
          </w:p>
        </w:tc>
        <w:tc>
          <w:tcPr>
            <w:tcW w:w="988" w:type="dxa"/>
            <w:shd w:val="clear" w:color="auto" w:fill="auto"/>
          </w:tcPr>
          <w:p w:rsidR="0001043D" w:rsidRPr="008178ED" w:rsidRDefault="0001043D" w:rsidP="00C779E7">
            <w:pPr>
              <w:spacing w:before="0" w:after="0" w:line="240" w:lineRule="auto"/>
              <w:jc w:val="center"/>
              <w:cnfStyle w:val="000000000000"/>
              <w:rPr>
                <w:color w:val="auto"/>
                <w:sz w:val="22"/>
              </w:rPr>
            </w:pPr>
            <w:r w:rsidRPr="008178ED">
              <w:rPr>
                <w:color w:val="auto"/>
                <w:sz w:val="22"/>
              </w:rPr>
              <w:t>40</w:t>
            </w:r>
            <w:r>
              <w:rPr>
                <w:color w:val="auto"/>
                <w:sz w:val="22"/>
              </w:rPr>
              <w:t>.</w:t>
            </w:r>
            <w:r w:rsidRPr="008178ED">
              <w:rPr>
                <w:color w:val="auto"/>
                <w:sz w:val="22"/>
              </w:rPr>
              <w:t>62</w:t>
            </w:r>
          </w:p>
        </w:tc>
        <w:tc>
          <w:tcPr>
            <w:tcW w:w="914" w:type="dxa"/>
            <w:shd w:val="clear" w:color="auto" w:fill="auto"/>
          </w:tcPr>
          <w:p w:rsidR="0001043D" w:rsidRPr="008178ED" w:rsidRDefault="0001043D" w:rsidP="00C779E7">
            <w:pPr>
              <w:spacing w:before="0" w:after="0" w:line="240" w:lineRule="auto"/>
              <w:jc w:val="right"/>
              <w:cnfStyle w:val="000000000000"/>
              <w:rPr>
                <w:color w:val="auto"/>
                <w:sz w:val="22"/>
              </w:rPr>
            </w:pPr>
            <w:r w:rsidRPr="008178ED">
              <w:rPr>
                <w:color w:val="auto"/>
                <w:sz w:val="22"/>
              </w:rPr>
              <w:t>57</w:t>
            </w:r>
            <w:r>
              <w:rPr>
                <w:color w:val="auto"/>
                <w:sz w:val="22"/>
              </w:rPr>
              <w:t>.</w:t>
            </w:r>
            <w:r w:rsidRPr="008178ED">
              <w:rPr>
                <w:color w:val="auto"/>
                <w:sz w:val="22"/>
              </w:rPr>
              <w:t>15</w:t>
            </w:r>
          </w:p>
        </w:tc>
        <w:tc>
          <w:tcPr>
            <w:tcW w:w="1101" w:type="dxa"/>
            <w:shd w:val="clear" w:color="auto" w:fill="auto"/>
          </w:tcPr>
          <w:p w:rsidR="0001043D" w:rsidRPr="008178ED" w:rsidRDefault="0001043D" w:rsidP="00C779E7">
            <w:pPr>
              <w:spacing w:before="0" w:after="0" w:line="240" w:lineRule="auto"/>
              <w:jc w:val="right"/>
              <w:cnfStyle w:val="000000000000"/>
              <w:rPr>
                <w:color w:val="auto"/>
                <w:sz w:val="22"/>
              </w:rPr>
            </w:pPr>
            <w:r w:rsidRPr="008178ED">
              <w:rPr>
                <w:color w:val="auto"/>
                <w:sz w:val="22"/>
              </w:rPr>
              <w:t>41</w:t>
            </w:r>
            <w:r>
              <w:rPr>
                <w:color w:val="auto"/>
                <w:sz w:val="22"/>
              </w:rPr>
              <w:t>.</w:t>
            </w:r>
            <w:r w:rsidRPr="008178ED">
              <w:rPr>
                <w:color w:val="auto"/>
                <w:sz w:val="22"/>
              </w:rPr>
              <w:t>77</w:t>
            </w:r>
          </w:p>
        </w:tc>
      </w:tr>
      <w:tr w:rsidR="0001043D" w:rsidRPr="008178ED" w:rsidTr="00C779E7">
        <w:trPr>
          <w:cnfStyle w:val="000000100000"/>
        </w:trPr>
        <w:tc>
          <w:tcPr>
            <w:cnfStyle w:val="001000000000"/>
            <w:tcW w:w="1844" w:type="dxa"/>
            <w:tcBorders>
              <w:bottom w:val="single" w:sz="8" w:space="0" w:color="000000" w:themeColor="text1"/>
            </w:tcBorders>
            <w:shd w:val="clear" w:color="auto" w:fill="auto"/>
          </w:tcPr>
          <w:p w:rsidR="0001043D" w:rsidRPr="008178ED" w:rsidRDefault="0001043D" w:rsidP="00C779E7">
            <w:pPr>
              <w:autoSpaceDE w:val="0"/>
              <w:autoSpaceDN w:val="0"/>
              <w:adjustRightInd w:val="0"/>
              <w:spacing w:before="0" w:after="0" w:line="240" w:lineRule="auto"/>
              <w:ind w:left="60" w:right="60"/>
              <w:rPr>
                <w:b w:val="0"/>
                <w:color w:val="auto"/>
                <w:sz w:val="22"/>
              </w:rPr>
            </w:pPr>
            <w:r w:rsidRPr="0055045F">
              <w:rPr>
                <w:b w:val="0"/>
                <w:color w:val="auto"/>
                <w:sz w:val="22"/>
              </w:rPr>
              <w:t>Easier</w:t>
            </w:r>
          </w:p>
        </w:tc>
        <w:tc>
          <w:tcPr>
            <w:tcW w:w="1280" w:type="dxa"/>
            <w:tcBorders>
              <w:bottom w:val="single" w:sz="8" w:space="0" w:color="000000" w:themeColor="text1"/>
            </w:tcBorders>
            <w:shd w:val="clear" w:color="auto" w:fill="auto"/>
          </w:tcPr>
          <w:p w:rsidR="0001043D" w:rsidRPr="008178ED" w:rsidRDefault="0001043D" w:rsidP="00C779E7">
            <w:pPr>
              <w:spacing w:before="0" w:after="0" w:line="240" w:lineRule="auto"/>
              <w:jc w:val="center"/>
              <w:cnfStyle w:val="000000100000"/>
              <w:rPr>
                <w:color w:val="auto"/>
                <w:sz w:val="22"/>
              </w:rPr>
            </w:pPr>
            <w:r w:rsidRPr="008178ED">
              <w:rPr>
                <w:color w:val="auto"/>
                <w:sz w:val="22"/>
              </w:rPr>
              <w:t>9</w:t>
            </w:r>
            <w:r>
              <w:rPr>
                <w:color w:val="auto"/>
                <w:sz w:val="22"/>
              </w:rPr>
              <w:t>.</w:t>
            </w:r>
            <w:r w:rsidRPr="008178ED">
              <w:rPr>
                <w:color w:val="auto"/>
                <w:sz w:val="22"/>
              </w:rPr>
              <w:t>05</w:t>
            </w:r>
          </w:p>
        </w:tc>
        <w:tc>
          <w:tcPr>
            <w:tcW w:w="988" w:type="dxa"/>
            <w:tcBorders>
              <w:bottom w:val="single" w:sz="8" w:space="0" w:color="000000" w:themeColor="text1"/>
            </w:tcBorders>
            <w:shd w:val="clear" w:color="auto" w:fill="auto"/>
          </w:tcPr>
          <w:p w:rsidR="0001043D" w:rsidRPr="008178ED" w:rsidRDefault="0001043D" w:rsidP="00C779E7">
            <w:pPr>
              <w:spacing w:before="0" w:after="0" w:line="240" w:lineRule="auto"/>
              <w:jc w:val="center"/>
              <w:cnfStyle w:val="000000100000"/>
              <w:rPr>
                <w:color w:val="auto"/>
                <w:sz w:val="22"/>
              </w:rPr>
            </w:pPr>
            <w:r w:rsidRPr="008178ED">
              <w:rPr>
                <w:color w:val="auto"/>
                <w:sz w:val="22"/>
              </w:rPr>
              <w:t>12</w:t>
            </w:r>
            <w:r>
              <w:rPr>
                <w:color w:val="auto"/>
                <w:sz w:val="22"/>
              </w:rPr>
              <w:t>.</w:t>
            </w:r>
            <w:r w:rsidRPr="008178ED">
              <w:rPr>
                <w:color w:val="auto"/>
                <w:sz w:val="22"/>
              </w:rPr>
              <w:t>50</w:t>
            </w:r>
          </w:p>
        </w:tc>
        <w:tc>
          <w:tcPr>
            <w:tcW w:w="914" w:type="dxa"/>
            <w:tcBorders>
              <w:bottom w:val="single" w:sz="8" w:space="0" w:color="000000" w:themeColor="text1"/>
            </w:tcBorders>
            <w:shd w:val="clear" w:color="auto" w:fill="auto"/>
          </w:tcPr>
          <w:p w:rsidR="0001043D" w:rsidRPr="008178ED" w:rsidRDefault="0001043D" w:rsidP="00C779E7">
            <w:pPr>
              <w:spacing w:before="0" w:after="0" w:line="240" w:lineRule="auto"/>
              <w:jc w:val="right"/>
              <w:cnfStyle w:val="000000100000"/>
              <w:rPr>
                <w:color w:val="auto"/>
                <w:sz w:val="22"/>
              </w:rPr>
            </w:pPr>
            <w:r w:rsidRPr="008178ED">
              <w:rPr>
                <w:color w:val="auto"/>
                <w:sz w:val="22"/>
              </w:rPr>
              <w:t>7</w:t>
            </w:r>
            <w:r>
              <w:rPr>
                <w:color w:val="auto"/>
                <w:sz w:val="22"/>
              </w:rPr>
              <w:t>.</w:t>
            </w:r>
            <w:r w:rsidRPr="008178ED">
              <w:rPr>
                <w:color w:val="auto"/>
                <w:sz w:val="22"/>
              </w:rPr>
              <w:t>15</w:t>
            </w:r>
          </w:p>
        </w:tc>
        <w:tc>
          <w:tcPr>
            <w:tcW w:w="1101" w:type="dxa"/>
            <w:tcBorders>
              <w:bottom w:val="single" w:sz="8" w:space="0" w:color="000000" w:themeColor="text1"/>
            </w:tcBorders>
            <w:shd w:val="clear" w:color="auto" w:fill="auto"/>
          </w:tcPr>
          <w:p w:rsidR="0001043D" w:rsidRPr="008178ED" w:rsidRDefault="0001043D" w:rsidP="00C779E7">
            <w:pPr>
              <w:spacing w:before="0" w:after="0" w:line="240" w:lineRule="auto"/>
              <w:jc w:val="right"/>
              <w:cnfStyle w:val="000000100000"/>
              <w:rPr>
                <w:color w:val="auto"/>
                <w:sz w:val="22"/>
              </w:rPr>
            </w:pPr>
            <w:r w:rsidRPr="008178ED">
              <w:rPr>
                <w:color w:val="auto"/>
                <w:sz w:val="22"/>
              </w:rPr>
              <w:t>10</w:t>
            </w:r>
            <w:r>
              <w:rPr>
                <w:color w:val="auto"/>
                <w:sz w:val="22"/>
              </w:rPr>
              <w:t>.</w:t>
            </w:r>
            <w:r w:rsidRPr="008178ED">
              <w:rPr>
                <w:color w:val="auto"/>
                <w:sz w:val="22"/>
              </w:rPr>
              <w:t>13</w:t>
            </w:r>
          </w:p>
        </w:tc>
      </w:tr>
    </w:tbl>
    <w:p w:rsidR="0001043D" w:rsidRDefault="0001043D" w:rsidP="0001043D">
      <w:pPr>
        <w:spacing w:before="0" w:after="0" w:line="240" w:lineRule="auto"/>
        <w:ind w:firstLine="720"/>
        <w:outlineLvl w:val="5"/>
        <w:rPr>
          <w:rStyle w:val="Vanbnnidung"/>
          <w:sz w:val="22"/>
          <w:shd w:val="clear" w:color="auto" w:fill="auto"/>
        </w:rPr>
      </w:pPr>
      <w:r>
        <w:rPr>
          <w:rStyle w:val="Vanbnnidung"/>
          <w:sz w:val="22"/>
          <w:shd w:val="clear" w:color="auto" w:fill="auto"/>
        </w:rPr>
        <w:t xml:space="preserve">The result showed that, there were </w:t>
      </w:r>
      <w:r w:rsidRPr="00817344">
        <w:rPr>
          <w:rStyle w:val="Vanbnnidung"/>
          <w:sz w:val="22"/>
          <w:shd w:val="clear" w:color="auto" w:fill="auto"/>
        </w:rPr>
        <w:t xml:space="preserve">48.10% of the specialized officials said that the </w:t>
      </w:r>
      <w:r>
        <w:rPr>
          <w:rStyle w:val="Vanbnnidung"/>
          <w:sz w:val="22"/>
          <w:shd w:val="clear" w:color="auto" w:fill="auto"/>
        </w:rPr>
        <w:t xml:space="preserve">conversion </w:t>
      </w:r>
      <w:r w:rsidRPr="00817344">
        <w:rPr>
          <w:rStyle w:val="Vanbnnidung"/>
          <w:sz w:val="22"/>
          <w:shd w:val="clear" w:color="auto" w:fill="auto"/>
        </w:rPr>
        <w:t xml:space="preserve">of agricultural land to non-agricultural land </w:t>
      </w:r>
      <w:r>
        <w:rPr>
          <w:rStyle w:val="Vanbnnidung"/>
          <w:sz w:val="22"/>
          <w:shd w:val="clear" w:color="auto" w:fill="auto"/>
        </w:rPr>
        <w:t xml:space="preserve">had </w:t>
      </w:r>
      <w:r w:rsidRPr="00817344">
        <w:rPr>
          <w:rStyle w:val="Vanbnnidung"/>
          <w:sz w:val="22"/>
          <w:shd w:val="clear" w:color="auto" w:fill="auto"/>
        </w:rPr>
        <w:t xml:space="preserve">made </w:t>
      </w:r>
      <w:r>
        <w:rPr>
          <w:rStyle w:val="Vanbnnidung"/>
          <w:sz w:val="22"/>
          <w:shd w:val="clear" w:color="auto" w:fill="auto"/>
        </w:rPr>
        <w:t xml:space="preserve">the building </w:t>
      </w:r>
      <w:r w:rsidRPr="00817344">
        <w:rPr>
          <w:rStyle w:val="Vanbnnidung"/>
          <w:sz w:val="22"/>
          <w:shd w:val="clear" w:color="auto" w:fill="auto"/>
        </w:rPr>
        <w:t>mapping system</w:t>
      </w:r>
      <w:r>
        <w:rPr>
          <w:rStyle w:val="Vanbnnidung"/>
          <w:sz w:val="22"/>
          <w:shd w:val="clear" w:color="auto" w:fill="auto"/>
        </w:rPr>
        <w:t>,</w:t>
      </w:r>
      <w:r w:rsidRPr="00817344">
        <w:rPr>
          <w:rStyle w:val="Vanbnnidung"/>
          <w:sz w:val="22"/>
          <w:shd w:val="clear" w:color="auto" w:fill="auto"/>
        </w:rPr>
        <w:t xml:space="preserve"> especially map of land use in urban areas </w:t>
      </w:r>
      <w:r>
        <w:rPr>
          <w:rStyle w:val="Vanbnnidung"/>
          <w:sz w:val="22"/>
          <w:shd w:val="clear" w:color="auto" w:fill="auto"/>
        </w:rPr>
        <w:t xml:space="preserve">more </w:t>
      </w:r>
      <w:r w:rsidRPr="00817344">
        <w:rPr>
          <w:rStyle w:val="Vanbnnidung"/>
          <w:sz w:val="22"/>
          <w:shd w:val="clear" w:color="auto" w:fill="auto"/>
        </w:rPr>
        <w:t>difficult than before due to  more surveying and revising</w:t>
      </w:r>
      <w:r w:rsidRPr="008178ED">
        <w:rPr>
          <w:rStyle w:val="Vanbnnidung"/>
          <w:sz w:val="22"/>
          <w:shd w:val="clear" w:color="auto" w:fill="auto"/>
        </w:rPr>
        <w:t xml:space="preserve">. </w:t>
      </w:r>
      <w:r w:rsidRPr="00A52B4A">
        <w:rPr>
          <w:rStyle w:val="Vanbnnidung"/>
          <w:sz w:val="22"/>
          <w:shd w:val="clear" w:color="auto" w:fill="auto"/>
        </w:rPr>
        <w:t>However, threre</w:t>
      </w:r>
      <w:r>
        <w:rPr>
          <w:rStyle w:val="Vanbnnidung"/>
          <w:sz w:val="22"/>
          <w:shd w:val="clear" w:color="auto" w:fill="auto"/>
        </w:rPr>
        <w:t xml:space="preserve">were only </w:t>
      </w:r>
      <w:r w:rsidRPr="00A52B4A">
        <w:rPr>
          <w:rStyle w:val="Vanbnnidung"/>
          <w:sz w:val="22"/>
          <w:shd w:val="clear" w:color="auto" w:fill="auto"/>
        </w:rPr>
        <w:t xml:space="preserve">10.13% interviewed </w:t>
      </w:r>
      <w:r>
        <w:rPr>
          <w:rStyle w:val="Vanbnnidung"/>
          <w:sz w:val="22"/>
          <w:shd w:val="clear" w:color="auto" w:fill="auto"/>
        </w:rPr>
        <w:t xml:space="preserve">staffs </w:t>
      </w:r>
      <w:r w:rsidRPr="00A52B4A">
        <w:rPr>
          <w:rStyle w:val="Vanbnnidung"/>
          <w:sz w:val="22"/>
          <w:shd w:val="clear" w:color="auto" w:fill="auto"/>
        </w:rPr>
        <w:t xml:space="preserve">suggested that this work </w:t>
      </w:r>
      <w:r>
        <w:rPr>
          <w:rStyle w:val="Vanbnnidung"/>
          <w:sz w:val="22"/>
          <w:shd w:val="clear" w:color="auto" w:fill="auto"/>
        </w:rPr>
        <w:t xml:space="preserve">was </w:t>
      </w:r>
      <w:r w:rsidRPr="00A52B4A">
        <w:rPr>
          <w:rStyle w:val="Vanbnnidung"/>
          <w:sz w:val="22"/>
          <w:shd w:val="clear" w:color="auto" w:fill="auto"/>
        </w:rPr>
        <w:t xml:space="preserve"> done more easily because data of land acquisition projects managed more </w:t>
      </w:r>
      <w:r>
        <w:rPr>
          <w:rStyle w:val="Vanbnnidung"/>
          <w:sz w:val="22"/>
          <w:shd w:val="clear" w:color="auto" w:fill="auto"/>
        </w:rPr>
        <w:t xml:space="preserve">clearly </w:t>
      </w:r>
      <w:r w:rsidRPr="00A52B4A">
        <w:rPr>
          <w:rStyle w:val="Vanbnnidung"/>
          <w:sz w:val="22"/>
          <w:shd w:val="clear" w:color="auto" w:fill="auto"/>
        </w:rPr>
        <w:t>than before</w:t>
      </w:r>
      <w:r>
        <w:rPr>
          <w:rStyle w:val="Vanbnnidung"/>
          <w:sz w:val="22"/>
          <w:shd w:val="clear" w:color="auto" w:fill="auto"/>
        </w:rPr>
        <w:t>.</w:t>
      </w:r>
    </w:p>
    <w:p w:rsidR="0001043D" w:rsidRPr="008178ED" w:rsidRDefault="0001043D" w:rsidP="0001043D">
      <w:pPr>
        <w:pStyle w:val="Heading4"/>
        <w:spacing w:before="0" w:after="0" w:line="240" w:lineRule="auto"/>
        <w:rPr>
          <w:rStyle w:val="Vanbnnidung"/>
          <w:i w:val="0"/>
          <w:sz w:val="22"/>
          <w:szCs w:val="22"/>
          <w:shd w:val="clear" w:color="auto" w:fill="auto"/>
        </w:rPr>
      </w:pPr>
      <w:r w:rsidRPr="008178ED">
        <w:rPr>
          <w:sz w:val="22"/>
          <w:szCs w:val="22"/>
        </w:rPr>
        <w:t>3.4.1.3</w:t>
      </w:r>
      <w:r w:rsidRPr="008178ED">
        <w:rPr>
          <w:rStyle w:val="Vanbnnidung"/>
          <w:sz w:val="22"/>
          <w:szCs w:val="22"/>
          <w:shd w:val="clear" w:color="auto" w:fill="auto"/>
        </w:rPr>
        <w:t xml:space="preserve">. </w:t>
      </w:r>
      <w:r w:rsidRPr="00547722">
        <w:rPr>
          <w:rStyle w:val="Vanbnnidung"/>
          <w:sz w:val="22"/>
          <w:szCs w:val="22"/>
          <w:shd w:val="clear" w:color="auto" w:fill="auto"/>
        </w:rPr>
        <w:t>Impact on th</w:t>
      </w:r>
      <w:r>
        <w:rPr>
          <w:rStyle w:val="Vanbnnidung"/>
          <w:sz w:val="22"/>
          <w:szCs w:val="22"/>
          <w:shd w:val="clear" w:color="auto" w:fill="auto"/>
        </w:rPr>
        <w:t>e management plan, land use planning</w:t>
      </w:r>
    </w:p>
    <w:p w:rsidR="0001043D" w:rsidRPr="00794149" w:rsidRDefault="0001043D" w:rsidP="0001043D">
      <w:pPr>
        <w:spacing w:before="0" w:after="0" w:line="240" w:lineRule="auto"/>
        <w:ind w:firstLine="720"/>
        <w:rPr>
          <w:rStyle w:val="Vanbnnidung"/>
          <w:spacing w:val="-2"/>
          <w:sz w:val="22"/>
          <w:shd w:val="clear" w:color="auto" w:fill="auto"/>
        </w:rPr>
      </w:pPr>
      <w:r w:rsidRPr="00547722">
        <w:rPr>
          <w:rStyle w:val="Vanbnnidung"/>
          <w:spacing w:val="-2"/>
          <w:sz w:val="22"/>
          <w:shd w:val="clear" w:color="auto" w:fill="auto"/>
        </w:rPr>
        <w:t xml:space="preserve">The transfer of agricultural land to non-agricultural land has less impact on the management of planning and land use planning in </w:t>
      </w:r>
      <w:r w:rsidRPr="00547722">
        <w:rPr>
          <w:rStyle w:val="Vanbnnidung"/>
          <w:spacing w:val="-2"/>
          <w:sz w:val="22"/>
          <w:shd w:val="clear" w:color="auto" w:fill="auto"/>
        </w:rPr>
        <w:lastRenderedPageBreak/>
        <w:t>towns</w:t>
      </w:r>
      <w:r w:rsidRPr="00794149">
        <w:rPr>
          <w:rStyle w:val="Vanbnnidung"/>
          <w:spacing w:val="-2"/>
          <w:sz w:val="22"/>
          <w:shd w:val="clear" w:color="auto" w:fill="auto"/>
        </w:rPr>
        <w:t xml:space="preserve">. </w:t>
      </w:r>
      <w:r>
        <w:rPr>
          <w:rStyle w:val="Vanbnnidung"/>
          <w:spacing w:val="-2"/>
          <w:sz w:val="22"/>
          <w:shd w:val="clear" w:color="auto" w:fill="auto"/>
        </w:rPr>
        <w:t>T</w:t>
      </w:r>
      <w:r w:rsidRPr="00A52B4A">
        <w:rPr>
          <w:rStyle w:val="Vanbnnidung"/>
          <w:sz w:val="22"/>
          <w:shd w:val="clear" w:color="auto" w:fill="auto"/>
        </w:rPr>
        <w:t xml:space="preserve">here </w:t>
      </w:r>
      <w:r>
        <w:rPr>
          <w:rStyle w:val="Vanbnnidung"/>
          <w:sz w:val="22"/>
          <w:shd w:val="clear" w:color="auto" w:fill="auto"/>
        </w:rPr>
        <w:t>wasonly 13.92</w:t>
      </w:r>
      <w:r w:rsidRPr="00A52B4A">
        <w:rPr>
          <w:rStyle w:val="Vanbnnidung"/>
          <w:sz w:val="22"/>
          <w:shd w:val="clear" w:color="auto" w:fill="auto"/>
        </w:rPr>
        <w:t>%</w:t>
      </w:r>
      <w:r>
        <w:rPr>
          <w:rStyle w:val="Vanbnnidung"/>
          <w:sz w:val="22"/>
          <w:shd w:val="clear" w:color="auto" w:fill="auto"/>
        </w:rPr>
        <w:t xml:space="preserve"> who was</w:t>
      </w:r>
      <w:r w:rsidRPr="00A52B4A">
        <w:rPr>
          <w:rStyle w:val="Vanbnnidung"/>
          <w:sz w:val="22"/>
          <w:shd w:val="clear" w:color="auto" w:fill="auto"/>
        </w:rPr>
        <w:t xml:space="preserve">interviewed suggested that this work </w:t>
      </w:r>
      <w:r>
        <w:rPr>
          <w:rStyle w:val="Vanbnnidung"/>
          <w:sz w:val="22"/>
          <w:shd w:val="clear" w:color="auto" w:fill="auto"/>
        </w:rPr>
        <w:t>was</w:t>
      </w:r>
      <w:r w:rsidRPr="00A52B4A">
        <w:rPr>
          <w:rStyle w:val="Vanbnnidung"/>
          <w:sz w:val="22"/>
          <w:shd w:val="clear" w:color="auto" w:fill="auto"/>
        </w:rPr>
        <w:t xml:space="preserve">done more </w:t>
      </w:r>
      <w:r>
        <w:rPr>
          <w:rStyle w:val="Vanbnnidung"/>
          <w:sz w:val="22"/>
          <w:shd w:val="clear" w:color="auto" w:fill="auto"/>
        </w:rPr>
        <w:t>difficult</w:t>
      </w:r>
      <w:r w:rsidRPr="00A52B4A">
        <w:rPr>
          <w:rStyle w:val="Vanbnnidung"/>
          <w:sz w:val="22"/>
          <w:shd w:val="clear" w:color="auto" w:fill="auto"/>
        </w:rPr>
        <w:t xml:space="preserve"> than before</w:t>
      </w:r>
      <w:r>
        <w:rPr>
          <w:rStyle w:val="Vanbnnidung"/>
          <w:sz w:val="22"/>
          <w:shd w:val="clear" w:color="auto" w:fill="auto"/>
        </w:rPr>
        <w:t>.</w:t>
      </w:r>
    </w:p>
    <w:p w:rsidR="0001043D" w:rsidRPr="00C271E2" w:rsidRDefault="0001043D" w:rsidP="0001043D">
      <w:pPr>
        <w:spacing w:before="0" w:after="0" w:line="240" w:lineRule="auto"/>
        <w:jc w:val="center"/>
        <w:outlineLvl w:val="5"/>
        <w:rPr>
          <w:i/>
          <w:sz w:val="22"/>
        </w:rPr>
      </w:pPr>
      <w:r>
        <w:rPr>
          <w:rStyle w:val="Vanbnnidung"/>
          <w:b/>
          <w:i/>
          <w:sz w:val="22"/>
          <w:shd w:val="clear" w:color="auto" w:fill="auto"/>
        </w:rPr>
        <w:t>Table 3.6</w:t>
      </w:r>
      <w:r w:rsidRPr="008178ED">
        <w:rPr>
          <w:rStyle w:val="Vanbnnidung"/>
          <w:b/>
          <w:sz w:val="22"/>
          <w:shd w:val="clear" w:color="auto" w:fill="auto"/>
        </w:rPr>
        <w:t>.</w:t>
      </w:r>
      <w:r w:rsidRPr="00EA41D9">
        <w:rPr>
          <w:rStyle w:val="Vanbnnidung"/>
          <w:i/>
          <w:spacing w:val="-4"/>
          <w:sz w:val="22"/>
          <w:shd w:val="clear" w:color="auto" w:fill="auto"/>
        </w:rPr>
        <w:t>Opinion on the impact of the transfer of agricultural land to non-agricultural land</w:t>
      </w:r>
      <w:r w:rsidRPr="00C271E2">
        <w:rPr>
          <w:rStyle w:val="Vanbnnidung"/>
          <w:i/>
          <w:sz w:val="22"/>
          <w:shd w:val="clear" w:color="auto" w:fill="auto"/>
        </w:rPr>
        <w:t xml:space="preserve"> on the management plan, land use planning</w:t>
      </w:r>
    </w:p>
    <w:p w:rsidR="0001043D" w:rsidRPr="008178ED" w:rsidRDefault="0001043D" w:rsidP="0001043D">
      <w:pPr>
        <w:spacing w:before="0" w:after="0" w:line="240" w:lineRule="auto"/>
        <w:jc w:val="right"/>
        <w:rPr>
          <w:sz w:val="22"/>
        </w:rPr>
      </w:pPr>
      <w:r>
        <w:rPr>
          <w:sz w:val="22"/>
        </w:rPr>
        <w:t>Unit</w:t>
      </w:r>
      <w:r w:rsidRPr="008178ED">
        <w:rPr>
          <w:sz w:val="22"/>
        </w:rPr>
        <w:t>:%</w:t>
      </w:r>
    </w:p>
    <w:tbl>
      <w:tblPr>
        <w:tblStyle w:val="LightShading2"/>
        <w:tblW w:w="6036" w:type="dxa"/>
        <w:jc w:val="center"/>
        <w:tblLook w:val="04A0"/>
      </w:tblPr>
      <w:tblGrid>
        <w:gridCol w:w="1610"/>
        <w:gridCol w:w="1280"/>
        <w:gridCol w:w="968"/>
        <w:gridCol w:w="963"/>
        <w:gridCol w:w="1215"/>
      </w:tblGrid>
      <w:tr w:rsidR="0001043D" w:rsidRPr="008178ED" w:rsidTr="00C779E7">
        <w:trPr>
          <w:cnfStyle w:val="100000000000"/>
          <w:jc w:val="center"/>
        </w:trPr>
        <w:tc>
          <w:tcPr>
            <w:cnfStyle w:val="001000000000"/>
            <w:tcW w:w="1701" w:type="dxa"/>
            <w:shd w:val="clear" w:color="auto" w:fill="auto"/>
          </w:tcPr>
          <w:p w:rsidR="0001043D" w:rsidRPr="008178ED" w:rsidRDefault="0001043D" w:rsidP="00C779E7">
            <w:pPr>
              <w:autoSpaceDE w:val="0"/>
              <w:autoSpaceDN w:val="0"/>
              <w:adjustRightInd w:val="0"/>
              <w:spacing w:before="0" w:after="0" w:line="240" w:lineRule="auto"/>
              <w:ind w:left="-113" w:right="-113"/>
              <w:jc w:val="center"/>
              <w:rPr>
                <w:b w:val="0"/>
                <w:color w:val="auto"/>
                <w:sz w:val="22"/>
              </w:rPr>
            </w:pPr>
            <w:r w:rsidRPr="00D26D1B">
              <w:rPr>
                <w:b w:val="0"/>
                <w:color w:val="auto"/>
                <w:sz w:val="22"/>
              </w:rPr>
              <w:t>Degree evaluation</w:t>
            </w:r>
          </w:p>
        </w:tc>
        <w:tc>
          <w:tcPr>
            <w:tcW w:w="1075" w:type="dxa"/>
            <w:shd w:val="clear" w:color="auto" w:fill="auto"/>
          </w:tcPr>
          <w:p w:rsidR="0001043D" w:rsidRPr="008178ED" w:rsidRDefault="0001043D" w:rsidP="00C779E7">
            <w:pPr>
              <w:autoSpaceDE w:val="0"/>
              <w:autoSpaceDN w:val="0"/>
              <w:adjustRightInd w:val="0"/>
              <w:spacing w:before="0" w:after="0" w:line="240" w:lineRule="auto"/>
              <w:jc w:val="center"/>
              <w:cnfStyle w:val="100000000000"/>
              <w:rPr>
                <w:b w:val="0"/>
                <w:color w:val="auto"/>
                <w:sz w:val="22"/>
              </w:rPr>
            </w:pPr>
            <w:r>
              <w:rPr>
                <w:b w:val="0"/>
                <w:color w:val="auto"/>
                <w:sz w:val="22"/>
              </w:rPr>
              <w:t>HuongThuy</w:t>
            </w:r>
          </w:p>
        </w:tc>
        <w:tc>
          <w:tcPr>
            <w:tcW w:w="992" w:type="dxa"/>
            <w:shd w:val="clear" w:color="auto" w:fill="auto"/>
          </w:tcPr>
          <w:p w:rsidR="0001043D" w:rsidRPr="008178ED" w:rsidRDefault="0001043D" w:rsidP="00C779E7">
            <w:pPr>
              <w:autoSpaceDE w:val="0"/>
              <w:autoSpaceDN w:val="0"/>
              <w:adjustRightInd w:val="0"/>
              <w:spacing w:before="0" w:after="0" w:line="240" w:lineRule="auto"/>
              <w:jc w:val="center"/>
              <w:cnfStyle w:val="100000000000"/>
              <w:rPr>
                <w:b w:val="0"/>
                <w:color w:val="auto"/>
                <w:sz w:val="22"/>
              </w:rPr>
            </w:pPr>
            <w:r>
              <w:rPr>
                <w:b w:val="0"/>
                <w:color w:val="auto"/>
                <w:sz w:val="22"/>
              </w:rPr>
              <w:t>Huong Tra</w:t>
            </w:r>
          </w:p>
        </w:tc>
        <w:tc>
          <w:tcPr>
            <w:tcW w:w="992" w:type="dxa"/>
            <w:shd w:val="clear" w:color="auto" w:fill="auto"/>
          </w:tcPr>
          <w:p w:rsidR="0001043D" w:rsidRPr="008178ED" w:rsidRDefault="0001043D" w:rsidP="00C779E7">
            <w:pPr>
              <w:autoSpaceDE w:val="0"/>
              <w:autoSpaceDN w:val="0"/>
              <w:adjustRightInd w:val="0"/>
              <w:spacing w:before="0" w:after="0" w:line="240" w:lineRule="auto"/>
              <w:jc w:val="center"/>
              <w:cnfStyle w:val="100000000000"/>
              <w:rPr>
                <w:b w:val="0"/>
                <w:color w:val="auto"/>
                <w:sz w:val="22"/>
              </w:rPr>
            </w:pPr>
            <w:r>
              <w:rPr>
                <w:b w:val="0"/>
                <w:color w:val="auto"/>
                <w:sz w:val="22"/>
              </w:rPr>
              <w:t>Thuan An</w:t>
            </w:r>
          </w:p>
        </w:tc>
        <w:tc>
          <w:tcPr>
            <w:tcW w:w="1276" w:type="dxa"/>
            <w:shd w:val="clear" w:color="auto" w:fill="auto"/>
            <w:vAlign w:val="center"/>
          </w:tcPr>
          <w:p w:rsidR="0001043D" w:rsidRPr="008178ED" w:rsidRDefault="0001043D" w:rsidP="00C779E7">
            <w:pPr>
              <w:autoSpaceDE w:val="0"/>
              <w:autoSpaceDN w:val="0"/>
              <w:adjustRightInd w:val="0"/>
              <w:spacing w:before="0" w:after="0" w:line="240" w:lineRule="auto"/>
              <w:ind w:left="-113" w:right="-113"/>
              <w:jc w:val="center"/>
              <w:cnfStyle w:val="100000000000"/>
              <w:rPr>
                <w:b w:val="0"/>
                <w:color w:val="auto"/>
                <w:sz w:val="22"/>
              </w:rPr>
            </w:pPr>
            <w:r w:rsidRPr="00D26D1B">
              <w:rPr>
                <w:b w:val="0"/>
                <w:color w:val="auto"/>
                <w:sz w:val="22"/>
              </w:rPr>
              <w:t>General Synthesis</w:t>
            </w:r>
          </w:p>
        </w:tc>
      </w:tr>
      <w:tr w:rsidR="0001043D" w:rsidRPr="008178ED" w:rsidTr="00C779E7">
        <w:trPr>
          <w:cnfStyle w:val="000000100000"/>
          <w:jc w:val="center"/>
        </w:trPr>
        <w:tc>
          <w:tcPr>
            <w:cnfStyle w:val="001000000000"/>
            <w:tcW w:w="1701" w:type="dxa"/>
            <w:shd w:val="clear" w:color="auto" w:fill="auto"/>
          </w:tcPr>
          <w:p w:rsidR="0001043D" w:rsidRPr="008178ED" w:rsidRDefault="0001043D" w:rsidP="00C779E7">
            <w:pPr>
              <w:autoSpaceDE w:val="0"/>
              <w:autoSpaceDN w:val="0"/>
              <w:adjustRightInd w:val="0"/>
              <w:spacing w:before="0" w:after="0" w:line="240" w:lineRule="auto"/>
              <w:ind w:left="60" w:right="60"/>
              <w:rPr>
                <w:b w:val="0"/>
                <w:color w:val="auto"/>
                <w:sz w:val="22"/>
              </w:rPr>
            </w:pPr>
            <w:r w:rsidRPr="00A52B4A">
              <w:rPr>
                <w:b w:val="0"/>
                <w:color w:val="auto"/>
                <w:sz w:val="22"/>
              </w:rPr>
              <w:t>More difficult</w:t>
            </w:r>
          </w:p>
        </w:tc>
        <w:tc>
          <w:tcPr>
            <w:tcW w:w="1075" w:type="dxa"/>
            <w:shd w:val="clear" w:color="auto" w:fill="auto"/>
          </w:tcPr>
          <w:p w:rsidR="0001043D" w:rsidRPr="008178ED" w:rsidRDefault="0001043D" w:rsidP="00C779E7">
            <w:pPr>
              <w:spacing w:before="0" w:after="0" w:line="240" w:lineRule="auto"/>
              <w:jc w:val="center"/>
              <w:cnfStyle w:val="000000100000"/>
              <w:rPr>
                <w:color w:val="auto"/>
                <w:sz w:val="22"/>
              </w:rPr>
            </w:pPr>
            <w:r w:rsidRPr="008178ED">
              <w:rPr>
                <w:color w:val="auto"/>
                <w:sz w:val="22"/>
              </w:rPr>
              <w:t>15</w:t>
            </w:r>
            <w:r>
              <w:rPr>
                <w:color w:val="auto"/>
                <w:sz w:val="22"/>
              </w:rPr>
              <w:t>.</w:t>
            </w:r>
            <w:r w:rsidRPr="008178ED">
              <w:rPr>
                <w:color w:val="auto"/>
                <w:sz w:val="22"/>
              </w:rPr>
              <w:t>15</w:t>
            </w:r>
          </w:p>
        </w:tc>
        <w:tc>
          <w:tcPr>
            <w:tcW w:w="992" w:type="dxa"/>
            <w:shd w:val="clear" w:color="auto" w:fill="auto"/>
          </w:tcPr>
          <w:p w:rsidR="0001043D" w:rsidRPr="008178ED" w:rsidRDefault="0001043D" w:rsidP="00C779E7">
            <w:pPr>
              <w:spacing w:before="0" w:after="0" w:line="240" w:lineRule="auto"/>
              <w:jc w:val="center"/>
              <w:cnfStyle w:val="000000100000"/>
              <w:rPr>
                <w:color w:val="auto"/>
                <w:sz w:val="22"/>
              </w:rPr>
            </w:pPr>
            <w:r w:rsidRPr="008178ED">
              <w:rPr>
                <w:color w:val="auto"/>
                <w:sz w:val="22"/>
              </w:rPr>
              <w:t>15</w:t>
            </w:r>
            <w:r>
              <w:rPr>
                <w:color w:val="auto"/>
                <w:sz w:val="22"/>
              </w:rPr>
              <w:t>.</w:t>
            </w:r>
            <w:r w:rsidRPr="008178ED">
              <w:rPr>
                <w:color w:val="auto"/>
                <w:sz w:val="22"/>
              </w:rPr>
              <w:t>60</w:t>
            </w:r>
          </w:p>
        </w:tc>
        <w:tc>
          <w:tcPr>
            <w:tcW w:w="992" w:type="dxa"/>
            <w:shd w:val="clear" w:color="auto" w:fill="auto"/>
          </w:tcPr>
          <w:p w:rsidR="0001043D" w:rsidRPr="008178ED" w:rsidRDefault="0001043D" w:rsidP="00C779E7">
            <w:pPr>
              <w:spacing w:before="0" w:after="0" w:line="240" w:lineRule="auto"/>
              <w:jc w:val="center"/>
              <w:cnfStyle w:val="000000100000"/>
              <w:rPr>
                <w:color w:val="auto"/>
                <w:sz w:val="22"/>
              </w:rPr>
            </w:pPr>
            <w:r w:rsidRPr="008178ED">
              <w:rPr>
                <w:color w:val="auto"/>
                <w:sz w:val="22"/>
              </w:rPr>
              <w:t>7</w:t>
            </w:r>
            <w:r>
              <w:rPr>
                <w:color w:val="auto"/>
                <w:sz w:val="22"/>
              </w:rPr>
              <w:t>.</w:t>
            </w:r>
            <w:r w:rsidRPr="008178ED">
              <w:rPr>
                <w:color w:val="auto"/>
                <w:sz w:val="22"/>
              </w:rPr>
              <w:t>15</w:t>
            </w:r>
          </w:p>
        </w:tc>
        <w:tc>
          <w:tcPr>
            <w:tcW w:w="1276" w:type="dxa"/>
            <w:shd w:val="clear" w:color="auto" w:fill="auto"/>
          </w:tcPr>
          <w:p w:rsidR="0001043D" w:rsidRPr="008178ED" w:rsidRDefault="0001043D" w:rsidP="00C779E7">
            <w:pPr>
              <w:spacing w:before="0" w:after="0" w:line="240" w:lineRule="auto"/>
              <w:jc w:val="center"/>
              <w:cnfStyle w:val="000000100000"/>
              <w:rPr>
                <w:color w:val="auto"/>
                <w:sz w:val="22"/>
              </w:rPr>
            </w:pPr>
            <w:r w:rsidRPr="008178ED">
              <w:rPr>
                <w:color w:val="auto"/>
                <w:sz w:val="22"/>
              </w:rPr>
              <w:t>13</w:t>
            </w:r>
            <w:r>
              <w:rPr>
                <w:color w:val="auto"/>
                <w:sz w:val="22"/>
              </w:rPr>
              <w:t>.</w:t>
            </w:r>
            <w:r w:rsidRPr="008178ED">
              <w:rPr>
                <w:color w:val="auto"/>
                <w:sz w:val="22"/>
              </w:rPr>
              <w:t>92</w:t>
            </w:r>
          </w:p>
        </w:tc>
      </w:tr>
      <w:tr w:rsidR="0001043D" w:rsidRPr="008178ED" w:rsidTr="00C779E7">
        <w:trPr>
          <w:jc w:val="center"/>
        </w:trPr>
        <w:tc>
          <w:tcPr>
            <w:cnfStyle w:val="001000000000"/>
            <w:tcW w:w="1701" w:type="dxa"/>
            <w:shd w:val="clear" w:color="auto" w:fill="auto"/>
          </w:tcPr>
          <w:p w:rsidR="0001043D" w:rsidRPr="008178ED" w:rsidRDefault="0001043D" w:rsidP="00C779E7">
            <w:pPr>
              <w:autoSpaceDE w:val="0"/>
              <w:autoSpaceDN w:val="0"/>
              <w:adjustRightInd w:val="0"/>
              <w:spacing w:before="0" w:after="0" w:line="240" w:lineRule="auto"/>
              <w:ind w:left="60" w:right="60"/>
              <w:rPr>
                <w:b w:val="0"/>
                <w:color w:val="auto"/>
                <w:sz w:val="22"/>
              </w:rPr>
            </w:pPr>
            <w:r>
              <w:rPr>
                <w:b w:val="0"/>
                <w:color w:val="auto"/>
                <w:sz w:val="22"/>
              </w:rPr>
              <w:t>T</w:t>
            </w:r>
            <w:r w:rsidRPr="00D26D1B">
              <w:rPr>
                <w:b w:val="0"/>
                <w:color w:val="auto"/>
                <w:sz w:val="22"/>
              </w:rPr>
              <w:t>he same</w:t>
            </w:r>
          </w:p>
        </w:tc>
        <w:tc>
          <w:tcPr>
            <w:tcW w:w="1075" w:type="dxa"/>
            <w:shd w:val="clear" w:color="auto" w:fill="auto"/>
          </w:tcPr>
          <w:p w:rsidR="0001043D" w:rsidRPr="008178ED" w:rsidRDefault="0001043D" w:rsidP="00C779E7">
            <w:pPr>
              <w:spacing w:before="0" w:after="0" w:line="240" w:lineRule="auto"/>
              <w:jc w:val="center"/>
              <w:cnfStyle w:val="000000000000"/>
              <w:rPr>
                <w:color w:val="auto"/>
                <w:sz w:val="22"/>
              </w:rPr>
            </w:pPr>
            <w:r w:rsidRPr="008178ED">
              <w:rPr>
                <w:color w:val="auto"/>
                <w:sz w:val="22"/>
              </w:rPr>
              <w:t>78</w:t>
            </w:r>
            <w:r>
              <w:rPr>
                <w:color w:val="auto"/>
                <w:sz w:val="22"/>
              </w:rPr>
              <w:t>.</w:t>
            </w:r>
            <w:r w:rsidRPr="008178ED">
              <w:rPr>
                <w:color w:val="auto"/>
                <w:sz w:val="22"/>
              </w:rPr>
              <w:t>80</w:t>
            </w:r>
          </w:p>
        </w:tc>
        <w:tc>
          <w:tcPr>
            <w:tcW w:w="992" w:type="dxa"/>
            <w:shd w:val="clear" w:color="auto" w:fill="auto"/>
          </w:tcPr>
          <w:p w:rsidR="0001043D" w:rsidRPr="008178ED" w:rsidRDefault="0001043D" w:rsidP="00C779E7">
            <w:pPr>
              <w:spacing w:before="0" w:after="0" w:line="240" w:lineRule="auto"/>
              <w:jc w:val="center"/>
              <w:cnfStyle w:val="000000000000"/>
              <w:rPr>
                <w:color w:val="auto"/>
                <w:sz w:val="22"/>
              </w:rPr>
            </w:pPr>
            <w:r w:rsidRPr="008178ED">
              <w:rPr>
                <w:color w:val="auto"/>
                <w:sz w:val="22"/>
              </w:rPr>
              <w:t>71</w:t>
            </w:r>
            <w:r>
              <w:rPr>
                <w:color w:val="auto"/>
                <w:sz w:val="22"/>
              </w:rPr>
              <w:t>.</w:t>
            </w:r>
            <w:r w:rsidRPr="008178ED">
              <w:rPr>
                <w:color w:val="auto"/>
                <w:sz w:val="22"/>
              </w:rPr>
              <w:t>90</w:t>
            </w:r>
          </w:p>
        </w:tc>
        <w:tc>
          <w:tcPr>
            <w:tcW w:w="992" w:type="dxa"/>
            <w:shd w:val="clear" w:color="auto" w:fill="auto"/>
          </w:tcPr>
          <w:p w:rsidR="0001043D" w:rsidRPr="008178ED" w:rsidRDefault="0001043D" w:rsidP="00C779E7">
            <w:pPr>
              <w:spacing w:before="0" w:after="0" w:line="240" w:lineRule="auto"/>
              <w:jc w:val="center"/>
              <w:cnfStyle w:val="000000000000"/>
              <w:rPr>
                <w:color w:val="auto"/>
                <w:sz w:val="22"/>
              </w:rPr>
            </w:pPr>
            <w:r w:rsidRPr="008178ED">
              <w:rPr>
                <w:color w:val="auto"/>
                <w:sz w:val="22"/>
              </w:rPr>
              <w:t>85</w:t>
            </w:r>
            <w:r>
              <w:rPr>
                <w:color w:val="auto"/>
                <w:sz w:val="22"/>
              </w:rPr>
              <w:t>.</w:t>
            </w:r>
            <w:r w:rsidRPr="008178ED">
              <w:rPr>
                <w:color w:val="auto"/>
                <w:sz w:val="22"/>
              </w:rPr>
              <w:t>70</w:t>
            </w:r>
          </w:p>
        </w:tc>
        <w:tc>
          <w:tcPr>
            <w:tcW w:w="1276" w:type="dxa"/>
            <w:shd w:val="clear" w:color="auto" w:fill="auto"/>
          </w:tcPr>
          <w:p w:rsidR="0001043D" w:rsidRPr="008178ED" w:rsidRDefault="0001043D" w:rsidP="00C779E7">
            <w:pPr>
              <w:spacing w:before="0" w:after="0" w:line="240" w:lineRule="auto"/>
              <w:jc w:val="center"/>
              <w:cnfStyle w:val="000000000000"/>
              <w:rPr>
                <w:color w:val="auto"/>
                <w:sz w:val="22"/>
              </w:rPr>
            </w:pPr>
            <w:r w:rsidRPr="008178ED">
              <w:rPr>
                <w:color w:val="auto"/>
                <w:sz w:val="22"/>
              </w:rPr>
              <w:t>77</w:t>
            </w:r>
            <w:r>
              <w:rPr>
                <w:color w:val="auto"/>
                <w:sz w:val="22"/>
              </w:rPr>
              <w:t>.</w:t>
            </w:r>
            <w:r w:rsidRPr="008178ED">
              <w:rPr>
                <w:color w:val="auto"/>
                <w:sz w:val="22"/>
              </w:rPr>
              <w:t>21</w:t>
            </w:r>
          </w:p>
        </w:tc>
      </w:tr>
      <w:tr w:rsidR="0001043D" w:rsidRPr="008178ED" w:rsidTr="00C779E7">
        <w:trPr>
          <w:cnfStyle w:val="000000100000"/>
          <w:jc w:val="center"/>
        </w:trPr>
        <w:tc>
          <w:tcPr>
            <w:cnfStyle w:val="001000000000"/>
            <w:tcW w:w="1701" w:type="dxa"/>
            <w:tcBorders>
              <w:bottom w:val="single" w:sz="8" w:space="0" w:color="000000" w:themeColor="text1"/>
            </w:tcBorders>
            <w:shd w:val="clear" w:color="auto" w:fill="auto"/>
          </w:tcPr>
          <w:p w:rsidR="0001043D" w:rsidRPr="008178ED" w:rsidRDefault="0001043D" w:rsidP="00C779E7">
            <w:pPr>
              <w:autoSpaceDE w:val="0"/>
              <w:autoSpaceDN w:val="0"/>
              <w:adjustRightInd w:val="0"/>
              <w:spacing w:before="0" w:after="0" w:line="240" w:lineRule="auto"/>
              <w:ind w:left="60" w:right="60"/>
              <w:rPr>
                <w:b w:val="0"/>
                <w:color w:val="auto"/>
                <w:sz w:val="22"/>
              </w:rPr>
            </w:pPr>
            <w:r w:rsidRPr="0055045F">
              <w:rPr>
                <w:b w:val="0"/>
                <w:color w:val="auto"/>
                <w:sz w:val="22"/>
              </w:rPr>
              <w:t>Easier</w:t>
            </w:r>
          </w:p>
        </w:tc>
        <w:tc>
          <w:tcPr>
            <w:tcW w:w="1075" w:type="dxa"/>
            <w:tcBorders>
              <w:bottom w:val="single" w:sz="8" w:space="0" w:color="000000" w:themeColor="text1"/>
            </w:tcBorders>
            <w:shd w:val="clear" w:color="auto" w:fill="auto"/>
          </w:tcPr>
          <w:p w:rsidR="0001043D" w:rsidRPr="008178ED" w:rsidRDefault="0001043D" w:rsidP="00C779E7">
            <w:pPr>
              <w:spacing w:before="0" w:after="0" w:line="240" w:lineRule="auto"/>
              <w:jc w:val="center"/>
              <w:cnfStyle w:val="000000100000"/>
              <w:rPr>
                <w:color w:val="auto"/>
                <w:sz w:val="22"/>
              </w:rPr>
            </w:pPr>
            <w:r w:rsidRPr="008178ED">
              <w:rPr>
                <w:color w:val="auto"/>
                <w:sz w:val="22"/>
              </w:rPr>
              <w:t>6</w:t>
            </w:r>
            <w:r>
              <w:rPr>
                <w:color w:val="auto"/>
                <w:sz w:val="22"/>
              </w:rPr>
              <w:t>.</w:t>
            </w:r>
            <w:r w:rsidRPr="008178ED">
              <w:rPr>
                <w:color w:val="auto"/>
                <w:sz w:val="22"/>
              </w:rPr>
              <w:t>05</w:t>
            </w:r>
          </w:p>
        </w:tc>
        <w:tc>
          <w:tcPr>
            <w:tcW w:w="992" w:type="dxa"/>
            <w:tcBorders>
              <w:bottom w:val="single" w:sz="8" w:space="0" w:color="000000" w:themeColor="text1"/>
            </w:tcBorders>
            <w:shd w:val="clear" w:color="auto" w:fill="auto"/>
          </w:tcPr>
          <w:p w:rsidR="0001043D" w:rsidRPr="008178ED" w:rsidRDefault="0001043D" w:rsidP="00C779E7">
            <w:pPr>
              <w:spacing w:before="0" w:after="0" w:line="240" w:lineRule="auto"/>
              <w:jc w:val="center"/>
              <w:cnfStyle w:val="000000100000"/>
              <w:rPr>
                <w:color w:val="auto"/>
                <w:sz w:val="22"/>
              </w:rPr>
            </w:pPr>
            <w:r w:rsidRPr="008178ED">
              <w:rPr>
                <w:color w:val="auto"/>
                <w:sz w:val="22"/>
              </w:rPr>
              <w:t>12</w:t>
            </w:r>
            <w:r>
              <w:rPr>
                <w:color w:val="auto"/>
                <w:sz w:val="22"/>
              </w:rPr>
              <w:t>.</w:t>
            </w:r>
            <w:r w:rsidRPr="008178ED">
              <w:rPr>
                <w:color w:val="auto"/>
                <w:sz w:val="22"/>
              </w:rPr>
              <w:t>50</w:t>
            </w:r>
          </w:p>
        </w:tc>
        <w:tc>
          <w:tcPr>
            <w:tcW w:w="992" w:type="dxa"/>
            <w:tcBorders>
              <w:bottom w:val="single" w:sz="8" w:space="0" w:color="000000" w:themeColor="text1"/>
            </w:tcBorders>
            <w:shd w:val="clear" w:color="auto" w:fill="auto"/>
          </w:tcPr>
          <w:p w:rsidR="0001043D" w:rsidRPr="008178ED" w:rsidRDefault="0001043D" w:rsidP="00C779E7">
            <w:pPr>
              <w:spacing w:before="0" w:after="0" w:line="240" w:lineRule="auto"/>
              <w:jc w:val="center"/>
              <w:cnfStyle w:val="000000100000"/>
              <w:rPr>
                <w:color w:val="auto"/>
                <w:sz w:val="22"/>
              </w:rPr>
            </w:pPr>
            <w:r w:rsidRPr="008178ED">
              <w:rPr>
                <w:color w:val="auto"/>
                <w:sz w:val="22"/>
              </w:rPr>
              <w:t>7</w:t>
            </w:r>
            <w:r>
              <w:rPr>
                <w:color w:val="auto"/>
                <w:sz w:val="22"/>
              </w:rPr>
              <w:t>.</w:t>
            </w:r>
            <w:r w:rsidRPr="008178ED">
              <w:rPr>
                <w:color w:val="auto"/>
                <w:sz w:val="22"/>
              </w:rPr>
              <w:t>15</w:t>
            </w:r>
          </w:p>
        </w:tc>
        <w:tc>
          <w:tcPr>
            <w:tcW w:w="1276" w:type="dxa"/>
            <w:tcBorders>
              <w:bottom w:val="single" w:sz="8" w:space="0" w:color="000000" w:themeColor="text1"/>
            </w:tcBorders>
            <w:shd w:val="clear" w:color="auto" w:fill="auto"/>
          </w:tcPr>
          <w:p w:rsidR="0001043D" w:rsidRPr="008178ED" w:rsidRDefault="0001043D" w:rsidP="00C779E7">
            <w:pPr>
              <w:spacing w:before="0" w:after="0" w:line="240" w:lineRule="auto"/>
              <w:jc w:val="center"/>
              <w:cnfStyle w:val="000000100000"/>
              <w:rPr>
                <w:color w:val="auto"/>
                <w:sz w:val="22"/>
              </w:rPr>
            </w:pPr>
            <w:r w:rsidRPr="008178ED">
              <w:rPr>
                <w:color w:val="auto"/>
                <w:sz w:val="22"/>
              </w:rPr>
              <w:t>8</w:t>
            </w:r>
            <w:r>
              <w:rPr>
                <w:color w:val="auto"/>
                <w:sz w:val="22"/>
              </w:rPr>
              <w:t>.</w:t>
            </w:r>
            <w:r w:rsidRPr="008178ED">
              <w:rPr>
                <w:color w:val="auto"/>
                <w:sz w:val="22"/>
              </w:rPr>
              <w:t>87</w:t>
            </w:r>
          </w:p>
        </w:tc>
      </w:tr>
    </w:tbl>
    <w:p w:rsidR="0001043D" w:rsidRPr="008178ED" w:rsidRDefault="0001043D" w:rsidP="0001043D">
      <w:pPr>
        <w:pStyle w:val="Heading4"/>
        <w:spacing w:before="0" w:after="0" w:line="240" w:lineRule="auto"/>
        <w:rPr>
          <w:rStyle w:val="Vanbnnidung"/>
          <w:i w:val="0"/>
          <w:sz w:val="22"/>
          <w:szCs w:val="22"/>
          <w:shd w:val="clear" w:color="auto" w:fill="auto"/>
        </w:rPr>
      </w:pPr>
      <w:r w:rsidRPr="008178ED">
        <w:rPr>
          <w:sz w:val="22"/>
          <w:szCs w:val="22"/>
        </w:rPr>
        <w:t>3.4.1.4</w:t>
      </w:r>
      <w:r w:rsidRPr="008178ED">
        <w:rPr>
          <w:rStyle w:val="Vanbnnidung"/>
          <w:sz w:val="22"/>
          <w:szCs w:val="22"/>
          <w:shd w:val="clear" w:color="auto" w:fill="auto"/>
        </w:rPr>
        <w:t>.</w:t>
      </w:r>
      <w:r w:rsidRPr="00EA41D9">
        <w:rPr>
          <w:rStyle w:val="Vanbnnidung"/>
          <w:sz w:val="22"/>
          <w:szCs w:val="22"/>
          <w:shd w:val="clear" w:color="auto" w:fill="auto"/>
        </w:rPr>
        <w:t>Impact on the land acquisition, change land use purpose</w:t>
      </w:r>
    </w:p>
    <w:p w:rsidR="0001043D" w:rsidRPr="008178ED" w:rsidRDefault="0001043D" w:rsidP="0001043D">
      <w:pPr>
        <w:spacing w:before="0" w:after="0" w:line="240" w:lineRule="auto"/>
        <w:jc w:val="center"/>
        <w:rPr>
          <w:sz w:val="22"/>
        </w:rPr>
      </w:pPr>
      <w:r>
        <w:rPr>
          <w:rStyle w:val="Vanbnnidung"/>
          <w:b/>
          <w:i/>
          <w:sz w:val="22"/>
          <w:shd w:val="clear" w:color="auto" w:fill="auto"/>
        </w:rPr>
        <w:t>Table</w:t>
      </w:r>
      <w:r w:rsidRPr="008178ED">
        <w:rPr>
          <w:rStyle w:val="Vanbnnidung"/>
          <w:b/>
          <w:i/>
          <w:sz w:val="22"/>
          <w:shd w:val="clear" w:color="auto" w:fill="auto"/>
        </w:rPr>
        <w:t xml:space="preserve"> 3.</w:t>
      </w:r>
      <w:r>
        <w:rPr>
          <w:rStyle w:val="Vanbnnidung"/>
          <w:b/>
          <w:i/>
          <w:sz w:val="22"/>
          <w:shd w:val="clear" w:color="auto" w:fill="auto"/>
        </w:rPr>
        <w:t>7</w:t>
      </w:r>
      <w:r w:rsidRPr="008178ED">
        <w:rPr>
          <w:rStyle w:val="Vanbnnidung"/>
          <w:b/>
          <w:i/>
          <w:sz w:val="22"/>
          <w:shd w:val="clear" w:color="auto" w:fill="auto"/>
        </w:rPr>
        <w:t>.</w:t>
      </w:r>
      <w:r w:rsidRPr="00EA41D9">
        <w:rPr>
          <w:rStyle w:val="Vanbnnidung"/>
          <w:i/>
          <w:spacing w:val="-4"/>
          <w:sz w:val="22"/>
          <w:shd w:val="clear" w:color="auto" w:fill="auto"/>
        </w:rPr>
        <w:t xml:space="preserve">Opinion on the impact of the transfer of agricultural land to non-agricultural land </w:t>
      </w:r>
      <w:r w:rsidRPr="00EA41D9">
        <w:rPr>
          <w:rStyle w:val="Vanbnnidung"/>
          <w:i/>
          <w:sz w:val="22"/>
          <w:shd w:val="clear" w:color="auto" w:fill="auto"/>
        </w:rPr>
        <w:t>on the land acquisition, change land use purpose</w:t>
      </w:r>
    </w:p>
    <w:p w:rsidR="0001043D" w:rsidRPr="008178ED" w:rsidRDefault="0001043D" w:rsidP="0001043D">
      <w:pPr>
        <w:spacing w:before="0" w:after="0" w:line="240" w:lineRule="auto"/>
        <w:jc w:val="right"/>
        <w:rPr>
          <w:sz w:val="22"/>
        </w:rPr>
      </w:pPr>
      <w:r>
        <w:rPr>
          <w:sz w:val="22"/>
        </w:rPr>
        <w:t>Unit</w:t>
      </w:r>
      <w:r w:rsidRPr="008178ED">
        <w:rPr>
          <w:sz w:val="22"/>
        </w:rPr>
        <w:t>:%</w:t>
      </w:r>
    </w:p>
    <w:tbl>
      <w:tblPr>
        <w:tblStyle w:val="LightShading2"/>
        <w:tblW w:w="0" w:type="auto"/>
        <w:jc w:val="center"/>
        <w:tblLook w:val="04A0"/>
      </w:tblPr>
      <w:tblGrid>
        <w:gridCol w:w="1753"/>
        <w:gridCol w:w="1280"/>
        <w:gridCol w:w="1016"/>
        <w:gridCol w:w="1016"/>
        <w:gridCol w:w="1104"/>
      </w:tblGrid>
      <w:tr w:rsidR="0001043D" w:rsidRPr="008178ED" w:rsidTr="00C779E7">
        <w:trPr>
          <w:cnfStyle w:val="100000000000"/>
          <w:jc w:val="center"/>
        </w:trPr>
        <w:tc>
          <w:tcPr>
            <w:cnfStyle w:val="001000000000"/>
            <w:tcW w:w="1753" w:type="dxa"/>
            <w:shd w:val="clear" w:color="auto" w:fill="auto"/>
          </w:tcPr>
          <w:p w:rsidR="0001043D" w:rsidRPr="008178ED" w:rsidRDefault="0001043D" w:rsidP="00C779E7">
            <w:pPr>
              <w:autoSpaceDE w:val="0"/>
              <w:autoSpaceDN w:val="0"/>
              <w:adjustRightInd w:val="0"/>
              <w:spacing w:before="0" w:after="0" w:line="240" w:lineRule="auto"/>
              <w:ind w:left="-113" w:right="-113"/>
              <w:jc w:val="center"/>
              <w:rPr>
                <w:b w:val="0"/>
                <w:color w:val="auto"/>
                <w:sz w:val="22"/>
              </w:rPr>
            </w:pPr>
            <w:r w:rsidRPr="00D26D1B">
              <w:rPr>
                <w:b w:val="0"/>
                <w:color w:val="auto"/>
                <w:sz w:val="22"/>
              </w:rPr>
              <w:t>Degree evaluation</w:t>
            </w:r>
          </w:p>
        </w:tc>
        <w:tc>
          <w:tcPr>
            <w:tcW w:w="1280" w:type="dxa"/>
            <w:shd w:val="clear" w:color="auto" w:fill="auto"/>
          </w:tcPr>
          <w:p w:rsidR="0001043D" w:rsidRPr="008178ED" w:rsidRDefault="0001043D" w:rsidP="00C779E7">
            <w:pPr>
              <w:autoSpaceDE w:val="0"/>
              <w:autoSpaceDN w:val="0"/>
              <w:adjustRightInd w:val="0"/>
              <w:spacing w:before="0" w:after="0" w:line="240" w:lineRule="auto"/>
              <w:jc w:val="center"/>
              <w:cnfStyle w:val="100000000000"/>
              <w:rPr>
                <w:b w:val="0"/>
                <w:color w:val="auto"/>
                <w:sz w:val="22"/>
              </w:rPr>
            </w:pPr>
            <w:r>
              <w:rPr>
                <w:b w:val="0"/>
                <w:color w:val="auto"/>
                <w:sz w:val="22"/>
              </w:rPr>
              <w:t>HuongThuy</w:t>
            </w:r>
          </w:p>
        </w:tc>
        <w:tc>
          <w:tcPr>
            <w:tcW w:w="1016" w:type="dxa"/>
            <w:shd w:val="clear" w:color="auto" w:fill="auto"/>
          </w:tcPr>
          <w:p w:rsidR="0001043D" w:rsidRPr="008178ED" w:rsidRDefault="0001043D" w:rsidP="00C779E7">
            <w:pPr>
              <w:autoSpaceDE w:val="0"/>
              <w:autoSpaceDN w:val="0"/>
              <w:adjustRightInd w:val="0"/>
              <w:spacing w:before="0" w:after="0" w:line="240" w:lineRule="auto"/>
              <w:jc w:val="center"/>
              <w:cnfStyle w:val="100000000000"/>
              <w:rPr>
                <w:b w:val="0"/>
                <w:color w:val="auto"/>
                <w:sz w:val="22"/>
              </w:rPr>
            </w:pPr>
            <w:r>
              <w:rPr>
                <w:b w:val="0"/>
                <w:color w:val="auto"/>
                <w:sz w:val="22"/>
              </w:rPr>
              <w:t>Huong Tra</w:t>
            </w:r>
          </w:p>
        </w:tc>
        <w:tc>
          <w:tcPr>
            <w:tcW w:w="1016" w:type="dxa"/>
            <w:shd w:val="clear" w:color="auto" w:fill="auto"/>
          </w:tcPr>
          <w:p w:rsidR="0001043D" w:rsidRPr="008178ED" w:rsidRDefault="0001043D" w:rsidP="00C779E7">
            <w:pPr>
              <w:autoSpaceDE w:val="0"/>
              <w:autoSpaceDN w:val="0"/>
              <w:adjustRightInd w:val="0"/>
              <w:spacing w:before="0" w:after="0" w:line="240" w:lineRule="auto"/>
              <w:jc w:val="center"/>
              <w:cnfStyle w:val="100000000000"/>
              <w:rPr>
                <w:b w:val="0"/>
                <w:color w:val="auto"/>
                <w:sz w:val="22"/>
              </w:rPr>
            </w:pPr>
            <w:r>
              <w:rPr>
                <w:b w:val="0"/>
                <w:color w:val="auto"/>
                <w:sz w:val="22"/>
              </w:rPr>
              <w:t>Thuan An</w:t>
            </w:r>
          </w:p>
        </w:tc>
        <w:tc>
          <w:tcPr>
            <w:tcW w:w="1104" w:type="dxa"/>
            <w:shd w:val="clear" w:color="auto" w:fill="auto"/>
            <w:vAlign w:val="center"/>
          </w:tcPr>
          <w:p w:rsidR="0001043D" w:rsidRPr="008178ED" w:rsidRDefault="0001043D" w:rsidP="00C779E7">
            <w:pPr>
              <w:autoSpaceDE w:val="0"/>
              <w:autoSpaceDN w:val="0"/>
              <w:adjustRightInd w:val="0"/>
              <w:spacing w:before="0" w:after="0" w:line="240" w:lineRule="auto"/>
              <w:ind w:left="-113" w:right="-113"/>
              <w:jc w:val="center"/>
              <w:cnfStyle w:val="100000000000"/>
              <w:rPr>
                <w:b w:val="0"/>
                <w:color w:val="auto"/>
                <w:sz w:val="22"/>
              </w:rPr>
            </w:pPr>
            <w:r w:rsidRPr="00D26D1B">
              <w:rPr>
                <w:b w:val="0"/>
                <w:color w:val="auto"/>
                <w:sz w:val="22"/>
              </w:rPr>
              <w:t>General Synthesis</w:t>
            </w:r>
          </w:p>
        </w:tc>
      </w:tr>
      <w:tr w:rsidR="0001043D" w:rsidRPr="008178ED" w:rsidTr="00C779E7">
        <w:trPr>
          <w:cnfStyle w:val="000000100000"/>
          <w:jc w:val="center"/>
        </w:trPr>
        <w:tc>
          <w:tcPr>
            <w:cnfStyle w:val="001000000000"/>
            <w:tcW w:w="1753" w:type="dxa"/>
            <w:shd w:val="clear" w:color="auto" w:fill="auto"/>
          </w:tcPr>
          <w:p w:rsidR="0001043D" w:rsidRPr="008178ED" w:rsidRDefault="0001043D" w:rsidP="00C779E7">
            <w:pPr>
              <w:autoSpaceDE w:val="0"/>
              <w:autoSpaceDN w:val="0"/>
              <w:adjustRightInd w:val="0"/>
              <w:spacing w:before="0" w:after="0" w:line="240" w:lineRule="auto"/>
              <w:ind w:left="60" w:right="60"/>
              <w:rPr>
                <w:b w:val="0"/>
                <w:color w:val="auto"/>
                <w:sz w:val="22"/>
              </w:rPr>
            </w:pPr>
            <w:r w:rsidRPr="00A52B4A">
              <w:rPr>
                <w:b w:val="0"/>
                <w:color w:val="auto"/>
                <w:sz w:val="22"/>
              </w:rPr>
              <w:t>More difficult</w:t>
            </w:r>
          </w:p>
        </w:tc>
        <w:tc>
          <w:tcPr>
            <w:tcW w:w="1280" w:type="dxa"/>
            <w:shd w:val="clear" w:color="auto" w:fill="auto"/>
          </w:tcPr>
          <w:p w:rsidR="0001043D" w:rsidRPr="008178ED" w:rsidRDefault="0001043D" w:rsidP="00C779E7">
            <w:pPr>
              <w:autoSpaceDE w:val="0"/>
              <w:autoSpaceDN w:val="0"/>
              <w:adjustRightInd w:val="0"/>
              <w:spacing w:before="0" w:after="0" w:line="240" w:lineRule="auto"/>
              <w:ind w:left="60" w:right="60"/>
              <w:jc w:val="right"/>
              <w:cnfStyle w:val="000000100000"/>
              <w:rPr>
                <w:color w:val="auto"/>
                <w:sz w:val="22"/>
              </w:rPr>
            </w:pPr>
            <w:r w:rsidRPr="008178ED">
              <w:rPr>
                <w:color w:val="auto"/>
                <w:sz w:val="22"/>
              </w:rPr>
              <w:t>36</w:t>
            </w:r>
            <w:r>
              <w:rPr>
                <w:color w:val="auto"/>
                <w:sz w:val="22"/>
              </w:rPr>
              <w:t>.</w:t>
            </w:r>
            <w:r w:rsidRPr="008178ED">
              <w:rPr>
                <w:color w:val="auto"/>
                <w:sz w:val="22"/>
              </w:rPr>
              <w:t>40</w:t>
            </w:r>
          </w:p>
        </w:tc>
        <w:tc>
          <w:tcPr>
            <w:tcW w:w="1016" w:type="dxa"/>
            <w:shd w:val="clear" w:color="auto" w:fill="auto"/>
          </w:tcPr>
          <w:p w:rsidR="0001043D" w:rsidRPr="008178ED" w:rsidRDefault="0001043D" w:rsidP="00C779E7">
            <w:pPr>
              <w:autoSpaceDE w:val="0"/>
              <w:autoSpaceDN w:val="0"/>
              <w:adjustRightInd w:val="0"/>
              <w:spacing w:before="0" w:after="0" w:line="240" w:lineRule="auto"/>
              <w:ind w:left="60" w:right="60"/>
              <w:jc w:val="right"/>
              <w:cnfStyle w:val="000000100000"/>
              <w:rPr>
                <w:color w:val="auto"/>
                <w:sz w:val="22"/>
              </w:rPr>
            </w:pPr>
            <w:r w:rsidRPr="008178ED">
              <w:rPr>
                <w:color w:val="auto"/>
                <w:sz w:val="22"/>
              </w:rPr>
              <w:t>28</w:t>
            </w:r>
            <w:r>
              <w:rPr>
                <w:color w:val="auto"/>
                <w:sz w:val="22"/>
              </w:rPr>
              <w:t>.</w:t>
            </w:r>
            <w:r w:rsidRPr="008178ED">
              <w:rPr>
                <w:color w:val="auto"/>
                <w:sz w:val="22"/>
              </w:rPr>
              <w:t>10</w:t>
            </w:r>
          </w:p>
        </w:tc>
        <w:tc>
          <w:tcPr>
            <w:tcW w:w="1016" w:type="dxa"/>
            <w:shd w:val="clear" w:color="auto" w:fill="auto"/>
          </w:tcPr>
          <w:p w:rsidR="0001043D" w:rsidRPr="008178ED" w:rsidRDefault="0001043D" w:rsidP="00C779E7">
            <w:pPr>
              <w:autoSpaceDE w:val="0"/>
              <w:autoSpaceDN w:val="0"/>
              <w:adjustRightInd w:val="0"/>
              <w:spacing w:before="0" w:after="0" w:line="240" w:lineRule="auto"/>
              <w:ind w:left="60" w:right="60"/>
              <w:jc w:val="right"/>
              <w:cnfStyle w:val="000000100000"/>
              <w:rPr>
                <w:color w:val="auto"/>
                <w:sz w:val="22"/>
              </w:rPr>
            </w:pPr>
            <w:r w:rsidRPr="008178ED">
              <w:rPr>
                <w:color w:val="auto"/>
                <w:sz w:val="22"/>
              </w:rPr>
              <w:t>28</w:t>
            </w:r>
            <w:r>
              <w:rPr>
                <w:color w:val="auto"/>
                <w:sz w:val="22"/>
              </w:rPr>
              <w:t>.</w:t>
            </w:r>
            <w:r w:rsidRPr="008178ED">
              <w:rPr>
                <w:color w:val="auto"/>
                <w:sz w:val="22"/>
              </w:rPr>
              <w:t>60</w:t>
            </w:r>
          </w:p>
        </w:tc>
        <w:tc>
          <w:tcPr>
            <w:tcW w:w="1104" w:type="dxa"/>
            <w:shd w:val="clear" w:color="auto" w:fill="auto"/>
          </w:tcPr>
          <w:p w:rsidR="0001043D" w:rsidRPr="008178ED" w:rsidRDefault="0001043D" w:rsidP="00C779E7">
            <w:pPr>
              <w:spacing w:before="0" w:after="0" w:line="240" w:lineRule="auto"/>
              <w:jc w:val="right"/>
              <w:cnfStyle w:val="000000100000"/>
              <w:rPr>
                <w:color w:val="auto"/>
                <w:sz w:val="22"/>
              </w:rPr>
            </w:pPr>
            <w:r w:rsidRPr="008178ED">
              <w:rPr>
                <w:color w:val="auto"/>
                <w:sz w:val="22"/>
              </w:rPr>
              <w:t>31</w:t>
            </w:r>
            <w:r>
              <w:rPr>
                <w:color w:val="auto"/>
                <w:sz w:val="22"/>
              </w:rPr>
              <w:t>.</w:t>
            </w:r>
            <w:r w:rsidRPr="008178ED">
              <w:rPr>
                <w:color w:val="auto"/>
                <w:sz w:val="22"/>
              </w:rPr>
              <w:t>64</w:t>
            </w:r>
          </w:p>
        </w:tc>
      </w:tr>
      <w:tr w:rsidR="0001043D" w:rsidRPr="008178ED" w:rsidTr="00C779E7">
        <w:trPr>
          <w:jc w:val="center"/>
        </w:trPr>
        <w:tc>
          <w:tcPr>
            <w:cnfStyle w:val="001000000000"/>
            <w:tcW w:w="1753" w:type="dxa"/>
            <w:shd w:val="clear" w:color="auto" w:fill="auto"/>
          </w:tcPr>
          <w:p w:rsidR="0001043D" w:rsidRPr="008178ED" w:rsidRDefault="0001043D" w:rsidP="00C779E7">
            <w:pPr>
              <w:autoSpaceDE w:val="0"/>
              <w:autoSpaceDN w:val="0"/>
              <w:adjustRightInd w:val="0"/>
              <w:spacing w:before="0" w:after="0" w:line="240" w:lineRule="auto"/>
              <w:ind w:left="60" w:right="60"/>
              <w:rPr>
                <w:b w:val="0"/>
                <w:color w:val="auto"/>
                <w:sz w:val="22"/>
              </w:rPr>
            </w:pPr>
            <w:r w:rsidRPr="00D26D1B">
              <w:rPr>
                <w:b w:val="0"/>
                <w:color w:val="auto"/>
                <w:sz w:val="22"/>
              </w:rPr>
              <w:t>Done the same</w:t>
            </w:r>
          </w:p>
        </w:tc>
        <w:tc>
          <w:tcPr>
            <w:tcW w:w="1280" w:type="dxa"/>
            <w:shd w:val="clear" w:color="auto" w:fill="auto"/>
          </w:tcPr>
          <w:p w:rsidR="0001043D" w:rsidRPr="008178ED" w:rsidRDefault="0001043D" w:rsidP="00C779E7">
            <w:pPr>
              <w:autoSpaceDE w:val="0"/>
              <w:autoSpaceDN w:val="0"/>
              <w:adjustRightInd w:val="0"/>
              <w:spacing w:before="0" w:after="0" w:line="240" w:lineRule="auto"/>
              <w:ind w:left="60" w:right="60"/>
              <w:jc w:val="right"/>
              <w:cnfStyle w:val="000000000000"/>
              <w:rPr>
                <w:color w:val="auto"/>
                <w:sz w:val="22"/>
              </w:rPr>
            </w:pPr>
            <w:r w:rsidRPr="008178ED">
              <w:rPr>
                <w:color w:val="auto"/>
                <w:sz w:val="22"/>
              </w:rPr>
              <w:t>45</w:t>
            </w:r>
            <w:r>
              <w:rPr>
                <w:color w:val="auto"/>
                <w:sz w:val="22"/>
              </w:rPr>
              <w:t>.</w:t>
            </w:r>
            <w:r w:rsidRPr="008178ED">
              <w:rPr>
                <w:color w:val="auto"/>
                <w:sz w:val="22"/>
              </w:rPr>
              <w:t>40</w:t>
            </w:r>
          </w:p>
        </w:tc>
        <w:tc>
          <w:tcPr>
            <w:tcW w:w="1016" w:type="dxa"/>
            <w:shd w:val="clear" w:color="auto" w:fill="auto"/>
          </w:tcPr>
          <w:p w:rsidR="0001043D" w:rsidRPr="008178ED" w:rsidRDefault="0001043D" w:rsidP="00C779E7">
            <w:pPr>
              <w:autoSpaceDE w:val="0"/>
              <w:autoSpaceDN w:val="0"/>
              <w:adjustRightInd w:val="0"/>
              <w:spacing w:before="0" w:after="0" w:line="240" w:lineRule="auto"/>
              <w:ind w:left="60" w:right="60"/>
              <w:jc w:val="right"/>
              <w:cnfStyle w:val="000000000000"/>
              <w:rPr>
                <w:color w:val="auto"/>
                <w:sz w:val="22"/>
              </w:rPr>
            </w:pPr>
            <w:r w:rsidRPr="008178ED">
              <w:rPr>
                <w:color w:val="auto"/>
                <w:sz w:val="22"/>
              </w:rPr>
              <w:t>46</w:t>
            </w:r>
            <w:r>
              <w:rPr>
                <w:color w:val="auto"/>
                <w:sz w:val="22"/>
              </w:rPr>
              <w:t>.</w:t>
            </w:r>
            <w:r w:rsidRPr="008178ED">
              <w:rPr>
                <w:color w:val="auto"/>
                <w:sz w:val="22"/>
              </w:rPr>
              <w:t>90</w:t>
            </w:r>
          </w:p>
        </w:tc>
        <w:tc>
          <w:tcPr>
            <w:tcW w:w="1016" w:type="dxa"/>
            <w:shd w:val="clear" w:color="auto" w:fill="auto"/>
          </w:tcPr>
          <w:p w:rsidR="0001043D" w:rsidRPr="008178ED" w:rsidRDefault="0001043D" w:rsidP="00C779E7">
            <w:pPr>
              <w:autoSpaceDE w:val="0"/>
              <w:autoSpaceDN w:val="0"/>
              <w:adjustRightInd w:val="0"/>
              <w:spacing w:before="0" w:after="0" w:line="240" w:lineRule="auto"/>
              <w:ind w:left="60" w:right="60"/>
              <w:jc w:val="right"/>
              <w:cnfStyle w:val="000000000000"/>
              <w:rPr>
                <w:color w:val="auto"/>
                <w:sz w:val="22"/>
              </w:rPr>
            </w:pPr>
            <w:r w:rsidRPr="008178ED">
              <w:rPr>
                <w:color w:val="auto"/>
                <w:sz w:val="22"/>
              </w:rPr>
              <w:t>50</w:t>
            </w:r>
            <w:r>
              <w:rPr>
                <w:color w:val="auto"/>
                <w:sz w:val="22"/>
              </w:rPr>
              <w:t>.</w:t>
            </w:r>
            <w:r w:rsidRPr="008178ED">
              <w:rPr>
                <w:color w:val="auto"/>
                <w:sz w:val="22"/>
              </w:rPr>
              <w:t>00</w:t>
            </w:r>
          </w:p>
        </w:tc>
        <w:tc>
          <w:tcPr>
            <w:tcW w:w="1104" w:type="dxa"/>
            <w:shd w:val="clear" w:color="auto" w:fill="auto"/>
          </w:tcPr>
          <w:p w:rsidR="0001043D" w:rsidRPr="008178ED" w:rsidRDefault="0001043D" w:rsidP="00C779E7">
            <w:pPr>
              <w:spacing w:before="0" w:after="0" w:line="240" w:lineRule="auto"/>
              <w:jc w:val="right"/>
              <w:cnfStyle w:val="000000000000"/>
              <w:rPr>
                <w:color w:val="auto"/>
                <w:sz w:val="22"/>
              </w:rPr>
            </w:pPr>
            <w:r w:rsidRPr="008178ED">
              <w:rPr>
                <w:color w:val="auto"/>
                <w:sz w:val="22"/>
              </w:rPr>
              <w:t>46</w:t>
            </w:r>
            <w:r>
              <w:rPr>
                <w:color w:val="auto"/>
                <w:sz w:val="22"/>
              </w:rPr>
              <w:t>.</w:t>
            </w:r>
            <w:r w:rsidRPr="008178ED">
              <w:rPr>
                <w:color w:val="auto"/>
                <w:sz w:val="22"/>
              </w:rPr>
              <w:t>84</w:t>
            </w:r>
          </w:p>
        </w:tc>
      </w:tr>
      <w:tr w:rsidR="0001043D" w:rsidRPr="008178ED" w:rsidTr="00C779E7">
        <w:trPr>
          <w:cnfStyle w:val="000000100000"/>
          <w:jc w:val="center"/>
        </w:trPr>
        <w:tc>
          <w:tcPr>
            <w:cnfStyle w:val="001000000000"/>
            <w:tcW w:w="1753" w:type="dxa"/>
            <w:tcBorders>
              <w:bottom w:val="single" w:sz="8" w:space="0" w:color="000000" w:themeColor="text1"/>
            </w:tcBorders>
            <w:shd w:val="clear" w:color="auto" w:fill="auto"/>
          </w:tcPr>
          <w:p w:rsidR="0001043D" w:rsidRPr="008178ED" w:rsidRDefault="0001043D" w:rsidP="00C779E7">
            <w:pPr>
              <w:autoSpaceDE w:val="0"/>
              <w:autoSpaceDN w:val="0"/>
              <w:adjustRightInd w:val="0"/>
              <w:spacing w:before="0" w:after="0" w:line="240" w:lineRule="auto"/>
              <w:ind w:left="60" w:right="60"/>
              <w:rPr>
                <w:b w:val="0"/>
                <w:color w:val="auto"/>
                <w:sz w:val="22"/>
              </w:rPr>
            </w:pPr>
            <w:r w:rsidRPr="0055045F">
              <w:rPr>
                <w:b w:val="0"/>
                <w:color w:val="auto"/>
                <w:sz w:val="22"/>
              </w:rPr>
              <w:t>Easier</w:t>
            </w:r>
          </w:p>
        </w:tc>
        <w:tc>
          <w:tcPr>
            <w:tcW w:w="1280" w:type="dxa"/>
            <w:tcBorders>
              <w:bottom w:val="single" w:sz="8" w:space="0" w:color="000000" w:themeColor="text1"/>
            </w:tcBorders>
            <w:shd w:val="clear" w:color="auto" w:fill="auto"/>
          </w:tcPr>
          <w:p w:rsidR="0001043D" w:rsidRPr="008178ED" w:rsidRDefault="0001043D" w:rsidP="00C779E7">
            <w:pPr>
              <w:autoSpaceDE w:val="0"/>
              <w:autoSpaceDN w:val="0"/>
              <w:adjustRightInd w:val="0"/>
              <w:spacing w:before="0" w:after="0" w:line="240" w:lineRule="auto"/>
              <w:ind w:left="60" w:right="60"/>
              <w:jc w:val="right"/>
              <w:cnfStyle w:val="000000100000"/>
              <w:rPr>
                <w:color w:val="auto"/>
                <w:sz w:val="22"/>
              </w:rPr>
            </w:pPr>
            <w:r w:rsidRPr="008178ED">
              <w:rPr>
                <w:color w:val="auto"/>
                <w:sz w:val="22"/>
              </w:rPr>
              <w:t>18</w:t>
            </w:r>
            <w:r>
              <w:rPr>
                <w:color w:val="auto"/>
                <w:sz w:val="22"/>
              </w:rPr>
              <w:t>.</w:t>
            </w:r>
            <w:r w:rsidRPr="008178ED">
              <w:rPr>
                <w:color w:val="auto"/>
                <w:sz w:val="22"/>
              </w:rPr>
              <w:t>20</w:t>
            </w:r>
          </w:p>
        </w:tc>
        <w:tc>
          <w:tcPr>
            <w:tcW w:w="1016" w:type="dxa"/>
            <w:tcBorders>
              <w:bottom w:val="single" w:sz="8" w:space="0" w:color="000000" w:themeColor="text1"/>
            </w:tcBorders>
            <w:shd w:val="clear" w:color="auto" w:fill="auto"/>
          </w:tcPr>
          <w:p w:rsidR="0001043D" w:rsidRPr="008178ED" w:rsidRDefault="0001043D" w:rsidP="00C779E7">
            <w:pPr>
              <w:autoSpaceDE w:val="0"/>
              <w:autoSpaceDN w:val="0"/>
              <w:adjustRightInd w:val="0"/>
              <w:spacing w:before="0" w:after="0" w:line="240" w:lineRule="auto"/>
              <w:ind w:left="60" w:right="60"/>
              <w:jc w:val="right"/>
              <w:cnfStyle w:val="000000100000"/>
              <w:rPr>
                <w:color w:val="auto"/>
                <w:sz w:val="22"/>
              </w:rPr>
            </w:pPr>
            <w:r w:rsidRPr="008178ED">
              <w:rPr>
                <w:color w:val="auto"/>
                <w:sz w:val="22"/>
              </w:rPr>
              <w:t>25</w:t>
            </w:r>
            <w:r>
              <w:rPr>
                <w:color w:val="auto"/>
                <w:sz w:val="22"/>
              </w:rPr>
              <w:t>.</w:t>
            </w:r>
            <w:r w:rsidRPr="008178ED">
              <w:rPr>
                <w:color w:val="auto"/>
                <w:sz w:val="22"/>
              </w:rPr>
              <w:t>00</w:t>
            </w:r>
          </w:p>
        </w:tc>
        <w:tc>
          <w:tcPr>
            <w:tcW w:w="1016" w:type="dxa"/>
            <w:tcBorders>
              <w:bottom w:val="single" w:sz="8" w:space="0" w:color="000000" w:themeColor="text1"/>
            </w:tcBorders>
            <w:shd w:val="clear" w:color="auto" w:fill="auto"/>
          </w:tcPr>
          <w:p w:rsidR="0001043D" w:rsidRPr="008178ED" w:rsidRDefault="0001043D" w:rsidP="00C779E7">
            <w:pPr>
              <w:autoSpaceDE w:val="0"/>
              <w:autoSpaceDN w:val="0"/>
              <w:adjustRightInd w:val="0"/>
              <w:spacing w:before="0" w:after="0" w:line="240" w:lineRule="auto"/>
              <w:ind w:left="60" w:right="60"/>
              <w:jc w:val="right"/>
              <w:cnfStyle w:val="000000100000"/>
              <w:rPr>
                <w:color w:val="auto"/>
                <w:sz w:val="22"/>
              </w:rPr>
            </w:pPr>
            <w:r w:rsidRPr="008178ED">
              <w:rPr>
                <w:color w:val="auto"/>
                <w:sz w:val="22"/>
              </w:rPr>
              <w:t>21</w:t>
            </w:r>
            <w:r>
              <w:rPr>
                <w:color w:val="auto"/>
                <w:sz w:val="22"/>
              </w:rPr>
              <w:t>.</w:t>
            </w:r>
            <w:r w:rsidRPr="008178ED">
              <w:rPr>
                <w:color w:val="auto"/>
                <w:sz w:val="22"/>
              </w:rPr>
              <w:t>40</w:t>
            </w:r>
          </w:p>
        </w:tc>
        <w:tc>
          <w:tcPr>
            <w:tcW w:w="1104" w:type="dxa"/>
            <w:tcBorders>
              <w:bottom w:val="single" w:sz="8" w:space="0" w:color="000000" w:themeColor="text1"/>
            </w:tcBorders>
            <w:shd w:val="clear" w:color="auto" w:fill="auto"/>
          </w:tcPr>
          <w:p w:rsidR="0001043D" w:rsidRPr="008178ED" w:rsidRDefault="0001043D" w:rsidP="00C779E7">
            <w:pPr>
              <w:spacing w:before="0" w:after="0" w:line="240" w:lineRule="auto"/>
              <w:jc w:val="right"/>
              <w:cnfStyle w:val="000000100000"/>
              <w:rPr>
                <w:color w:val="auto"/>
                <w:sz w:val="22"/>
              </w:rPr>
            </w:pPr>
            <w:r w:rsidRPr="008178ED">
              <w:rPr>
                <w:color w:val="auto"/>
                <w:sz w:val="22"/>
              </w:rPr>
              <w:t>21</w:t>
            </w:r>
            <w:r>
              <w:rPr>
                <w:color w:val="auto"/>
                <w:sz w:val="22"/>
              </w:rPr>
              <w:t>.</w:t>
            </w:r>
            <w:r w:rsidRPr="008178ED">
              <w:rPr>
                <w:color w:val="auto"/>
                <w:sz w:val="22"/>
              </w:rPr>
              <w:t>52</w:t>
            </w:r>
          </w:p>
        </w:tc>
      </w:tr>
    </w:tbl>
    <w:p w:rsidR="0001043D" w:rsidRPr="008178ED" w:rsidRDefault="0001043D" w:rsidP="0001043D">
      <w:pPr>
        <w:spacing w:before="0" w:after="0" w:line="240" w:lineRule="auto"/>
        <w:ind w:firstLine="720"/>
        <w:rPr>
          <w:rStyle w:val="Vanbnnidung"/>
          <w:sz w:val="22"/>
          <w:shd w:val="clear" w:color="auto" w:fill="auto"/>
        </w:rPr>
      </w:pPr>
      <w:r>
        <w:rPr>
          <w:rStyle w:val="Vanbnnidung"/>
          <w:sz w:val="22"/>
          <w:shd w:val="clear" w:color="auto" w:fill="auto"/>
        </w:rPr>
        <w:t>T</w:t>
      </w:r>
      <w:r w:rsidRPr="004B62C7">
        <w:rPr>
          <w:rStyle w:val="Vanbnnidung"/>
          <w:sz w:val="22"/>
          <w:shd w:val="clear" w:color="auto" w:fill="auto"/>
        </w:rPr>
        <w:t xml:space="preserve">he study results showed that 21.52% who </w:t>
      </w:r>
      <w:r>
        <w:rPr>
          <w:rStyle w:val="Vanbnnidung"/>
          <w:sz w:val="22"/>
          <w:shd w:val="clear" w:color="auto" w:fill="auto"/>
        </w:rPr>
        <w:t xml:space="preserve">was </w:t>
      </w:r>
      <w:r w:rsidRPr="004B62C7">
        <w:rPr>
          <w:rStyle w:val="Vanbnnidung"/>
          <w:sz w:val="22"/>
          <w:shd w:val="clear" w:color="auto" w:fill="auto"/>
        </w:rPr>
        <w:t xml:space="preserve">interviewed  said that  land acquisition and land use purpose change </w:t>
      </w:r>
      <w:r>
        <w:rPr>
          <w:rStyle w:val="Vanbnnidung"/>
          <w:sz w:val="22"/>
          <w:shd w:val="clear" w:color="auto" w:fill="auto"/>
        </w:rPr>
        <w:t xml:space="preserve">were done </w:t>
      </w:r>
      <w:r w:rsidRPr="004B62C7">
        <w:rPr>
          <w:rStyle w:val="Vanbnnidung"/>
          <w:sz w:val="22"/>
          <w:shd w:val="clear" w:color="auto" w:fill="auto"/>
        </w:rPr>
        <w:t xml:space="preserve">easier than before under the impact of the </w:t>
      </w:r>
      <w:r>
        <w:rPr>
          <w:rStyle w:val="Vanbnnidung"/>
          <w:sz w:val="22"/>
          <w:shd w:val="clear" w:color="auto" w:fill="auto"/>
        </w:rPr>
        <w:t>conversion</w:t>
      </w:r>
      <w:r w:rsidRPr="004B62C7">
        <w:rPr>
          <w:rStyle w:val="Vanbnnidung"/>
          <w:sz w:val="22"/>
          <w:shd w:val="clear" w:color="auto" w:fill="auto"/>
        </w:rPr>
        <w:t xml:space="preserve"> of agricultural land to non-agricultural</w:t>
      </w:r>
      <w:r>
        <w:rPr>
          <w:rStyle w:val="Vanbnnidung"/>
          <w:sz w:val="22"/>
          <w:shd w:val="clear" w:color="auto" w:fill="auto"/>
        </w:rPr>
        <w:t xml:space="preserve">. </w:t>
      </w:r>
      <w:r w:rsidRPr="00140528">
        <w:rPr>
          <w:rStyle w:val="Vanbnnidung"/>
          <w:sz w:val="22"/>
          <w:shd w:val="clear" w:color="auto" w:fill="auto"/>
        </w:rPr>
        <w:t xml:space="preserve">However, there </w:t>
      </w:r>
      <w:r>
        <w:rPr>
          <w:rStyle w:val="Vanbnnidung"/>
          <w:sz w:val="22"/>
          <w:shd w:val="clear" w:color="auto" w:fill="auto"/>
        </w:rPr>
        <w:t xml:space="preserve">was </w:t>
      </w:r>
      <w:r w:rsidRPr="00140528">
        <w:rPr>
          <w:rStyle w:val="Vanbnnidung"/>
          <w:sz w:val="22"/>
          <w:shd w:val="clear" w:color="auto" w:fill="auto"/>
        </w:rPr>
        <w:t>31.64% of professional person</w:t>
      </w:r>
      <w:r>
        <w:rPr>
          <w:rStyle w:val="Vanbnnidung"/>
          <w:sz w:val="22"/>
          <w:shd w:val="clear" w:color="auto" w:fill="auto"/>
        </w:rPr>
        <w:t>s</w:t>
      </w:r>
      <w:r w:rsidRPr="00140528">
        <w:rPr>
          <w:rStyle w:val="Vanbnnidung"/>
          <w:sz w:val="22"/>
          <w:shd w:val="clear" w:color="auto" w:fill="auto"/>
        </w:rPr>
        <w:t>that the with</w:t>
      </w:r>
      <w:r>
        <w:rPr>
          <w:rStyle w:val="Vanbnnidung"/>
          <w:sz w:val="22"/>
          <w:shd w:val="clear" w:color="auto" w:fill="auto"/>
        </w:rPr>
        <w:t xml:space="preserve"> </w:t>
      </w:r>
      <w:r w:rsidRPr="00140528">
        <w:rPr>
          <w:rStyle w:val="Vanbnnidung"/>
          <w:sz w:val="22"/>
          <w:shd w:val="clear" w:color="auto" w:fill="auto"/>
        </w:rPr>
        <w:t>draw</w:t>
      </w:r>
      <w:r>
        <w:rPr>
          <w:rStyle w:val="Vanbnnidung"/>
          <w:sz w:val="22"/>
          <w:shd w:val="clear" w:color="auto" w:fill="auto"/>
        </w:rPr>
        <w:t xml:space="preserve"> </w:t>
      </w:r>
      <w:r w:rsidRPr="00140528">
        <w:rPr>
          <w:rStyle w:val="Vanbnnidung"/>
          <w:sz w:val="22"/>
          <w:shd w:val="clear" w:color="auto" w:fill="auto"/>
        </w:rPr>
        <w:t>and</w:t>
      </w:r>
      <w:r>
        <w:rPr>
          <w:rStyle w:val="Vanbnnidung"/>
          <w:sz w:val="22"/>
          <w:shd w:val="clear" w:color="auto" w:fill="auto"/>
        </w:rPr>
        <w:t xml:space="preserve"> conversion</w:t>
      </w:r>
      <w:r w:rsidRPr="00140528">
        <w:rPr>
          <w:rStyle w:val="Vanbnnidung"/>
          <w:sz w:val="22"/>
          <w:shd w:val="clear" w:color="auto" w:fill="auto"/>
        </w:rPr>
        <w:t xml:space="preserve"> of land use purposes were difficult because the with</w:t>
      </w:r>
      <w:r>
        <w:rPr>
          <w:rStyle w:val="Vanbnnidung"/>
          <w:sz w:val="22"/>
          <w:shd w:val="clear" w:color="auto" w:fill="auto"/>
        </w:rPr>
        <w:t xml:space="preserve"> </w:t>
      </w:r>
      <w:r w:rsidRPr="00140528">
        <w:rPr>
          <w:rStyle w:val="Vanbnnidung"/>
          <w:sz w:val="22"/>
          <w:shd w:val="clear" w:color="auto" w:fill="auto"/>
        </w:rPr>
        <w:t xml:space="preserve">drawn agriculture land affected simultaneously many households </w:t>
      </w:r>
      <w:r>
        <w:rPr>
          <w:rStyle w:val="Vanbnnidung"/>
          <w:sz w:val="22"/>
          <w:shd w:val="clear" w:color="auto" w:fill="auto"/>
        </w:rPr>
        <w:t xml:space="preserve">, </w:t>
      </w:r>
      <w:r w:rsidRPr="00140528">
        <w:rPr>
          <w:rStyle w:val="Vanbnnidung"/>
          <w:sz w:val="22"/>
          <w:shd w:val="clear" w:color="auto" w:fill="auto"/>
        </w:rPr>
        <w:t xml:space="preserve">pressuring </w:t>
      </w:r>
      <w:r>
        <w:rPr>
          <w:rStyle w:val="Vanbnnidung"/>
          <w:sz w:val="22"/>
          <w:shd w:val="clear" w:color="auto" w:fill="auto"/>
        </w:rPr>
        <w:t xml:space="preserve">in </w:t>
      </w:r>
      <w:r w:rsidRPr="00140528">
        <w:rPr>
          <w:rStyle w:val="Vanbnnidung"/>
          <w:sz w:val="22"/>
          <w:shd w:val="clear" w:color="auto" w:fill="auto"/>
        </w:rPr>
        <w:t xml:space="preserve">large for towns on the issue of employment, stable life for the people whose land </w:t>
      </w:r>
      <w:r>
        <w:rPr>
          <w:rStyle w:val="Vanbnnidung"/>
          <w:sz w:val="22"/>
          <w:shd w:val="clear" w:color="auto" w:fill="auto"/>
        </w:rPr>
        <w:t>was</w:t>
      </w:r>
      <w:r w:rsidRPr="00140528">
        <w:rPr>
          <w:rStyle w:val="Vanbnnidung"/>
          <w:sz w:val="22"/>
          <w:shd w:val="clear" w:color="auto" w:fill="auto"/>
        </w:rPr>
        <w:t>recovered.</w:t>
      </w:r>
    </w:p>
    <w:p w:rsidR="0001043D" w:rsidRPr="008178ED" w:rsidRDefault="0001043D" w:rsidP="0001043D">
      <w:pPr>
        <w:pStyle w:val="Heading4"/>
        <w:spacing w:before="0" w:after="0" w:line="240" w:lineRule="auto"/>
        <w:rPr>
          <w:sz w:val="22"/>
          <w:szCs w:val="22"/>
        </w:rPr>
      </w:pPr>
      <w:r w:rsidRPr="008178ED">
        <w:rPr>
          <w:rStyle w:val="Vanbnnidung"/>
          <w:sz w:val="22"/>
          <w:szCs w:val="22"/>
          <w:shd w:val="clear" w:color="auto" w:fill="auto"/>
        </w:rPr>
        <w:t>3.4.1.5.</w:t>
      </w:r>
      <w:r>
        <w:rPr>
          <w:rStyle w:val="Vanbnnidung"/>
          <w:sz w:val="22"/>
          <w:szCs w:val="22"/>
          <w:shd w:val="clear" w:color="auto" w:fill="auto"/>
        </w:rPr>
        <w:t>I</w:t>
      </w:r>
      <w:r w:rsidRPr="00140528">
        <w:rPr>
          <w:rStyle w:val="Vanbnnidung"/>
          <w:sz w:val="22"/>
          <w:szCs w:val="22"/>
          <w:shd w:val="clear" w:color="auto" w:fill="auto"/>
        </w:rPr>
        <w:t>mpact on compensation and assistance for agricultural recovery</w:t>
      </w:r>
    </w:p>
    <w:p w:rsidR="0001043D" w:rsidRPr="008178ED" w:rsidRDefault="0001043D" w:rsidP="0001043D">
      <w:pPr>
        <w:spacing w:before="0" w:after="0" w:line="240" w:lineRule="auto"/>
        <w:jc w:val="center"/>
        <w:rPr>
          <w:i/>
          <w:sz w:val="22"/>
        </w:rPr>
      </w:pPr>
      <w:r>
        <w:rPr>
          <w:rStyle w:val="Vanbnnidung"/>
          <w:b/>
          <w:i/>
          <w:sz w:val="22"/>
          <w:shd w:val="clear" w:color="auto" w:fill="auto"/>
        </w:rPr>
        <w:t>Table</w:t>
      </w:r>
      <w:r w:rsidRPr="008178ED">
        <w:rPr>
          <w:rStyle w:val="Vanbnnidung"/>
          <w:b/>
          <w:i/>
          <w:sz w:val="22"/>
          <w:shd w:val="clear" w:color="auto" w:fill="auto"/>
        </w:rPr>
        <w:t xml:space="preserve"> 3.</w:t>
      </w:r>
      <w:r>
        <w:rPr>
          <w:rStyle w:val="Vanbnnidung"/>
          <w:b/>
          <w:i/>
          <w:sz w:val="22"/>
          <w:shd w:val="clear" w:color="auto" w:fill="auto"/>
        </w:rPr>
        <w:t>8</w:t>
      </w:r>
      <w:r w:rsidRPr="008178ED">
        <w:rPr>
          <w:rStyle w:val="Vanbnnidung"/>
          <w:b/>
          <w:i/>
          <w:sz w:val="22"/>
          <w:shd w:val="clear" w:color="auto" w:fill="auto"/>
        </w:rPr>
        <w:t xml:space="preserve">. </w:t>
      </w:r>
      <w:r w:rsidRPr="00EA41D9">
        <w:rPr>
          <w:rStyle w:val="Vanbnnidung"/>
          <w:i/>
          <w:spacing w:val="-4"/>
          <w:sz w:val="22"/>
          <w:shd w:val="clear" w:color="auto" w:fill="auto"/>
        </w:rPr>
        <w:t>Opinion on the impact of the transfer of agricultural land to non-agricultural land</w:t>
      </w:r>
      <w:r w:rsidRPr="00140528">
        <w:rPr>
          <w:rStyle w:val="Vanbnnidung"/>
          <w:i/>
          <w:sz w:val="22"/>
          <w:shd w:val="clear" w:color="auto" w:fill="auto"/>
        </w:rPr>
        <w:t xml:space="preserve"> on compensation and assistance for agricultural recovery</w:t>
      </w:r>
    </w:p>
    <w:p w:rsidR="0001043D" w:rsidRPr="008178ED" w:rsidRDefault="0001043D" w:rsidP="0001043D">
      <w:pPr>
        <w:spacing w:before="0" w:after="0" w:line="240" w:lineRule="auto"/>
        <w:jc w:val="right"/>
        <w:rPr>
          <w:rStyle w:val="Vanbnnidung"/>
          <w:b/>
          <w:sz w:val="22"/>
          <w:shd w:val="clear" w:color="auto" w:fill="auto"/>
        </w:rPr>
      </w:pPr>
      <w:r>
        <w:rPr>
          <w:sz w:val="22"/>
        </w:rPr>
        <w:t>Unit</w:t>
      </w:r>
      <w:r w:rsidRPr="008178ED">
        <w:rPr>
          <w:sz w:val="22"/>
        </w:rPr>
        <w:t>:%</w:t>
      </w:r>
    </w:p>
    <w:tbl>
      <w:tblPr>
        <w:tblStyle w:val="LightShading2"/>
        <w:tblW w:w="0" w:type="auto"/>
        <w:tblInd w:w="108" w:type="dxa"/>
        <w:tblLook w:val="04A0"/>
      </w:tblPr>
      <w:tblGrid>
        <w:gridCol w:w="1789"/>
        <w:gridCol w:w="1280"/>
        <w:gridCol w:w="983"/>
        <w:gridCol w:w="961"/>
        <w:gridCol w:w="1048"/>
      </w:tblGrid>
      <w:tr w:rsidR="0001043D" w:rsidRPr="008178ED" w:rsidTr="00C779E7">
        <w:trPr>
          <w:cnfStyle w:val="100000000000"/>
        </w:trPr>
        <w:tc>
          <w:tcPr>
            <w:cnfStyle w:val="001000000000"/>
            <w:tcW w:w="1985" w:type="dxa"/>
            <w:shd w:val="clear" w:color="auto" w:fill="auto"/>
          </w:tcPr>
          <w:p w:rsidR="0001043D" w:rsidRPr="008178ED" w:rsidRDefault="0001043D" w:rsidP="00C779E7">
            <w:pPr>
              <w:autoSpaceDE w:val="0"/>
              <w:autoSpaceDN w:val="0"/>
              <w:adjustRightInd w:val="0"/>
              <w:spacing w:before="0" w:after="0" w:line="240" w:lineRule="auto"/>
              <w:ind w:left="-113" w:right="-113"/>
              <w:jc w:val="center"/>
              <w:rPr>
                <w:b w:val="0"/>
                <w:color w:val="auto"/>
                <w:sz w:val="22"/>
              </w:rPr>
            </w:pPr>
            <w:r w:rsidRPr="00D26D1B">
              <w:rPr>
                <w:b w:val="0"/>
                <w:color w:val="auto"/>
                <w:sz w:val="22"/>
              </w:rPr>
              <w:t>Degree evaluation</w:t>
            </w:r>
          </w:p>
        </w:tc>
        <w:tc>
          <w:tcPr>
            <w:tcW w:w="889" w:type="dxa"/>
            <w:shd w:val="clear" w:color="auto" w:fill="auto"/>
          </w:tcPr>
          <w:p w:rsidR="0001043D" w:rsidRPr="008178ED" w:rsidRDefault="0001043D" w:rsidP="00C779E7">
            <w:pPr>
              <w:autoSpaceDE w:val="0"/>
              <w:autoSpaceDN w:val="0"/>
              <w:adjustRightInd w:val="0"/>
              <w:spacing w:before="0" w:after="0" w:line="240" w:lineRule="auto"/>
              <w:jc w:val="center"/>
              <w:cnfStyle w:val="100000000000"/>
              <w:rPr>
                <w:b w:val="0"/>
                <w:color w:val="auto"/>
                <w:sz w:val="22"/>
              </w:rPr>
            </w:pPr>
            <w:r>
              <w:rPr>
                <w:b w:val="0"/>
                <w:color w:val="auto"/>
                <w:sz w:val="22"/>
              </w:rPr>
              <w:t>HuongThuy</w:t>
            </w:r>
          </w:p>
        </w:tc>
        <w:tc>
          <w:tcPr>
            <w:tcW w:w="1023" w:type="dxa"/>
            <w:shd w:val="clear" w:color="auto" w:fill="auto"/>
          </w:tcPr>
          <w:p w:rsidR="0001043D" w:rsidRPr="008178ED" w:rsidRDefault="0001043D" w:rsidP="00C779E7">
            <w:pPr>
              <w:autoSpaceDE w:val="0"/>
              <w:autoSpaceDN w:val="0"/>
              <w:adjustRightInd w:val="0"/>
              <w:spacing w:before="0" w:after="0" w:line="240" w:lineRule="auto"/>
              <w:jc w:val="center"/>
              <w:cnfStyle w:val="100000000000"/>
              <w:rPr>
                <w:b w:val="0"/>
                <w:color w:val="auto"/>
                <w:sz w:val="22"/>
              </w:rPr>
            </w:pPr>
            <w:r>
              <w:rPr>
                <w:b w:val="0"/>
                <w:color w:val="auto"/>
                <w:sz w:val="22"/>
              </w:rPr>
              <w:t xml:space="preserve">Huong </w:t>
            </w:r>
            <w:r>
              <w:rPr>
                <w:b w:val="0"/>
                <w:color w:val="auto"/>
                <w:sz w:val="22"/>
              </w:rPr>
              <w:lastRenderedPageBreak/>
              <w:t>Tra</w:t>
            </w:r>
          </w:p>
        </w:tc>
        <w:tc>
          <w:tcPr>
            <w:tcW w:w="995" w:type="dxa"/>
            <w:shd w:val="clear" w:color="auto" w:fill="auto"/>
          </w:tcPr>
          <w:p w:rsidR="0001043D" w:rsidRPr="008178ED" w:rsidRDefault="0001043D" w:rsidP="00C779E7">
            <w:pPr>
              <w:autoSpaceDE w:val="0"/>
              <w:autoSpaceDN w:val="0"/>
              <w:adjustRightInd w:val="0"/>
              <w:spacing w:before="0" w:after="0" w:line="240" w:lineRule="auto"/>
              <w:jc w:val="center"/>
              <w:cnfStyle w:val="100000000000"/>
              <w:rPr>
                <w:b w:val="0"/>
                <w:color w:val="auto"/>
                <w:sz w:val="22"/>
              </w:rPr>
            </w:pPr>
            <w:r>
              <w:rPr>
                <w:b w:val="0"/>
                <w:color w:val="auto"/>
                <w:sz w:val="22"/>
              </w:rPr>
              <w:lastRenderedPageBreak/>
              <w:t xml:space="preserve">Thuan </w:t>
            </w:r>
            <w:r>
              <w:rPr>
                <w:b w:val="0"/>
                <w:color w:val="auto"/>
                <w:sz w:val="22"/>
              </w:rPr>
              <w:lastRenderedPageBreak/>
              <w:t>An</w:t>
            </w:r>
          </w:p>
        </w:tc>
        <w:tc>
          <w:tcPr>
            <w:tcW w:w="1104" w:type="dxa"/>
            <w:shd w:val="clear" w:color="auto" w:fill="auto"/>
            <w:vAlign w:val="center"/>
          </w:tcPr>
          <w:p w:rsidR="0001043D" w:rsidRPr="008178ED" w:rsidRDefault="0001043D" w:rsidP="00C779E7">
            <w:pPr>
              <w:autoSpaceDE w:val="0"/>
              <w:autoSpaceDN w:val="0"/>
              <w:adjustRightInd w:val="0"/>
              <w:spacing w:before="0" w:after="0" w:line="240" w:lineRule="auto"/>
              <w:ind w:left="-113" w:right="-113"/>
              <w:jc w:val="center"/>
              <w:cnfStyle w:val="100000000000"/>
              <w:rPr>
                <w:b w:val="0"/>
                <w:color w:val="auto"/>
                <w:sz w:val="22"/>
              </w:rPr>
            </w:pPr>
            <w:r w:rsidRPr="00D26D1B">
              <w:rPr>
                <w:b w:val="0"/>
                <w:color w:val="auto"/>
                <w:sz w:val="22"/>
              </w:rPr>
              <w:lastRenderedPageBreak/>
              <w:t xml:space="preserve">General </w:t>
            </w:r>
            <w:r w:rsidRPr="00D26D1B">
              <w:rPr>
                <w:b w:val="0"/>
                <w:color w:val="auto"/>
                <w:sz w:val="22"/>
              </w:rPr>
              <w:lastRenderedPageBreak/>
              <w:t>Synthesis</w:t>
            </w:r>
          </w:p>
        </w:tc>
      </w:tr>
      <w:tr w:rsidR="0001043D" w:rsidRPr="008178ED" w:rsidTr="00C779E7">
        <w:trPr>
          <w:cnfStyle w:val="000000100000"/>
        </w:trPr>
        <w:tc>
          <w:tcPr>
            <w:cnfStyle w:val="001000000000"/>
            <w:tcW w:w="1985" w:type="dxa"/>
            <w:shd w:val="clear" w:color="auto" w:fill="auto"/>
          </w:tcPr>
          <w:p w:rsidR="0001043D" w:rsidRPr="008178ED" w:rsidRDefault="0001043D" w:rsidP="00C779E7">
            <w:pPr>
              <w:autoSpaceDE w:val="0"/>
              <w:autoSpaceDN w:val="0"/>
              <w:adjustRightInd w:val="0"/>
              <w:spacing w:before="0" w:after="0" w:line="240" w:lineRule="auto"/>
              <w:ind w:left="60" w:right="60"/>
              <w:rPr>
                <w:b w:val="0"/>
                <w:color w:val="auto"/>
                <w:sz w:val="22"/>
              </w:rPr>
            </w:pPr>
            <w:r w:rsidRPr="00A52B4A">
              <w:rPr>
                <w:b w:val="0"/>
                <w:color w:val="auto"/>
                <w:sz w:val="22"/>
              </w:rPr>
              <w:lastRenderedPageBreak/>
              <w:t>More difficult</w:t>
            </w:r>
          </w:p>
        </w:tc>
        <w:tc>
          <w:tcPr>
            <w:tcW w:w="889" w:type="dxa"/>
            <w:shd w:val="clear" w:color="auto" w:fill="auto"/>
          </w:tcPr>
          <w:p w:rsidR="0001043D" w:rsidRPr="008178ED" w:rsidRDefault="0001043D" w:rsidP="00C779E7">
            <w:pPr>
              <w:autoSpaceDE w:val="0"/>
              <w:autoSpaceDN w:val="0"/>
              <w:adjustRightInd w:val="0"/>
              <w:spacing w:before="0" w:after="0" w:line="240" w:lineRule="auto"/>
              <w:ind w:left="60" w:right="60"/>
              <w:jc w:val="center"/>
              <w:cnfStyle w:val="000000100000"/>
              <w:rPr>
                <w:color w:val="auto"/>
                <w:sz w:val="22"/>
              </w:rPr>
            </w:pPr>
            <w:r w:rsidRPr="008178ED">
              <w:rPr>
                <w:color w:val="auto"/>
                <w:sz w:val="22"/>
              </w:rPr>
              <w:t>51</w:t>
            </w:r>
            <w:r>
              <w:rPr>
                <w:color w:val="auto"/>
                <w:sz w:val="22"/>
              </w:rPr>
              <w:t>.</w:t>
            </w:r>
            <w:r w:rsidRPr="008178ED">
              <w:rPr>
                <w:color w:val="auto"/>
                <w:sz w:val="22"/>
              </w:rPr>
              <w:t>50</w:t>
            </w:r>
          </w:p>
        </w:tc>
        <w:tc>
          <w:tcPr>
            <w:tcW w:w="1023" w:type="dxa"/>
            <w:shd w:val="clear" w:color="auto" w:fill="auto"/>
          </w:tcPr>
          <w:p w:rsidR="0001043D" w:rsidRPr="008178ED" w:rsidRDefault="0001043D" w:rsidP="00C779E7">
            <w:pPr>
              <w:autoSpaceDE w:val="0"/>
              <w:autoSpaceDN w:val="0"/>
              <w:adjustRightInd w:val="0"/>
              <w:spacing w:before="0" w:after="0" w:line="240" w:lineRule="auto"/>
              <w:ind w:left="60" w:right="60"/>
              <w:jc w:val="center"/>
              <w:cnfStyle w:val="000000100000"/>
              <w:rPr>
                <w:color w:val="auto"/>
                <w:sz w:val="22"/>
              </w:rPr>
            </w:pPr>
            <w:r w:rsidRPr="008178ED">
              <w:rPr>
                <w:color w:val="auto"/>
                <w:sz w:val="22"/>
              </w:rPr>
              <w:t>65</w:t>
            </w:r>
            <w:r>
              <w:rPr>
                <w:color w:val="auto"/>
                <w:sz w:val="22"/>
              </w:rPr>
              <w:t>.</w:t>
            </w:r>
            <w:r w:rsidRPr="008178ED">
              <w:rPr>
                <w:color w:val="auto"/>
                <w:sz w:val="22"/>
              </w:rPr>
              <w:t>60</w:t>
            </w:r>
          </w:p>
        </w:tc>
        <w:tc>
          <w:tcPr>
            <w:tcW w:w="995" w:type="dxa"/>
            <w:shd w:val="clear" w:color="auto" w:fill="auto"/>
          </w:tcPr>
          <w:p w:rsidR="0001043D" w:rsidRPr="008178ED" w:rsidRDefault="0001043D" w:rsidP="00C779E7">
            <w:pPr>
              <w:autoSpaceDE w:val="0"/>
              <w:autoSpaceDN w:val="0"/>
              <w:adjustRightInd w:val="0"/>
              <w:spacing w:before="0" w:after="0" w:line="240" w:lineRule="auto"/>
              <w:ind w:left="60" w:right="60"/>
              <w:jc w:val="center"/>
              <w:cnfStyle w:val="000000100000"/>
              <w:rPr>
                <w:color w:val="auto"/>
                <w:sz w:val="22"/>
              </w:rPr>
            </w:pPr>
            <w:r w:rsidRPr="008178ED">
              <w:rPr>
                <w:color w:val="auto"/>
                <w:sz w:val="22"/>
              </w:rPr>
              <w:t>42</w:t>
            </w:r>
            <w:r>
              <w:rPr>
                <w:color w:val="auto"/>
                <w:sz w:val="22"/>
              </w:rPr>
              <w:t>.</w:t>
            </w:r>
            <w:r w:rsidRPr="008178ED">
              <w:rPr>
                <w:color w:val="auto"/>
                <w:sz w:val="22"/>
              </w:rPr>
              <w:t>90</w:t>
            </w:r>
          </w:p>
        </w:tc>
        <w:tc>
          <w:tcPr>
            <w:tcW w:w="1104" w:type="dxa"/>
            <w:shd w:val="clear" w:color="auto" w:fill="auto"/>
          </w:tcPr>
          <w:p w:rsidR="0001043D" w:rsidRPr="008178ED" w:rsidRDefault="0001043D" w:rsidP="00C779E7">
            <w:pPr>
              <w:spacing w:before="0" w:after="0" w:line="240" w:lineRule="auto"/>
              <w:jc w:val="center"/>
              <w:cnfStyle w:val="000000100000"/>
              <w:rPr>
                <w:color w:val="auto"/>
                <w:sz w:val="22"/>
              </w:rPr>
            </w:pPr>
            <w:r w:rsidRPr="008178ED">
              <w:rPr>
                <w:color w:val="auto"/>
                <w:sz w:val="22"/>
              </w:rPr>
              <w:t>55</w:t>
            </w:r>
            <w:r>
              <w:rPr>
                <w:color w:val="auto"/>
                <w:sz w:val="22"/>
              </w:rPr>
              <w:t>.</w:t>
            </w:r>
            <w:r w:rsidRPr="008178ED">
              <w:rPr>
                <w:color w:val="auto"/>
                <w:sz w:val="22"/>
              </w:rPr>
              <w:t>70</w:t>
            </w:r>
          </w:p>
        </w:tc>
      </w:tr>
      <w:tr w:rsidR="0001043D" w:rsidRPr="008178ED" w:rsidTr="00C779E7">
        <w:tc>
          <w:tcPr>
            <w:cnfStyle w:val="001000000000"/>
            <w:tcW w:w="1985" w:type="dxa"/>
            <w:shd w:val="clear" w:color="auto" w:fill="auto"/>
          </w:tcPr>
          <w:p w:rsidR="0001043D" w:rsidRPr="008178ED" w:rsidRDefault="0001043D" w:rsidP="00C779E7">
            <w:pPr>
              <w:autoSpaceDE w:val="0"/>
              <w:autoSpaceDN w:val="0"/>
              <w:adjustRightInd w:val="0"/>
              <w:spacing w:before="0" w:after="0" w:line="240" w:lineRule="auto"/>
              <w:ind w:left="60" w:right="60"/>
              <w:rPr>
                <w:b w:val="0"/>
                <w:color w:val="auto"/>
                <w:sz w:val="22"/>
              </w:rPr>
            </w:pPr>
            <w:r w:rsidRPr="00D26D1B">
              <w:rPr>
                <w:b w:val="0"/>
                <w:color w:val="auto"/>
                <w:sz w:val="22"/>
              </w:rPr>
              <w:t>Done the same</w:t>
            </w:r>
          </w:p>
        </w:tc>
        <w:tc>
          <w:tcPr>
            <w:tcW w:w="889" w:type="dxa"/>
            <w:shd w:val="clear" w:color="auto" w:fill="auto"/>
          </w:tcPr>
          <w:p w:rsidR="0001043D" w:rsidRPr="008178ED" w:rsidRDefault="0001043D" w:rsidP="00C779E7">
            <w:pPr>
              <w:autoSpaceDE w:val="0"/>
              <w:autoSpaceDN w:val="0"/>
              <w:adjustRightInd w:val="0"/>
              <w:spacing w:before="0" w:after="0" w:line="240" w:lineRule="auto"/>
              <w:ind w:left="60" w:right="60"/>
              <w:jc w:val="center"/>
              <w:cnfStyle w:val="000000000000"/>
              <w:rPr>
                <w:color w:val="auto"/>
                <w:sz w:val="22"/>
              </w:rPr>
            </w:pPr>
            <w:r w:rsidRPr="008178ED">
              <w:rPr>
                <w:color w:val="auto"/>
                <w:sz w:val="22"/>
              </w:rPr>
              <w:t>30</w:t>
            </w:r>
            <w:r>
              <w:rPr>
                <w:color w:val="auto"/>
                <w:sz w:val="22"/>
              </w:rPr>
              <w:t>.</w:t>
            </w:r>
            <w:r w:rsidRPr="008178ED">
              <w:rPr>
                <w:color w:val="auto"/>
                <w:sz w:val="22"/>
              </w:rPr>
              <w:t>30</w:t>
            </w:r>
          </w:p>
        </w:tc>
        <w:tc>
          <w:tcPr>
            <w:tcW w:w="1023" w:type="dxa"/>
            <w:shd w:val="clear" w:color="auto" w:fill="auto"/>
          </w:tcPr>
          <w:p w:rsidR="0001043D" w:rsidRPr="008178ED" w:rsidRDefault="0001043D" w:rsidP="00C779E7">
            <w:pPr>
              <w:autoSpaceDE w:val="0"/>
              <w:autoSpaceDN w:val="0"/>
              <w:adjustRightInd w:val="0"/>
              <w:spacing w:before="0" w:after="0" w:line="240" w:lineRule="auto"/>
              <w:ind w:left="60" w:right="60"/>
              <w:jc w:val="center"/>
              <w:cnfStyle w:val="000000000000"/>
              <w:rPr>
                <w:color w:val="auto"/>
                <w:sz w:val="22"/>
              </w:rPr>
            </w:pPr>
            <w:r w:rsidRPr="008178ED">
              <w:rPr>
                <w:color w:val="auto"/>
                <w:sz w:val="22"/>
              </w:rPr>
              <w:t>31</w:t>
            </w:r>
            <w:r>
              <w:rPr>
                <w:color w:val="auto"/>
                <w:sz w:val="22"/>
              </w:rPr>
              <w:t>.</w:t>
            </w:r>
            <w:r w:rsidRPr="008178ED">
              <w:rPr>
                <w:color w:val="auto"/>
                <w:sz w:val="22"/>
              </w:rPr>
              <w:t>30</w:t>
            </w:r>
          </w:p>
        </w:tc>
        <w:tc>
          <w:tcPr>
            <w:tcW w:w="995" w:type="dxa"/>
            <w:shd w:val="clear" w:color="auto" w:fill="auto"/>
          </w:tcPr>
          <w:p w:rsidR="0001043D" w:rsidRPr="008178ED" w:rsidRDefault="0001043D" w:rsidP="00C779E7">
            <w:pPr>
              <w:autoSpaceDE w:val="0"/>
              <w:autoSpaceDN w:val="0"/>
              <w:adjustRightInd w:val="0"/>
              <w:spacing w:before="0" w:after="0" w:line="240" w:lineRule="auto"/>
              <w:ind w:left="60" w:right="60"/>
              <w:jc w:val="center"/>
              <w:cnfStyle w:val="000000000000"/>
              <w:rPr>
                <w:color w:val="auto"/>
                <w:sz w:val="22"/>
              </w:rPr>
            </w:pPr>
            <w:r w:rsidRPr="008178ED">
              <w:rPr>
                <w:color w:val="auto"/>
                <w:sz w:val="22"/>
              </w:rPr>
              <w:t>57</w:t>
            </w:r>
            <w:r>
              <w:rPr>
                <w:color w:val="auto"/>
                <w:sz w:val="22"/>
              </w:rPr>
              <w:t>.</w:t>
            </w:r>
            <w:r w:rsidRPr="008178ED">
              <w:rPr>
                <w:color w:val="auto"/>
                <w:sz w:val="22"/>
              </w:rPr>
              <w:t>10</w:t>
            </w:r>
          </w:p>
        </w:tc>
        <w:tc>
          <w:tcPr>
            <w:tcW w:w="1104" w:type="dxa"/>
            <w:shd w:val="clear" w:color="auto" w:fill="auto"/>
          </w:tcPr>
          <w:p w:rsidR="0001043D" w:rsidRPr="008178ED" w:rsidRDefault="0001043D" w:rsidP="00C779E7">
            <w:pPr>
              <w:spacing w:before="0" w:after="0" w:line="240" w:lineRule="auto"/>
              <w:jc w:val="center"/>
              <w:cnfStyle w:val="000000000000"/>
              <w:rPr>
                <w:color w:val="auto"/>
                <w:sz w:val="22"/>
              </w:rPr>
            </w:pPr>
            <w:r w:rsidRPr="008178ED">
              <w:rPr>
                <w:color w:val="auto"/>
                <w:sz w:val="22"/>
              </w:rPr>
              <w:t>35</w:t>
            </w:r>
            <w:r>
              <w:rPr>
                <w:color w:val="auto"/>
                <w:sz w:val="22"/>
              </w:rPr>
              <w:t>.</w:t>
            </w:r>
            <w:r w:rsidRPr="008178ED">
              <w:rPr>
                <w:color w:val="auto"/>
                <w:sz w:val="22"/>
              </w:rPr>
              <w:t>44</w:t>
            </w:r>
          </w:p>
        </w:tc>
      </w:tr>
      <w:tr w:rsidR="0001043D" w:rsidRPr="008178ED" w:rsidTr="00C779E7">
        <w:trPr>
          <w:cnfStyle w:val="000000100000"/>
        </w:trPr>
        <w:tc>
          <w:tcPr>
            <w:cnfStyle w:val="001000000000"/>
            <w:tcW w:w="1985" w:type="dxa"/>
            <w:tcBorders>
              <w:bottom w:val="single" w:sz="8" w:space="0" w:color="000000" w:themeColor="text1"/>
            </w:tcBorders>
            <w:shd w:val="clear" w:color="auto" w:fill="auto"/>
          </w:tcPr>
          <w:p w:rsidR="0001043D" w:rsidRPr="008178ED" w:rsidRDefault="0001043D" w:rsidP="00C779E7">
            <w:pPr>
              <w:autoSpaceDE w:val="0"/>
              <w:autoSpaceDN w:val="0"/>
              <w:adjustRightInd w:val="0"/>
              <w:spacing w:before="0" w:after="0" w:line="240" w:lineRule="auto"/>
              <w:ind w:left="60" w:right="60"/>
              <w:rPr>
                <w:b w:val="0"/>
                <w:color w:val="auto"/>
                <w:sz w:val="22"/>
              </w:rPr>
            </w:pPr>
            <w:r w:rsidRPr="0055045F">
              <w:rPr>
                <w:b w:val="0"/>
                <w:color w:val="auto"/>
                <w:sz w:val="22"/>
              </w:rPr>
              <w:t>Easier</w:t>
            </w:r>
          </w:p>
        </w:tc>
        <w:tc>
          <w:tcPr>
            <w:tcW w:w="889" w:type="dxa"/>
            <w:tcBorders>
              <w:bottom w:val="single" w:sz="8" w:space="0" w:color="000000" w:themeColor="text1"/>
            </w:tcBorders>
            <w:shd w:val="clear" w:color="auto" w:fill="auto"/>
          </w:tcPr>
          <w:p w:rsidR="0001043D" w:rsidRPr="008178ED" w:rsidRDefault="0001043D" w:rsidP="00C779E7">
            <w:pPr>
              <w:autoSpaceDE w:val="0"/>
              <w:autoSpaceDN w:val="0"/>
              <w:adjustRightInd w:val="0"/>
              <w:spacing w:before="0" w:after="0" w:line="240" w:lineRule="auto"/>
              <w:ind w:left="60" w:right="60"/>
              <w:jc w:val="center"/>
              <w:cnfStyle w:val="000000100000"/>
              <w:rPr>
                <w:color w:val="auto"/>
                <w:sz w:val="22"/>
              </w:rPr>
            </w:pPr>
            <w:r w:rsidRPr="008178ED">
              <w:rPr>
                <w:color w:val="auto"/>
                <w:sz w:val="22"/>
              </w:rPr>
              <w:t>18</w:t>
            </w:r>
            <w:r>
              <w:rPr>
                <w:color w:val="auto"/>
                <w:sz w:val="22"/>
              </w:rPr>
              <w:t>.</w:t>
            </w:r>
            <w:r w:rsidRPr="008178ED">
              <w:rPr>
                <w:color w:val="auto"/>
                <w:sz w:val="22"/>
              </w:rPr>
              <w:t>20</w:t>
            </w:r>
          </w:p>
        </w:tc>
        <w:tc>
          <w:tcPr>
            <w:tcW w:w="1023" w:type="dxa"/>
            <w:tcBorders>
              <w:bottom w:val="single" w:sz="8" w:space="0" w:color="000000" w:themeColor="text1"/>
            </w:tcBorders>
            <w:shd w:val="clear" w:color="auto" w:fill="auto"/>
          </w:tcPr>
          <w:p w:rsidR="0001043D" w:rsidRPr="008178ED" w:rsidRDefault="0001043D" w:rsidP="00C779E7">
            <w:pPr>
              <w:autoSpaceDE w:val="0"/>
              <w:autoSpaceDN w:val="0"/>
              <w:adjustRightInd w:val="0"/>
              <w:spacing w:before="0" w:after="0" w:line="240" w:lineRule="auto"/>
              <w:ind w:left="60" w:right="60"/>
              <w:jc w:val="center"/>
              <w:cnfStyle w:val="000000100000"/>
              <w:rPr>
                <w:color w:val="auto"/>
                <w:sz w:val="22"/>
              </w:rPr>
            </w:pPr>
            <w:r w:rsidRPr="008178ED">
              <w:rPr>
                <w:color w:val="auto"/>
                <w:sz w:val="22"/>
              </w:rPr>
              <w:t>3</w:t>
            </w:r>
            <w:r>
              <w:rPr>
                <w:color w:val="auto"/>
                <w:sz w:val="22"/>
              </w:rPr>
              <w:t>.</w:t>
            </w:r>
            <w:r w:rsidRPr="008178ED">
              <w:rPr>
                <w:color w:val="auto"/>
                <w:sz w:val="22"/>
              </w:rPr>
              <w:t>10</w:t>
            </w:r>
          </w:p>
        </w:tc>
        <w:tc>
          <w:tcPr>
            <w:tcW w:w="995" w:type="dxa"/>
            <w:tcBorders>
              <w:bottom w:val="single" w:sz="8" w:space="0" w:color="000000" w:themeColor="text1"/>
            </w:tcBorders>
            <w:shd w:val="clear" w:color="auto" w:fill="auto"/>
          </w:tcPr>
          <w:p w:rsidR="0001043D" w:rsidRPr="008178ED" w:rsidRDefault="0001043D" w:rsidP="00C779E7">
            <w:pPr>
              <w:autoSpaceDE w:val="0"/>
              <w:autoSpaceDN w:val="0"/>
              <w:adjustRightInd w:val="0"/>
              <w:spacing w:before="0" w:after="0" w:line="240" w:lineRule="auto"/>
              <w:ind w:left="60" w:right="60"/>
              <w:jc w:val="center"/>
              <w:cnfStyle w:val="000000100000"/>
              <w:rPr>
                <w:color w:val="auto"/>
                <w:sz w:val="22"/>
              </w:rPr>
            </w:pPr>
            <w:r w:rsidRPr="008178ED">
              <w:rPr>
                <w:color w:val="auto"/>
                <w:sz w:val="22"/>
              </w:rPr>
              <w:t>0</w:t>
            </w:r>
          </w:p>
        </w:tc>
        <w:tc>
          <w:tcPr>
            <w:tcW w:w="1104" w:type="dxa"/>
            <w:tcBorders>
              <w:bottom w:val="single" w:sz="8" w:space="0" w:color="000000" w:themeColor="text1"/>
            </w:tcBorders>
            <w:shd w:val="clear" w:color="auto" w:fill="auto"/>
          </w:tcPr>
          <w:p w:rsidR="0001043D" w:rsidRPr="008178ED" w:rsidRDefault="0001043D" w:rsidP="00C779E7">
            <w:pPr>
              <w:spacing w:before="0" w:after="0" w:line="240" w:lineRule="auto"/>
              <w:jc w:val="center"/>
              <w:cnfStyle w:val="000000100000"/>
              <w:rPr>
                <w:color w:val="auto"/>
                <w:sz w:val="22"/>
              </w:rPr>
            </w:pPr>
            <w:r w:rsidRPr="008178ED">
              <w:rPr>
                <w:color w:val="auto"/>
                <w:sz w:val="22"/>
              </w:rPr>
              <w:t>8</w:t>
            </w:r>
            <w:r>
              <w:rPr>
                <w:color w:val="auto"/>
                <w:sz w:val="22"/>
              </w:rPr>
              <w:t>.</w:t>
            </w:r>
            <w:r w:rsidRPr="008178ED">
              <w:rPr>
                <w:color w:val="auto"/>
                <w:sz w:val="22"/>
              </w:rPr>
              <w:t>86</w:t>
            </w:r>
          </w:p>
        </w:tc>
      </w:tr>
    </w:tbl>
    <w:p w:rsidR="0001043D" w:rsidRDefault="0001043D" w:rsidP="0001043D">
      <w:pPr>
        <w:spacing w:before="0" w:after="0" w:line="240" w:lineRule="auto"/>
        <w:ind w:firstLine="720"/>
        <w:rPr>
          <w:rStyle w:val="Vanbnnidung"/>
          <w:sz w:val="22"/>
          <w:shd w:val="clear" w:color="auto" w:fill="auto"/>
        </w:rPr>
      </w:pPr>
      <w:r>
        <w:rPr>
          <w:rStyle w:val="Vanbnnidung"/>
          <w:sz w:val="22"/>
          <w:shd w:val="clear" w:color="auto" w:fill="auto"/>
        </w:rPr>
        <w:t>T</w:t>
      </w:r>
      <w:r w:rsidRPr="009D22E0">
        <w:rPr>
          <w:rStyle w:val="Vanbnnidung"/>
          <w:sz w:val="22"/>
          <w:shd w:val="clear" w:color="auto" w:fill="auto"/>
        </w:rPr>
        <w:t>here</w:t>
      </w:r>
      <w:r>
        <w:rPr>
          <w:rStyle w:val="Vanbnnidung"/>
          <w:sz w:val="22"/>
          <w:shd w:val="clear" w:color="auto" w:fill="auto"/>
        </w:rPr>
        <w:t xml:space="preserve"> was</w:t>
      </w:r>
      <w:r w:rsidRPr="009D22E0">
        <w:rPr>
          <w:rStyle w:val="Vanbnnidung"/>
          <w:sz w:val="22"/>
          <w:shd w:val="clear" w:color="auto" w:fill="auto"/>
        </w:rPr>
        <w:t xml:space="preserve"> 55.70% of professional staff said that the compensation and assistance for agricultural land recovery </w:t>
      </w:r>
      <w:r>
        <w:rPr>
          <w:rStyle w:val="Vanbnnidung"/>
          <w:sz w:val="22"/>
          <w:shd w:val="clear" w:color="auto" w:fill="auto"/>
        </w:rPr>
        <w:t xml:space="preserve">were </w:t>
      </w:r>
      <w:r w:rsidRPr="009D22E0">
        <w:rPr>
          <w:rStyle w:val="Vanbnnidung"/>
          <w:sz w:val="22"/>
          <w:shd w:val="clear" w:color="auto" w:fill="auto"/>
        </w:rPr>
        <w:t>more difficult than before</w:t>
      </w:r>
      <w:r w:rsidRPr="00614219">
        <w:rPr>
          <w:rStyle w:val="Vanbnnidung"/>
          <w:sz w:val="22"/>
          <w:shd w:val="clear" w:color="auto" w:fill="auto"/>
        </w:rPr>
        <w:t xml:space="preserve"> due to land prices at towns rising up so  the state budget must be under great pressure.</w:t>
      </w:r>
      <w:r>
        <w:rPr>
          <w:rStyle w:val="Vanbnnidung"/>
          <w:sz w:val="22"/>
          <w:shd w:val="clear" w:color="auto" w:fill="auto"/>
        </w:rPr>
        <w:t xml:space="preserve"> </w:t>
      </w:r>
      <w:r w:rsidRPr="00614219">
        <w:rPr>
          <w:rStyle w:val="Vanbnnidung"/>
          <w:sz w:val="22"/>
          <w:shd w:val="clear" w:color="auto" w:fill="auto"/>
        </w:rPr>
        <w:t xml:space="preserve">Besides, </w:t>
      </w:r>
      <w:r>
        <w:rPr>
          <w:rStyle w:val="Vanbnnidung"/>
          <w:sz w:val="22"/>
          <w:shd w:val="clear" w:color="auto" w:fill="auto"/>
        </w:rPr>
        <w:t xml:space="preserve">large </w:t>
      </w:r>
      <w:r w:rsidRPr="00614219">
        <w:rPr>
          <w:rStyle w:val="Vanbnnidung"/>
          <w:sz w:val="22"/>
          <w:shd w:val="clear" w:color="auto" w:fill="auto"/>
        </w:rPr>
        <w:t>with</w:t>
      </w:r>
      <w:r>
        <w:rPr>
          <w:rStyle w:val="Vanbnnidung"/>
          <w:sz w:val="22"/>
          <w:shd w:val="clear" w:color="auto" w:fill="auto"/>
        </w:rPr>
        <w:t xml:space="preserve"> </w:t>
      </w:r>
      <w:r w:rsidRPr="00614219">
        <w:rPr>
          <w:rStyle w:val="Vanbnnidung"/>
          <w:sz w:val="22"/>
          <w:shd w:val="clear" w:color="auto" w:fill="auto"/>
        </w:rPr>
        <w:t>drawn agricultural area</w:t>
      </w:r>
      <w:r>
        <w:rPr>
          <w:rStyle w:val="Vanbnnidung"/>
          <w:sz w:val="22"/>
          <w:shd w:val="clear" w:color="auto" w:fill="auto"/>
        </w:rPr>
        <w:t xml:space="preserve">s </w:t>
      </w:r>
      <w:r w:rsidRPr="00614219">
        <w:rPr>
          <w:rStyle w:val="Vanbnnidung"/>
          <w:sz w:val="22"/>
          <w:shd w:val="clear" w:color="auto" w:fill="auto"/>
        </w:rPr>
        <w:t>ha</w:t>
      </w:r>
      <w:r>
        <w:rPr>
          <w:rStyle w:val="Vanbnnidung"/>
          <w:sz w:val="22"/>
          <w:shd w:val="clear" w:color="auto" w:fill="auto"/>
        </w:rPr>
        <w:t>d</w:t>
      </w:r>
      <w:r w:rsidRPr="00614219">
        <w:rPr>
          <w:rStyle w:val="Vanbnnidung"/>
          <w:sz w:val="22"/>
          <w:shd w:val="clear" w:color="auto" w:fill="auto"/>
        </w:rPr>
        <w:t xml:space="preserve"> made workload </w:t>
      </w:r>
      <w:r>
        <w:rPr>
          <w:rStyle w:val="Vanbnnidung"/>
          <w:sz w:val="22"/>
          <w:shd w:val="clear" w:color="auto" w:fill="auto"/>
        </w:rPr>
        <w:t>for staffs because</w:t>
      </w:r>
      <w:r w:rsidRPr="00614219">
        <w:rPr>
          <w:rStyle w:val="Vanbnnidung"/>
          <w:sz w:val="22"/>
          <w:shd w:val="clear" w:color="auto" w:fill="auto"/>
        </w:rPr>
        <w:t xml:space="preserve"> land acquisition must be done more </w:t>
      </w:r>
      <w:r>
        <w:rPr>
          <w:rStyle w:val="Vanbnnidung"/>
          <w:sz w:val="22"/>
          <w:shd w:val="clear" w:color="auto" w:fill="auto"/>
        </w:rPr>
        <w:t xml:space="preserve">than before. </w:t>
      </w:r>
      <w:r w:rsidRPr="00614219">
        <w:rPr>
          <w:rStyle w:val="Vanbnnidung"/>
          <w:sz w:val="22"/>
          <w:shd w:val="clear" w:color="auto" w:fill="auto"/>
        </w:rPr>
        <w:t xml:space="preserve">Meanwhile, there </w:t>
      </w:r>
      <w:r>
        <w:rPr>
          <w:rStyle w:val="Vanbnnidung"/>
          <w:sz w:val="22"/>
          <w:shd w:val="clear" w:color="auto" w:fill="auto"/>
        </w:rPr>
        <w:t>was</w:t>
      </w:r>
      <w:r w:rsidRPr="00614219">
        <w:rPr>
          <w:rStyle w:val="Vanbnnidung"/>
          <w:sz w:val="22"/>
          <w:shd w:val="clear" w:color="auto" w:fill="auto"/>
        </w:rPr>
        <w:t xml:space="preserve">only 8.86% of the specialized officials who </w:t>
      </w:r>
      <w:r>
        <w:rPr>
          <w:rStyle w:val="Vanbnnidung"/>
          <w:sz w:val="22"/>
          <w:shd w:val="clear" w:color="auto" w:fill="auto"/>
        </w:rPr>
        <w:t xml:space="preserve">was </w:t>
      </w:r>
      <w:r w:rsidRPr="00614219">
        <w:rPr>
          <w:rStyle w:val="Vanbnnidung"/>
          <w:sz w:val="22"/>
          <w:shd w:val="clear" w:color="auto" w:fill="auto"/>
        </w:rPr>
        <w:t xml:space="preserve">interviewed said that the compensation </w:t>
      </w:r>
      <w:r>
        <w:rPr>
          <w:rStyle w:val="Vanbnnidung"/>
          <w:sz w:val="22"/>
          <w:shd w:val="clear" w:color="auto" w:fill="auto"/>
        </w:rPr>
        <w:t xml:space="preserve">was </w:t>
      </w:r>
      <w:r w:rsidRPr="00614219">
        <w:rPr>
          <w:rStyle w:val="Vanbnnidung"/>
          <w:sz w:val="22"/>
          <w:shd w:val="clear" w:color="auto" w:fill="auto"/>
        </w:rPr>
        <w:t xml:space="preserve">made easier </w:t>
      </w:r>
      <w:r>
        <w:rPr>
          <w:rStyle w:val="Vanbnnidung"/>
          <w:sz w:val="22"/>
          <w:shd w:val="clear" w:color="auto" w:fill="auto"/>
        </w:rPr>
        <w:t xml:space="preserve">than before </w:t>
      </w:r>
      <w:r w:rsidRPr="00614219">
        <w:rPr>
          <w:rStyle w:val="Vanbnnidung"/>
          <w:sz w:val="22"/>
          <w:shd w:val="clear" w:color="auto" w:fill="auto"/>
        </w:rPr>
        <w:t>because the relevant guidelines document were issued in full, clear</w:t>
      </w:r>
      <w:r>
        <w:rPr>
          <w:rStyle w:val="Vanbnnidung"/>
          <w:sz w:val="22"/>
          <w:shd w:val="clear" w:color="auto" w:fill="auto"/>
        </w:rPr>
        <w:t>ly</w:t>
      </w:r>
      <w:r w:rsidRPr="00614219">
        <w:rPr>
          <w:rStyle w:val="Vanbnnidung"/>
          <w:sz w:val="22"/>
          <w:shd w:val="clear" w:color="auto" w:fill="auto"/>
        </w:rPr>
        <w:t xml:space="preserve"> and uniform.</w:t>
      </w:r>
    </w:p>
    <w:p w:rsidR="0001043D" w:rsidRDefault="0001043D" w:rsidP="0001043D">
      <w:pPr>
        <w:pStyle w:val="Heading4"/>
        <w:spacing w:before="0" w:after="0" w:line="240" w:lineRule="auto"/>
        <w:rPr>
          <w:rStyle w:val="Vanbnnidung"/>
          <w:sz w:val="22"/>
          <w:szCs w:val="22"/>
          <w:shd w:val="clear" w:color="auto" w:fill="auto"/>
        </w:rPr>
      </w:pPr>
      <w:r w:rsidRPr="008178ED">
        <w:rPr>
          <w:rStyle w:val="Vanbnnidung"/>
          <w:sz w:val="22"/>
          <w:szCs w:val="22"/>
          <w:shd w:val="clear" w:color="auto" w:fill="auto"/>
        </w:rPr>
        <w:t>3.4.1.6.</w:t>
      </w:r>
      <w:r>
        <w:rPr>
          <w:rStyle w:val="Vanbnnidung"/>
          <w:sz w:val="22"/>
          <w:szCs w:val="22"/>
          <w:shd w:val="clear" w:color="auto" w:fill="auto"/>
        </w:rPr>
        <w:t>Impact on land price</w:t>
      </w:r>
    </w:p>
    <w:p w:rsidR="0001043D" w:rsidRPr="002D5E7F" w:rsidRDefault="0001043D" w:rsidP="0001043D">
      <w:pPr>
        <w:spacing w:before="0" w:after="0" w:line="240" w:lineRule="auto"/>
        <w:ind w:firstLine="720"/>
      </w:pPr>
      <w:r>
        <w:rPr>
          <w:sz w:val="22"/>
        </w:rPr>
        <w:t>L</w:t>
      </w:r>
      <w:r w:rsidRPr="009167EA">
        <w:rPr>
          <w:sz w:val="22"/>
        </w:rPr>
        <w:t>and price in the satellite towns of Hue city increased due to the conversion of agricultural land to non-agricultural land</w:t>
      </w:r>
      <w:r>
        <w:rPr>
          <w:sz w:val="22"/>
        </w:rPr>
        <w:t>,</w:t>
      </w:r>
      <w:r w:rsidRPr="009167EA">
        <w:rPr>
          <w:sz w:val="22"/>
        </w:rPr>
        <w:t xml:space="preserve"> contributed to develop the infrastructure system of that towns</w:t>
      </w:r>
      <w:r>
        <w:rPr>
          <w:sz w:val="22"/>
        </w:rPr>
        <w:t xml:space="preserve">. </w:t>
      </w:r>
      <w:r w:rsidRPr="00FB497A">
        <w:rPr>
          <w:sz w:val="22"/>
        </w:rPr>
        <w:t>Land price in Thuan</w:t>
      </w:r>
      <w:r>
        <w:rPr>
          <w:sz w:val="22"/>
        </w:rPr>
        <w:t xml:space="preserve"> </w:t>
      </w:r>
      <w:r w:rsidRPr="00FB497A">
        <w:rPr>
          <w:sz w:val="22"/>
        </w:rPr>
        <w:t>An town increased from 214.28 to 400% than before.</w:t>
      </w:r>
      <w:r>
        <w:rPr>
          <w:sz w:val="22"/>
        </w:rPr>
        <w:t xml:space="preserve"> </w:t>
      </w:r>
      <w:r w:rsidRPr="00FB497A">
        <w:rPr>
          <w:sz w:val="22"/>
        </w:rPr>
        <w:t>Land price of HuongThuy town land increased from 5.76 to 32.35% an</w:t>
      </w:r>
      <w:r>
        <w:rPr>
          <w:sz w:val="22"/>
        </w:rPr>
        <w:t>d the price of land in HuongTra</w:t>
      </w:r>
      <w:r w:rsidRPr="00FB497A">
        <w:rPr>
          <w:sz w:val="22"/>
        </w:rPr>
        <w:t xml:space="preserve"> town increased from 6.06 to 40.84% depending on the location and route.</w:t>
      </w:r>
    </w:p>
    <w:p w:rsidR="0001043D" w:rsidRPr="008178ED" w:rsidRDefault="0001043D" w:rsidP="0001043D">
      <w:pPr>
        <w:spacing w:before="0" w:after="0" w:line="240" w:lineRule="auto"/>
        <w:jc w:val="center"/>
        <w:rPr>
          <w:i/>
          <w:sz w:val="22"/>
        </w:rPr>
      </w:pPr>
      <w:r>
        <w:rPr>
          <w:rStyle w:val="Vanbnnidung"/>
          <w:b/>
          <w:i/>
          <w:sz w:val="22"/>
          <w:shd w:val="clear" w:color="auto" w:fill="auto"/>
        </w:rPr>
        <w:t>Table 3.9</w:t>
      </w:r>
      <w:r w:rsidRPr="008178ED">
        <w:rPr>
          <w:rStyle w:val="Vanbnnidung"/>
          <w:b/>
          <w:i/>
          <w:sz w:val="22"/>
          <w:shd w:val="clear" w:color="auto" w:fill="auto"/>
        </w:rPr>
        <w:t xml:space="preserve">. </w:t>
      </w:r>
      <w:r w:rsidRPr="00EA41D9">
        <w:rPr>
          <w:rStyle w:val="Vanbnnidung"/>
          <w:i/>
          <w:spacing w:val="-4"/>
          <w:sz w:val="22"/>
          <w:shd w:val="clear" w:color="auto" w:fill="auto"/>
        </w:rPr>
        <w:t>Opinion on the impact of the transfer of agricultural land to non-agricultural land</w:t>
      </w:r>
      <w:r w:rsidRPr="00140528">
        <w:rPr>
          <w:rStyle w:val="Vanbnnidung"/>
          <w:i/>
          <w:sz w:val="22"/>
          <w:shd w:val="clear" w:color="auto" w:fill="auto"/>
        </w:rPr>
        <w:t xml:space="preserve"> on</w:t>
      </w:r>
      <w:r>
        <w:rPr>
          <w:rStyle w:val="Vanbnnidung"/>
          <w:i/>
          <w:sz w:val="22"/>
          <w:shd w:val="clear" w:color="auto" w:fill="auto"/>
        </w:rPr>
        <w:t xml:space="preserve"> land price</w:t>
      </w:r>
    </w:p>
    <w:p w:rsidR="0001043D" w:rsidRPr="008178ED" w:rsidRDefault="0001043D" w:rsidP="0001043D">
      <w:pPr>
        <w:spacing w:before="0" w:after="0" w:line="240" w:lineRule="auto"/>
        <w:jc w:val="right"/>
        <w:rPr>
          <w:rStyle w:val="Vanbnnidung"/>
          <w:b/>
          <w:sz w:val="22"/>
          <w:shd w:val="clear" w:color="auto" w:fill="auto"/>
        </w:rPr>
      </w:pPr>
      <w:r>
        <w:rPr>
          <w:sz w:val="22"/>
        </w:rPr>
        <w:t>Unit</w:t>
      </w:r>
      <w:r w:rsidRPr="008178ED">
        <w:rPr>
          <w:sz w:val="22"/>
        </w:rPr>
        <w:t>:%</w:t>
      </w:r>
    </w:p>
    <w:tbl>
      <w:tblPr>
        <w:tblStyle w:val="LightShading2"/>
        <w:tblW w:w="5813" w:type="dxa"/>
        <w:jc w:val="center"/>
        <w:tblLayout w:type="fixed"/>
        <w:tblLook w:val="04A0"/>
      </w:tblPr>
      <w:tblGrid>
        <w:gridCol w:w="2268"/>
        <w:gridCol w:w="851"/>
        <w:gridCol w:w="850"/>
        <w:gridCol w:w="851"/>
        <w:gridCol w:w="993"/>
      </w:tblGrid>
      <w:tr w:rsidR="0001043D" w:rsidRPr="008178ED" w:rsidTr="00C779E7">
        <w:trPr>
          <w:cnfStyle w:val="100000000000"/>
          <w:jc w:val="center"/>
        </w:trPr>
        <w:tc>
          <w:tcPr>
            <w:cnfStyle w:val="001000000000"/>
            <w:tcW w:w="2268" w:type="dxa"/>
            <w:shd w:val="clear" w:color="auto" w:fill="auto"/>
          </w:tcPr>
          <w:p w:rsidR="0001043D" w:rsidRPr="008178ED" w:rsidRDefault="0001043D" w:rsidP="00C779E7">
            <w:pPr>
              <w:spacing w:before="0" w:after="0" w:line="240" w:lineRule="auto"/>
              <w:ind w:left="-57" w:right="-57"/>
              <w:jc w:val="center"/>
              <w:rPr>
                <w:b w:val="0"/>
                <w:color w:val="auto"/>
                <w:sz w:val="22"/>
              </w:rPr>
            </w:pPr>
            <w:r w:rsidRPr="00D26D1B">
              <w:rPr>
                <w:b w:val="0"/>
                <w:color w:val="auto"/>
                <w:sz w:val="22"/>
              </w:rPr>
              <w:t>Degree evaluation</w:t>
            </w:r>
          </w:p>
        </w:tc>
        <w:tc>
          <w:tcPr>
            <w:tcW w:w="851" w:type="dxa"/>
            <w:shd w:val="clear" w:color="auto" w:fill="auto"/>
          </w:tcPr>
          <w:p w:rsidR="0001043D" w:rsidRPr="008178ED" w:rsidRDefault="0001043D" w:rsidP="00C779E7">
            <w:pPr>
              <w:autoSpaceDE w:val="0"/>
              <w:autoSpaceDN w:val="0"/>
              <w:adjustRightInd w:val="0"/>
              <w:spacing w:before="0" w:after="0" w:line="240" w:lineRule="auto"/>
              <w:jc w:val="center"/>
              <w:cnfStyle w:val="100000000000"/>
              <w:rPr>
                <w:b w:val="0"/>
                <w:color w:val="auto"/>
                <w:sz w:val="22"/>
              </w:rPr>
            </w:pPr>
            <w:r>
              <w:rPr>
                <w:b w:val="0"/>
                <w:color w:val="auto"/>
                <w:sz w:val="22"/>
              </w:rPr>
              <w:t>HuongThuy</w:t>
            </w:r>
          </w:p>
        </w:tc>
        <w:tc>
          <w:tcPr>
            <w:tcW w:w="850" w:type="dxa"/>
            <w:shd w:val="clear" w:color="auto" w:fill="auto"/>
          </w:tcPr>
          <w:p w:rsidR="0001043D" w:rsidRPr="008178ED" w:rsidRDefault="0001043D" w:rsidP="00C779E7">
            <w:pPr>
              <w:autoSpaceDE w:val="0"/>
              <w:autoSpaceDN w:val="0"/>
              <w:adjustRightInd w:val="0"/>
              <w:spacing w:before="0" w:after="0" w:line="240" w:lineRule="auto"/>
              <w:jc w:val="center"/>
              <w:cnfStyle w:val="100000000000"/>
              <w:rPr>
                <w:b w:val="0"/>
                <w:color w:val="auto"/>
                <w:sz w:val="22"/>
              </w:rPr>
            </w:pPr>
            <w:r>
              <w:rPr>
                <w:b w:val="0"/>
                <w:color w:val="auto"/>
                <w:sz w:val="22"/>
              </w:rPr>
              <w:t>Huong Tra</w:t>
            </w:r>
          </w:p>
        </w:tc>
        <w:tc>
          <w:tcPr>
            <w:tcW w:w="851" w:type="dxa"/>
            <w:shd w:val="clear" w:color="auto" w:fill="auto"/>
          </w:tcPr>
          <w:p w:rsidR="0001043D" w:rsidRPr="008178ED" w:rsidRDefault="0001043D" w:rsidP="00C779E7">
            <w:pPr>
              <w:autoSpaceDE w:val="0"/>
              <w:autoSpaceDN w:val="0"/>
              <w:adjustRightInd w:val="0"/>
              <w:spacing w:before="0" w:after="0" w:line="240" w:lineRule="auto"/>
              <w:jc w:val="center"/>
              <w:cnfStyle w:val="100000000000"/>
              <w:rPr>
                <w:b w:val="0"/>
                <w:color w:val="auto"/>
                <w:sz w:val="22"/>
              </w:rPr>
            </w:pPr>
            <w:r>
              <w:rPr>
                <w:b w:val="0"/>
                <w:color w:val="auto"/>
                <w:sz w:val="22"/>
              </w:rPr>
              <w:t>Thuan An</w:t>
            </w:r>
          </w:p>
        </w:tc>
        <w:tc>
          <w:tcPr>
            <w:tcW w:w="993" w:type="dxa"/>
            <w:shd w:val="clear" w:color="auto" w:fill="auto"/>
            <w:vAlign w:val="center"/>
          </w:tcPr>
          <w:p w:rsidR="0001043D" w:rsidRPr="008178ED" w:rsidRDefault="0001043D" w:rsidP="00C779E7">
            <w:pPr>
              <w:autoSpaceDE w:val="0"/>
              <w:autoSpaceDN w:val="0"/>
              <w:adjustRightInd w:val="0"/>
              <w:spacing w:before="0" w:after="0" w:line="240" w:lineRule="auto"/>
              <w:ind w:left="-113" w:right="-113"/>
              <w:jc w:val="center"/>
              <w:cnfStyle w:val="100000000000"/>
              <w:rPr>
                <w:b w:val="0"/>
                <w:color w:val="auto"/>
                <w:sz w:val="22"/>
              </w:rPr>
            </w:pPr>
            <w:r w:rsidRPr="00D26D1B">
              <w:rPr>
                <w:b w:val="0"/>
                <w:color w:val="auto"/>
                <w:sz w:val="22"/>
              </w:rPr>
              <w:t>General Synthesis</w:t>
            </w:r>
          </w:p>
        </w:tc>
      </w:tr>
      <w:tr w:rsidR="0001043D" w:rsidRPr="008178ED" w:rsidTr="00C779E7">
        <w:trPr>
          <w:cnfStyle w:val="000000100000"/>
          <w:jc w:val="center"/>
        </w:trPr>
        <w:tc>
          <w:tcPr>
            <w:cnfStyle w:val="001000000000"/>
            <w:tcW w:w="2268" w:type="dxa"/>
            <w:shd w:val="clear" w:color="auto" w:fill="auto"/>
          </w:tcPr>
          <w:p w:rsidR="0001043D" w:rsidRPr="008178ED" w:rsidRDefault="0001043D" w:rsidP="00C779E7">
            <w:pPr>
              <w:spacing w:before="0" w:after="0" w:line="240" w:lineRule="auto"/>
              <w:ind w:left="-57" w:right="-57"/>
              <w:rPr>
                <w:b w:val="0"/>
                <w:color w:val="auto"/>
                <w:sz w:val="22"/>
              </w:rPr>
            </w:pPr>
            <w:r>
              <w:rPr>
                <w:b w:val="0"/>
                <w:color w:val="auto"/>
                <w:sz w:val="22"/>
              </w:rPr>
              <w:t>Making</w:t>
            </w:r>
            <w:r w:rsidRPr="00F31486">
              <w:rPr>
                <w:b w:val="0"/>
                <w:color w:val="auto"/>
                <w:sz w:val="22"/>
              </w:rPr>
              <w:t xml:space="preserve"> land prices increase</w:t>
            </w:r>
            <w:r>
              <w:rPr>
                <w:b w:val="0"/>
                <w:color w:val="auto"/>
                <w:sz w:val="22"/>
              </w:rPr>
              <w:t>d more</w:t>
            </w:r>
          </w:p>
        </w:tc>
        <w:tc>
          <w:tcPr>
            <w:tcW w:w="851" w:type="dxa"/>
            <w:shd w:val="clear" w:color="auto" w:fill="auto"/>
          </w:tcPr>
          <w:p w:rsidR="0001043D" w:rsidRPr="008178ED" w:rsidRDefault="0001043D" w:rsidP="00C779E7">
            <w:pPr>
              <w:autoSpaceDE w:val="0"/>
              <w:autoSpaceDN w:val="0"/>
              <w:adjustRightInd w:val="0"/>
              <w:spacing w:before="0" w:after="0" w:line="240" w:lineRule="auto"/>
              <w:ind w:left="60" w:right="60"/>
              <w:jc w:val="center"/>
              <w:cnfStyle w:val="000000100000"/>
              <w:rPr>
                <w:color w:val="auto"/>
                <w:sz w:val="22"/>
              </w:rPr>
            </w:pPr>
            <w:r w:rsidRPr="008178ED">
              <w:rPr>
                <w:color w:val="auto"/>
                <w:sz w:val="22"/>
              </w:rPr>
              <w:t>42</w:t>
            </w:r>
            <w:r>
              <w:rPr>
                <w:color w:val="auto"/>
                <w:sz w:val="22"/>
              </w:rPr>
              <w:t>.</w:t>
            </w:r>
            <w:r w:rsidRPr="008178ED">
              <w:rPr>
                <w:color w:val="auto"/>
                <w:sz w:val="22"/>
              </w:rPr>
              <w:t>40</w:t>
            </w:r>
          </w:p>
        </w:tc>
        <w:tc>
          <w:tcPr>
            <w:tcW w:w="850" w:type="dxa"/>
            <w:shd w:val="clear" w:color="auto" w:fill="auto"/>
          </w:tcPr>
          <w:p w:rsidR="0001043D" w:rsidRPr="008178ED" w:rsidRDefault="0001043D" w:rsidP="00C779E7">
            <w:pPr>
              <w:autoSpaceDE w:val="0"/>
              <w:autoSpaceDN w:val="0"/>
              <w:adjustRightInd w:val="0"/>
              <w:spacing w:before="0" w:after="0" w:line="240" w:lineRule="auto"/>
              <w:ind w:left="60" w:right="60"/>
              <w:jc w:val="center"/>
              <w:cnfStyle w:val="000000100000"/>
              <w:rPr>
                <w:color w:val="auto"/>
                <w:sz w:val="22"/>
              </w:rPr>
            </w:pPr>
            <w:r w:rsidRPr="008178ED">
              <w:rPr>
                <w:color w:val="auto"/>
                <w:sz w:val="22"/>
              </w:rPr>
              <w:t>40</w:t>
            </w:r>
            <w:r>
              <w:rPr>
                <w:color w:val="auto"/>
                <w:sz w:val="22"/>
              </w:rPr>
              <w:t>.</w:t>
            </w:r>
            <w:r w:rsidRPr="008178ED">
              <w:rPr>
                <w:color w:val="auto"/>
                <w:sz w:val="22"/>
              </w:rPr>
              <w:t>60</w:t>
            </w:r>
          </w:p>
        </w:tc>
        <w:tc>
          <w:tcPr>
            <w:tcW w:w="851" w:type="dxa"/>
            <w:shd w:val="clear" w:color="auto" w:fill="auto"/>
          </w:tcPr>
          <w:p w:rsidR="0001043D" w:rsidRPr="008178ED" w:rsidRDefault="0001043D" w:rsidP="00C779E7">
            <w:pPr>
              <w:autoSpaceDE w:val="0"/>
              <w:autoSpaceDN w:val="0"/>
              <w:adjustRightInd w:val="0"/>
              <w:spacing w:before="0" w:after="0" w:line="240" w:lineRule="auto"/>
              <w:ind w:left="60" w:right="60"/>
              <w:jc w:val="center"/>
              <w:cnfStyle w:val="000000100000"/>
              <w:rPr>
                <w:color w:val="auto"/>
                <w:sz w:val="22"/>
              </w:rPr>
            </w:pPr>
            <w:r w:rsidRPr="008178ED">
              <w:rPr>
                <w:color w:val="auto"/>
                <w:sz w:val="22"/>
              </w:rPr>
              <w:t>78</w:t>
            </w:r>
            <w:r>
              <w:rPr>
                <w:color w:val="auto"/>
                <w:sz w:val="22"/>
              </w:rPr>
              <w:t>.</w:t>
            </w:r>
            <w:r w:rsidRPr="008178ED">
              <w:rPr>
                <w:color w:val="auto"/>
                <w:sz w:val="22"/>
              </w:rPr>
              <w:t>57</w:t>
            </w:r>
          </w:p>
        </w:tc>
        <w:tc>
          <w:tcPr>
            <w:tcW w:w="993" w:type="dxa"/>
            <w:shd w:val="clear" w:color="auto" w:fill="auto"/>
          </w:tcPr>
          <w:p w:rsidR="0001043D" w:rsidRPr="008178ED" w:rsidRDefault="0001043D" w:rsidP="00C779E7">
            <w:pPr>
              <w:spacing w:before="0" w:after="0" w:line="240" w:lineRule="auto"/>
              <w:jc w:val="center"/>
              <w:cnfStyle w:val="000000100000"/>
              <w:rPr>
                <w:color w:val="auto"/>
                <w:sz w:val="22"/>
              </w:rPr>
            </w:pPr>
            <w:r w:rsidRPr="008178ED">
              <w:rPr>
                <w:color w:val="auto"/>
                <w:sz w:val="22"/>
              </w:rPr>
              <w:t>48</w:t>
            </w:r>
            <w:r>
              <w:rPr>
                <w:color w:val="auto"/>
                <w:sz w:val="22"/>
              </w:rPr>
              <w:t>.</w:t>
            </w:r>
            <w:r w:rsidRPr="008178ED">
              <w:rPr>
                <w:color w:val="auto"/>
                <w:sz w:val="22"/>
              </w:rPr>
              <w:t>10</w:t>
            </w:r>
          </w:p>
        </w:tc>
      </w:tr>
      <w:tr w:rsidR="0001043D" w:rsidRPr="008178ED" w:rsidTr="00C779E7">
        <w:trPr>
          <w:jc w:val="center"/>
        </w:trPr>
        <w:tc>
          <w:tcPr>
            <w:cnfStyle w:val="001000000000"/>
            <w:tcW w:w="2268" w:type="dxa"/>
            <w:shd w:val="clear" w:color="auto" w:fill="auto"/>
          </w:tcPr>
          <w:p w:rsidR="0001043D" w:rsidRPr="008178ED" w:rsidRDefault="0001043D" w:rsidP="00C779E7">
            <w:pPr>
              <w:spacing w:before="0" w:after="0" w:line="240" w:lineRule="auto"/>
              <w:ind w:left="-57" w:right="-57"/>
              <w:rPr>
                <w:b w:val="0"/>
                <w:color w:val="auto"/>
                <w:sz w:val="22"/>
              </w:rPr>
            </w:pPr>
            <w:r>
              <w:rPr>
                <w:b w:val="0"/>
                <w:color w:val="auto"/>
                <w:sz w:val="22"/>
              </w:rPr>
              <w:t>Making</w:t>
            </w:r>
            <w:r w:rsidRPr="00F31486">
              <w:rPr>
                <w:b w:val="0"/>
                <w:color w:val="auto"/>
                <w:sz w:val="22"/>
              </w:rPr>
              <w:t xml:space="preserve"> land prices increase</w:t>
            </w:r>
            <w:r>
              <w:rPr>
                <w:b w:val="0"/>
                <w:color w:val="auto"/>
                <w:sz w:val="22"/>
              </w:rPr>
              <w:t xml:space="preserve"> less</w:t>
            </w:r>
          </w:p>
        </w:tc>
        <w:tc>
          <w:tcPr>
            <w:tcW w:w="851" w:type="dxa"/>
            <w:shd w:val="clear" w:color="auto" w:fill="auto"/>
          </w:tcPr>
          <w:p w:rsidR="0001043D" w:rsidRPr="008178ED" w:rsidRDefault="0001043D" w:rsidP="00C779E7">
            <w:pPr>
              <w:autoSpaceDE w:val="0"/>
              <w:autoSpaceDN w:val="0"/>
              <w:adjustRightInd w:val="0"/>
              <w:spacing w:before="0" w:after="0" w:line="240" w:lineRule="auto"/>
              <w:ind w:left="60" w:right="60"/>
              <w:jc w:val="center"/>
              <w:cnfStyle w:val="000000000000"/>
              <w:rPr>
                <w:color w:val="auto"/>
                <w:sz w:val="22"/>
              </w:rPr>
            </w:pPr>
            <w:r w:rsidRPr="008178ED">
              <w:rPr>
                <w:color w:val="auto"/>
                <w:sz w:val="22"/>
              </w:rPr>
              <w:t>57</w:t>
            </w:r>
            <w:r>
              <w:rPr>
                <w:color w:val="auto"/>
                <w:sz w:val="22"/>
              </w:rPr>
              <w:t>.</w:t>
            </w:r>
            <w:r w:rsidRPr="008178ED">
              <w:rPr>
                <w:color w:val="auto"/>
                <w:sz w:val="22"/>
              </w:rPr>
              <w:t>60</w:t>
            </w:r>
          </w:p>
        </w:tc>
        <w:tc>
          <w:tcPr>
            <w:tcW w:w="850" w:type="dxa"/>
            <w:shd w:val="clear" w:color="auto" w:fill="auto"/>
          </w:tcPr>
          <w:p w:rsidR="0001043D" w:rsidRPr="008178ED" w:rsidRDefault="0001043D" w:rsidP="00C779E7">
            <w:pPr>
              <w:autoSpaceDE w:val="0"/>
              <w:autoSpaceDN w:val="0"/>
              <w:adjustRightInd w:val="0"/>
              <w:spacing w:before="0" w:after="0" w:line="240" w:lineRule="auto"/>
              <w:ind w:left="60" w:right="60"/>
              <w:jc w:val="center"/>
              <w:cnfStyle w:val="000000000000"/>
              <w:rPr>
                <w:color w:val="auto"/>
                <w:sz w:val="22"/>
              </w:rPr>
            </w:pPr>
            <w:r w:rsidRPr="008178ED">
              <w:rPr>
                <w:color w:val="auto"/>
                <w:sz w:val="22"/>
              </w:rPr>
              <w:t>59</w:t>
            </w:r>
            <w:r>
              <w:rPr>
                <w:color w:val="auto"/>
                <w:sz w:val="22"/>
              </w:rPr>
              <w:t>.</w:t>
            </w:r>
            <w:r w:rsidRPr="008178ED">
              <w:rPr>
                <w:color w:val="auto"/>
                <w:sz w:val="22"/>
              </w:rPr>
              <w:t>40</w:t>
            </w:r>
          </w:p>
        </w:tc>
        <w:tc>
          <w:tcPr>
            <w:tcW w:w="851" w:type="dxa"/>
            <w:shd w:val="clear" w:color="auto" w:fill="auto"/>
          </w:tcPr>
          <w:p w:rsidR="0001043D" w:rsidRPr="008178ED" w:rsidRDefault="0001043D" w:rsidP="00C779E7">
            <w:pPr>
              <w:autoSpaceDE w:val="0"/>
              <w:autoSpaceDN w:val="0"/>
              <w:adjustRightInd w:val="0"/>
              <w:spacing w:before="0" w:after="0" w:line="240" w:lineRule="auto"/>
              <w:ind w:left="60" w:right="60"/>
              <w:jc w:val="center"/>
              <w:cnfStyle w:val="000000000000"/>
              <w:rPr>
                <w:color w:val="auto"/>
                <w:sz w:val="22"/>
              </w:rPr>
            </w:pPr>
            <w:r w:rsidRPr="008178ED">
              <w:rPr>
                <w:color w:val="auto"/>
                <w:sz w:val="22"/>
              </w:rPr>
              <w:t>21</w:t>
            </w:r>
            <w:r>
              <w:rPr>
                <w:color w:val="auto"/>
                <w:sz w:val="22"/>
              </w:rPr>
              <w:t>.</w:t>
            </w:r>
            <w:r w:rsidRPr="008178ED">
              <w:rPr>
                <w:color w:val="auto"/>
                <w:sz w:val="22"/>
              </w:rPr>
              <w:t>43</w:t>
            </w:r>
          </w:p>
        </w:tc>
        <w:tc>
          <w:tcPr>
            <w:tcW w:w="993" w:type="dxa"/>
            <w:shd w:val="clear" w:color="auto" w:fill="auto"/>
          </w:tcPr>
          <w:p w:rsidR="0001043D" w:rsidRPr="008178ED" w:rsidRDefault="0001043D" w:rsidP="00C779E7">
            <w:pPr>
              <w:spacing w:before="0" w:after="0" w:line="240" w:lineRule="auto"/>
              <w:jc w:val="center"/>
              <w:cnfStyle w:val="000000000000"/>
              <w:rPr>
                <w:color w:val="auto"/>
                <w:sz w:val="22"/>
              </w:rPr>
            </w:pPr>
            <w:r w:rsidRPr="008178ED">
              <w:rPr>
                <w:color w:val="auto"/>
                <w:sz w:val="22"/>
              </w:rPr>
              <w:t>51</w:t>
            </w:r>
            <w:r>
              <w:rPr>
                <w:color w:val="auto"/>
                <w:sz w:val="22"/>
              </w:rPr>
              <w:t>.</w:t>
            </w:r>
            <w:r w:rsidRPr="008178ED">
              <w:rPr>
                <w:color w:val="auto"/>
                <w:sz w:val="22"/>
              </w:rPr>
              <w:t>90</w:t>
            </w:r>
          </w:p>
        </w:tc>
      </w:tr>
      <w:tr w:rsidR="0001043D" w:rsidRPr="008178ED" w:rsidTr="00C779E7">
        <w:trPr>
          <w:cnfStyle w:val="000000100000"/>
          <w:jc w:val="center"/>
        </w:trPr>
        <w:tc>
          <w:tcPr>
            <w:cnfStyle w:val="001000000000"/>
            <w:tcW w:w="2268" w:type="dxa"/>
            <w:shd w:val="clear" w:color="auto" w:fill="auto"/>
          </w:tcPr>
          <w:p w:rsidR="0001043D" w:rsidRPr="008178ED" w:rsidRDefault="0001043D" w:rsidP="00C779E7">
            <w:pPr>
              <w:spacing w:before="0" w:after="0" w:line="240" w:lineRule="auto"/>
              <w:ind w:left="-57" w:right="-57"/>
              <w:rPr>
                <w:b w:val="0"/>
                <w:color w:val="auto"/>
                <w:sz w:val="22"/>
              </w:rPr>
            </w:pPr>
            <w:r w:rsidRPr="00F31486">
              <w:rPr>
                <w:b w:val="0"/>
                <w:color w:val="auto"/>
                <w:sz w:val="22"/>
              </w:rPr>
              <w:t>land price is not rise</w:t>
            </w:r>
          </w:p>
        </w:tc>
        <w:tc>
          <w:tcPr>
            <w:tcW w:w="851" w:type="dxa"/>
            <w:shd w:val="clear" w:color="auto" w:fill="auto"/>
          </w:tcPr>
          <w:p w:rsidR="0001043D" w:rsidRPr="008178ED" w:rsidRDefault="0001043D" w:rsidP="00C779E7">
            <w:pPr>
              <w:autoSpaceDE w:val="0"/>
              <w:autoSpaceDN w:val="0"/>
              <w:adjustRightInd w:val="0"/>
              <w:spacing w:before="0" w:after="0" w:line="240" w:lineRule="auto"/>
              <w:ind w:left="60" w:right="60"/>
              <w:jc w:val="center"/>
              <w:cnfStyle w:val="000000100000"/>
              <w:rPr>
                <w:color w:val="auto"/>
                <w:sz w:val="22"/>
              </w:rPr>
            </w:pPr>
            <w:r w:rsidRPr="008178ED">
              <w:rPr>
                <w:color w:val="auto"/>
                <w:sz w:val="22"/>
              </w:rPr>
              <w:t>0</w:t>
            </w:r>
          </w:p>
        </w:tc>
        <w:tc>
          <w:tcPr>
            <w:tcW w:w="850" w:type="dxa"/>
            <w:shd w:val="clear" w:color="auto" w:fill="auto"/>
          </w:tcPr>
          <w:p w:rsidR="0001043D" w:rsidRPr="008178ED" w:rsidRDefault="0001043D" w:rsidP="00C779E7">
            <w:pPr>
              <w:autoSpaceDE w:val="0"/>
              <w:autoSpaceDN w:val="0"/>
              <w:adjustRightInd w:val="0"/>
              <w:spacing w:before="0" w:after="0" w:line="240" w:lineRule="auto"/>
              <w:ind w:left="60" w:right="60"/>
              <w:jc w:val="center"/>
              <w:cnfStyle w:val="000000100000"/>
              <w:rPr>
                <w:color w:val="auto"/>
                <w:sz w:val="22"/>
              </w:rPr>
            </w:pPr>
            <w:r w:rsidRPr="008178ED">
              <w:rPr>
                <w:color w:val="auto"/>
                <w:sz w:val="22"/>
              </w:rPr>
              <w:t>0</w:t>
            </w:r>
          </w:p>
        </w:tc>
        <w:tc>
          <w:tcPr>
            <w:tcW w:w="851" w:type="dxa"/>
            <w:shd w:val="clear" w:color="auto" w:fill="auto"/>
          </w:tcPr>
          <w:p w:rsidR="0001043D" w:rsidRPr="008178ED" w:rsidRDefault="0001043D" w:rsidP="00C779E7">
            <w:pPr>
              <w:autoSpaceDE w:val="0"/>
              <w:autoSpaceDN w:val="0"/>
              <w:adjustRightInd w:val="0"/>
              <w:spacing w:before="0" w:after="0" w:line="240" w:lineRule="auto"/>
              <w:ind w:left="60" w:right="60"/>
              <w:jc w:val="center"/>
              <w:cnfStyle w:val="000000100000"/>
              <w:rPr>
                <w:color w:val="auto"/>
                <w:sz w:val="22"/>
              </w:rPr>
            </w:pPr>
            <w:r w:rsidRPr="008178ED">
              <w:rPr>
                <w:color w:val="auto"/>
                <w:sz w:val="22"/>
              </w:rPr>
              <w:t>0</w:t>
            </w:r>
          </w:p>
        </w:tc>
        <w:tc>
          <w:tcPr>
            <w:tcW w:w="993" w:type="dxa"/>
            <w:shd w:val="clear" w:color="auto" w:fill="auto"/>
          </w:tcPr>
          <w:p w:rsidR="0001043D" w:rsidRPr="008178ED" w:rsidRDefault="0001043D" w:rsidP="00C779E7">
            <w:pPr>
              <w:spacing w:before="0" w:after="0" w:line="240" w:lineRule="auto"/>
              <w:jc w:val="center"/>
              <w:cnfStyle w:val="000000100000"/>
              <w:rPr>
                <w:color w:val="auto"/>
                <w:sz w:val="22"/>
              </w:rPr>
            </w:pPr>
            <w:r w:rsidRPr="008178ED">
              <w:rPr>
                <w:color w:val="auto"/>
                <w:sz w:val="22"/>
              </w:rPr>
              <w:t>0</w:t>
            </w:r>
          </w:p>
        </w:tc>
      </w:tr>
      <w:tr w:rsidR="0001043D" w:rsidRPr="008178ED" w:rsidTr="00C779E7">
        <w:trPr>
          <w:jc w:val="center"/>
        </w:trPr>
        <w:tc>
          <w:tcPr>
            <w:cnfStyle w:val="001000000000"/>
            <w:tcW w:w="2268" w:type="dxa"/>
            <w:tcBorders>
              <w:bottom w:val="single" w:sz="8" w:space="0" w:color="000000" w:themeColor="text1"/>
            </w:tcBorders>
            <w:shd w:val="clear" w:color="auto" w:fill="auto"/>
          </w:tcPr>
          <w:p w:rsidR="0001043D" w:rsidRPr="008178ED" w:rsidRDefault="0001043D" w:rsidP="00C779E7">
            <w:pPr>
              <w:spacing w:before="0" w:after="0" w:line="240" w:lineRule="auto"/>
              <w:ind w:left="-57" w:right="-57"/>
              <w:rPr>
                <w:b w:val="0"/>
                <w:color w:val="auto"/>
                <w:sz w:val="22"/>
              </w:rPr>
            </w:pPr>
            <w:r>
              <w:rPr>
                <w:b w:val="0"/>
                <w:color w:val="auto"/>
                <w:sz w:val="22"/>
              </w:rPr>
              <w:t>Making</w:t>
            </w:r>
            <w:r w:rsidRPr="00F31486">
              <w:rPr>
                <w:b w:val="0"/>
                <w:color w:val="auto"/>
                <w:sz w:val="22"/>
              </w:rPr>
              <w:t xml:space="preserve"> land prices</w:t>
            </w:r>
            <w:r>
              <w:rPr>
                <w:b w:val="0"/>
                <w:color w:val="auto"/>
                <w:sz w:val="22"/>
              </w:rPr>
              <w:t xml:space="preserve"> reduce</w:t>
            </w:r>
          </w:p>
        </w:tc>
        <w:tc>
          <w:tcPr>
            <w:tcW w:w="851" w:type="dxa"/>
            <w:tcBorders>
              <w:bottom w:val="single" w:sz="8" w:space="0" w:color="000000" w:themeColor="text1"/>
            </w:tcBorders>
            <w:shd w:val="clear" w:color="auto" w:fill="auto"/>
          </w:tcPr>
          <w:p w:rsidR="0001043D" w:rsidRPr="008178ED" w:rsidRDefault="0001043D" w:rsidP="00C779E7">
            <w:pPr>
              <w:autoSpaceDE w:val="0"/>
              <w:autoSpaceDN w:val="0"/>
              <w:adjustRightInd w:val="0"/>
              <w:spacing w:before="0" w:after="0" w:line="240" w:lineRule="auto"/>
              <w:ind w:left="60" w:right="60"/>
              <w:jc w:val="center"/>
              <w:cnfStyle w:val="000000000000"/>
              <w:rPr>
                <w:color w:val="auto"/>
                <w:sz w:val="22"/>
              </w:rPr>
            </w:pPr>
            <w:r w:rsidRPr="008178ED">
              <w:rPr>
                <w:color w:val="auto"/>
                <w:sz w:val="22"/>
              </w:rPr>
              <w:t>0</w:t>
            </w:r>
          </w:p>
        </w:tc>
        <w:tc>
          <w:tcPr>
            <w:tcW w:w="850" w:type="dxa"/>
            <w:tcBorders>
              <w:bottom w:val="single" w:sz="8" w:space="0" w:color="000000" w:themeColor="text1"/>
            </w:tcBorders>
            <w:shd w:val="clear" w:color="auto" w:fill="auto"/>
          </w:tcPr>
          <w:p w:rsidR="0001043D" w:rsidRPr="008178ED" w:rsidRDefault="0001043D" w:rsidP="00C779E7">
            <w:pPr>
              <w:autoSpaceDE w:val="0"/>
              <w:autoSpaceDN w:val="0"/>
              <w:adjustRightInd w:val="0"/>
              <w:spacing w:before="0" w:after="0" w:line="240" w:lineRule="auto"/>
              <w:ind w:left="60" w:right="60"/>
              <w:jc w:val="center"/>
              <w:cnfStyle w:val="000000000000"/>
              <w:rPr>
                <w:color w:val="auto"/>
                <w:sz w:val="22"/>
              </w:rPr>
            </w:pPr>
            <w:r w:rsidRPr="008178ED">
              <w:rPr>
                <w:color w:val="auto"/>
                <w:sz w:val="22"/>
              </w:rPr>
              <w:t>0</w:t>
            </w:r>
          </w:p>
        </w:tc>
        <w:tc>
          <w:tcPr>
            <w:tcW w:w="851" w:type="dxa"/>
            <w:tcBorders>
              <w:bottom w:val="single" w:sz="8" w:space="0" w:color="000000" w:themeColor="text1"/>
            </w:tcBorders>
            <w:shd w:val="clear" w:color="auto" w:fill="auto"/>
          </w:tcPr>
          <w:p w:rsidR="0001043D" w:rsidRPr="008178ED" w:rsidRDefault="0001043D" w:rsidP="00C779E7">
            <w:pPr>
              <w:autoSpaceDE w:val="0"/>
              <w:autoSpaceDN w:val="0"/>
              <w:adjustRightInd w:val="0"/>
              <w:spacing w:before="0" w:after="0" w:line="240" w:lineRule="auto"/>
              <w:ind w:left="60" w:right="60"/>
              <w:jc w:val="center"/>
              <w:cnfStyle w:val="000000000000"/>
              <w:rPr>
                <w:color w:val="auto"/>
                <w:sz w:val="22"/>
              </w:rPr>
            </w:pPr>
            <w:r w:rsidRPr="008178ED">
              <w:rPr>
                <w:color w:val="auto"/>
                <w:sz w:val="22"/>
              </w:rPr>
              <w:t>0</w:t>
            </w:r>
          </w:p>
        </w:tc>
        <w:tc>
          <w:tcPr>
            <w:tcW w:w="993" w:type="dxa"/>
            <w:tcBorders>
              <w:bottom w:val="single" w:sz="8" w:space="0" w:color="000000" w:themeColor="text1"/>
            </w:tcBorders>
            <w:shd w:val="clear" w:color="auto" w:fill="auto"/>
          </w:tcPr>
          <w:p w:rsidR="0001043D" w:rsidRPr="008178ED" w:rsidRDefault="0001043D" w:rsidP="00C779E7">
            <w:pPr>
              <w:spacing w:before="0" w:after="0" w:line="240" w:lineRule="auto"/>
              <w:jc w:val="center"/>
              <w:cnfStyle w:val="000000000000"/>
              <w:rPr>
                <w:color w:val="auto"/>
                <w:sz w:val="22"/>
              </w:rPr>
            </w:pPr>
            <w:r w:rsidRPr="008178ED">
              <w:rPr>
                <w:color w:val="auto"/>
                <w:sz w:val="22"/>
              </w:rPr>
              <w:t>0</w:t>
            </w:r>
          </w:p>
        </w:tc>
      </w:tr>
    </w:tbl>
    <w:p w:rsidR="0001043D" w:rsidRPr="008178ED" w:rsidRDefault="0001043D" w:rsidP="0001043D">
      <w:pPr>
        <w:pStyle w:val="Heading4"/>
        <w:spacing w:before="0" w:after="0" w:line="240" w:lineRule="auto"/>
        <w:rPr>
          <w:sz w:val="22"/>
          <w:szCs w:val="22"/>
        </w:rPr>
      </w:pPr>
      <w:r w:rsidRPr="008178ED">
        <w:rPr>
          <w:rStyle w:val="Vanbnnidung"/>
          <w:sz w:val="22"/>
          <w:szCs w:val="22"/>
          <w:shd w:val="clear" w:color="auto" w:fill="auto"/>
        </w:rPr>
        <w:lastRenderedPageBreak/>
        <w:t>3.4.1.7.</w:t>
      </w:r>
      <w:r w:rsidRPr="00FB497A">
        <w:rPr>
          <w:rStyle w:val="Vanbnnidung"/>
          <w:sz w:val="22"/>
          <w:szCs w:val="22"/>
          <w:shd w:val="clear" w:color="auto" w:fill="auto"/>
        </w:rPr>
        <w:t>Impact on the settlement of complaints about land</w:t>
      </w:r>
    </w:p>
    <w:p w:rsidR="0001043D" w:rsidRPr="00D102E4" w:rsidRDefault="0001043D" w:rsidP="0001043D">
      <w:pPr>
        <w:spacing w:before="0" w:after="0" w:line="240" w:lineRule="auto"/>
        <w:jc w:val="center"/>
        <w:outlineLvl w:val="5"/>
        <w:rPr>
          <w:i/>
          <w:spacing w:val="-4"/>
          <w:sz w:val="22"/>
        </w:rPr>
      </w:pPr>
      <w:r w:rsidRPr="00D102E4">
        <w:rPr>
          <w:rStyle w:val="Vanbnnidung"/>
          <w:b/>
          <w:i/>
          <w:spacing w:val="-4"/>
          <w:sz w:val="22"/>
          <w:shd w:val="clear" w:color="auto" w:fill="auto"/>
        </w:rPr>
        <w:t>Bảng 3.1</w:t>
      </w:r>
      <w:r>
        <w:rPr>
          <w:rStyle w:val="Vanbnnidung"/>
          <w:b/>
          <w:i/>
          <w:spacing w:val="-4"/>
          <w:sz w:val="22"/>
          <w:shd w:val="clear" w:color="auto" w:fill="auto"/>
        </w:rPr>
        <w:t>0</w:t>
      </w:r>
      <w:r w:rsidRPr="00D102E4">
        <w:rPr>
          <w:rStyle w:val="Vanbnnidung"/>
          <w:b/>
          <w:i/>
          <w:spacing w:val="-4"/>
          <w:sz w:val="22"/>
          <w:shd w:val="clear" w:color="auto" w:fill="auto"/>
        </w:rPr>
        <w:t xml:space="preserve">. </w:t>
      </w:r>
      <w:r w:rsidRPr="00EA41D9">
        <w:rPr>
          <w:rStyle w:val="Vanbnnidung"/>
          <w:i/>
          <w:spacing w:val="-4"/>
          <w:sz w:val="22"/>
          <w:shd w:val="clear" w:color="auto" w:fill="auto"/>
        </w:rPr>
        <w:t>Opinion on the impact of the transfer of agricultural land to non-agricultural land</w:t>
      </w:r>
      <w:r w:rsidRPr="00FB497A">
        <w:rPr>
          <w:i/>
          <w:spacing w:val="-4"/>
          <w:sz w:val="22"/>
        </w:rPr>
        <w:t xml:space="preserve"> on the settlement of complaints about land</w:t>
      </w:r>
    </w:p>
    <w:p w:rsidR="0001043D" w:rsidRPr="008178ED" w:rsidRDefault="0001043D" w:rsidP="0001043D">
      <w:pPr>
        <w:spacing w:before="0" w:after="0" w:line="240" w:lineRule="auto"/>
        <w:jc w:val="right"/>
        <w:rPr>
          <w:rStyle w:val="Vanbnnidung"/>
          <w:b/>
          <w:sz w:val="22"/>
          <w:shd w:val="clear" w:color="auto" w:fill="auto"/>
        </w:rPr>
      </w:pPr>
      <w:r>
        <w:rPr>
          <w:sz w:val="22"/>
        </w:rPr>
        <w:t>Unit</w:t>
      </w:r>
      <w:r w:rsidRPr="008178ED">
        <w:rPr>
          <w:sz w:val="22"/>
        </w:rPr>
        <w:t>:%</w:t>
      </w:r>
    </w:p>
    <w:tbl>
      <w:tblPr>
        <w:tblStyle w:val="LightShading2"/>
        <w:tblW w:w="5954" w:type="dxa"/>
        <w:tblInd w:w="108" w:type="dxa"/>
        <w:tblLook w:val="04A0"/>
      </w:tblPr>
      <w:tblGrid>
        <w:gridCol w:w="1689"/>
        <w:gridCol w:w="1280"/>
        <w:gridCol w:w="1069"/>
        <w:gridCol w:w="958"/>
        <w:gridCol w:w="958"/>
      </w:tblGrid>
      <w:tr w:rsidR="0001043D" w:rsidRPr="008178ED" w:rsidTr="00C779E7">
        <w:trPr>
          <w:cnfStyle w:val="100000000000"/>
        </w:trPr>
        <w:tc>
          <w:tcPr>
            <w:cnfStyle w:val="001000000000"/>
            <w:tcW w:w="1843" w:type="dxa"/>
            <w:shd w:val="clear" w:color="auto" w:fill="auto"/>
          </w:tcPr>
          <w:p w:rsidR="0001043D" w:rsidRPr="00051856" w:rsidRDefault="0001043D" w:rsidP="00C779E7">
            <w:pPr>
              <w:autoSpaceDE w:val="0"/>
              <w:autoSpaceDN w:val="0"/>
              <w:adjustRightInd w:val="0"/>
              <w:spacing w:before="0" w:after="0" w:line="240" w:lineRule="auto"/>
              <w:jc w:val="center"/>
              <w:rPr>
                <w:b w:val="0"/>
                <w:color w:val="auto"/>
                <w:sz w:val="22"/>
              </w:rPr>
            </w:pPr>
            <w:r w:rsidRPr="00D26D1B">
              <w:rPr>
                <w:b w:val="0"/>
                <w:color w:val="auto"/>
                <w:sz w:val="22"/>
              </w:rPr>
              <w:t>Degree evaluation</w:t>
            </w:r>
          </w:p>
        </w:tc>
        <w:tc>
          <w:tcPr>
            <w:tcW w:w="992" w:type="dxa"/>
            <w:shd w:val="clear" w:color="auto" w:fill="auto"/>
          </w:tcPr>
          <w:p w:rsidR="0001043D" w:rsidRPr="008178ED" w:rsidRDefault="0001043D" w:rsidP="00C779E7">
            <w:pPr>
              <w:autoSpaceDE w:val="0"/>
              <w:autoSpaceDN w:val="0"/>
              <w:adjustRightInd w:val="0"/>
              <w:spacing w:before="0" w:after="0" w:line="240" w:lineRule="auto"/>
              <w:jc w:val="center"/>
              <w:cnfStyle w:val="100000000000"/>
              <w:rPr>
                <w:b w:val="0"/>
                <w:color w:val="auto"/>
                <w:sz w:val="22"/>
              </w:rPr>
            </w:pPr>
            <w:r>
              <w:rPr>
                <w:b w:val="0"/>
                <w:color w:val="auto"/>
                <w:sz w:val="22"/>
              </w:rPr>
              <w:t>HuongThuy</w:t>
            </w:r>
          </w:p>
        </w:tc>
        <w:tc>
          <w:tcPr>
            <w:tcW w:w="1134" w:type="dxa"/>
            <w:shd w:val="clear" w:color="auto" w:fill="auto"/>
          </w:tcPr>
          <w:p w:rsidR="0001043D" w:rsidRPr="008178ED" w:rsidRDefault="0001043D" w:rsidP="00C779E7">
            <w:pPr>
              <w:autoSpaceDE w:val="0"/>
              <w:autoSpaceDN w:val="0"/>
              <w:adjustRightInd w:val="0"/>
              <w:spacing w:before="0" w:after="0" w:line="240" w:lineRule="auto"/>
              <w:jc w:val="center"/>
              <w:cnfStyle w:val="100000000000"/>
              <w:rPr>
                <w:b w:val="0"/>
                <w:color w:val="auto"/>
                <w:sz w:val="22"/>
              </w:rPr>
            </w:pPr>
            <w:r>
              <w:rPr>
                <w:b w:val="0"/>
                <w:color w:val="auto"/>
                <w:sz w:val="22"/>
              </w:rPr>
              <w:t>Huong Tra</w:t>
            </w:r>
          </w:p>
        </w:tc>
        <w:tc>
          <w:tcPr>
            <w:tcW w:w="993" w:type="dxa"/>
            <w:shd w:val="clear" w:color="auto" w:fill="auto"/>
          </w:tcPr>
          <w:p w:rsidR="0001043D" w:rsidRPr="008178ED" w:rsidRDefault="0001043D" w:rsidP="00C779E7">
            <w:pPr>
              <w:autoSpaceDE w:val="0"/>
              <w:autoSpaceDN w:val="0"/>
              <w:adjustRightInd w:val="0"/>
              <w:spacing w:before="0" w:after="0" w:line="240" w:lineRule="auto"/>
              <w:jc w:val="center"/>
              <w:cnfStyle w:val="100000000000"/>
              <w:rPr>
                <w:b w:val="0"/>
                <w:color w:val="auto"/>
                <w:sz w:val="22"/>
              </w:rPr>
            </w:pPr>
            <w:r>
              <w:rPr>
                <w:b w:val="0"/>
                <w:color w:val="auto"/>
                <w:sz w:val="22"/>
              </w:rPr>
              <w:t>Thuan An</w:t>
            </w:r>
          </w:p>
        </w:tc>
        <w:tc>
          <w:tcPr>
            <w:tcW w:w="992" w:type="dxa"/>
            <w:shd w:val="clear" w:color="auto" w:fill="auto"/>
            <w:vAlign w:val="center"/>
          </w:tcPr>
          <w:p w:rsidR="0001043D" w:rsidRPr="008178ED" w:rsidRDefault="0001043D" w:rsidP="00C779E7">
            <w:pPr>
              <w:autoSpaceDE w:val="0"/>
              <w:autoSpaceDN w:val="0"/>
              <w:adjustRightInd w:val="0"/>
              <w:spacing w:before="0" w:after="0" w:line="240" w:lineRule="auto"/>
              <w:ind w:left="-113" w:right="-113"/>
              <w:jc w:val="center"/>
              <w:cnfStyle w:val="100000000000"/>
              <w:rPr>
                <w:b w:val="0"/>
                <w:color w:val="auto"/>
                <w:sz w:val="22"/>
              </w:rPr>
            </w:pPr>
            <w:r w:rsidRPr="00D26D1B">
              <w:rPr>
                <w:b w:val="0"/>
                <w:color w:val="auto"/>
                <w:sz w:val="22"/>
              </w:rPr>
              <w:t>General Synthesis</w:t>
            </w:r>
          </w:p>
        </w:tc>
      </w:tr>
      <w:tr w:rsidR="0001043D" w:rsidRPr="008178ED" w:rsidTr="00C779E7">
        <w:trPr>
          <w:cnfStyle w:val="000000100000"/>
        </w:trPr>
        <w:tc>
          <w:tcPr>
            <w:cnfStyle w:val="001000000000"/>
            <w:tcW w:w="1843" w:type="dxa"/>
            <w:shd w:val="clear" w:color="auto" w:fill="auto"/>
          </w:tcPr>
          <w:p w:rsidR="0001043D" w:rsidRPr="008178ED" w:rsidRDefault="0001043D" w:rsidP="00C779E7">
            <w:pPr>
              <w:autoSpaceDE w:val="0"/>
              <w:autoSpaceDN w:val="0"/>
              <w:adjustRightInd w:val="0"/>
              <w:spacing w:before="0" w:after="0" w:line="240" w:lineRule="auto"/>
              <w:ind w:left="60" w:right="60"/>
              <w:rPr>
                <w:b w:val="0"/>
                <w:color w:val="auto"/>
                <w:sz w:val="22"/>
              </w:rPr>
            </w:pPr>
            <w:r w:rsidRPr="00A52B4A">
              <w:rPr>
                <w:b w:val="0"/>
                <w:color w:val="auto"/>
                <w:sz w:val="22"/>
              </w:rPr>
              <w:t>More difficult</w:t>
            </w:r>
          </w:p>
        </w:tc>
        <w:tc>
          <w:tcPr>
            <w:tcW w:w="992" w:type="dxa"/>
            <w:shd w:val="clear" w:color="auto" w:fill="auto"/>
            <w:vAlign w:val="center"/>
          </w:tcPr>
          <w:p w:rsidR="0001043D" w:rsidRPr="008178ED" w:rsidRDefault="0001043D" w:rsidP="00C779E7">
            <w:pPr>
              <w:autoSpaceDE w:val="0"/>
              <w:autoSpaceDN w:val="0"/>
              <w:adjustRightInd w:val="0"/>
              <w:spacing w:before="0" w:after="0" w:line="240" w:lineRule="auto"/>
              <w:ind w:left="60" w:right="60"/>
              <w:jc w:val="center"/>
              <w:cnfStyle w:val="000000100000"/>
              <w:rPr>
                <w:color w:val="auto"/>
                <w:sz w:val="22"/>
              </w:rPr>
            </w:pPr>
            <w:r w:rsidRPr="008178ED">
              <w:rPr>
                <w:color w:val="auto"/>
                <w:sz w:val="22"/>
              </w:rPr>
              <w:t>57</w:t>
            </w:r>
            <w:r>
              <w:rPr>
                <w:color w:val="auto"/>
                <w:sz w:val="22"/>
              </w:rPr>
              <w:t>.</w:t>
            </w:r>
            <w:r w:rsidRPr="008178ED">
              <w:rPr>
                <w:color w:val="auto"/>
                <w:sz w:val="22"/>
              </w:rPr>
              <w:t>60</w:t>
            </w:r>
          </w:p>
        </w:tc>
        <w:tc>
          <w:tcPr>
            <w:tcW w:w="1134" w:type="dxa"/>
            <w:shd w:val="clear" w:color="auto" w:fill="auto"/>
            <w:vAlign w:val="center"/>
          </w:tcPr>
          <w:p w:rsidR="0001043D" w:rsidRPr="008178ED" w:rsidRDefault="0001043D" w:rsidP="00C779E7">
            <w:pPr>
              <w:autoSpaceDE w:val="0"/>
              <w:autoSpaceDN w:val="0"/>
              <w:adjustRightInd w:val="0"/>
              <w:spacing w:before="0" w:after="0" w:line="240" w:lineRule="auto"/>
              <w:ind w:left="60" w:right="60"/>
              <w:jc w:val="center"/>
              <w:cnfStyle w:val="000000100000"/>
              <w:rPr>
                <w:color w:val="auto"/>
                <w:sz w:val="22"/>
              </w:rPr>
            </w:pPr>
            <w:r w:rsidRPr="008178ED">
              <w:rPr>
                <w:color w:val="auto"/>
                <w:sz w:val="22"/>
              </w:rPr>
              <w:t>46</w:t>
            </w:r>
            <w:r>
              <w:rPr>
                <w:color w:val="auto"/>
                <w:sz w:val="22"/>
              </w:rPr>
              <w:t>.</w:t>
            </w:r>
            <w:r w:rsidRPr="008178ED">
              <w:rPr>
                <w:color w:val="auto"/>
                <w:sz w:val="22"/>
              </w:rPr>
              <w:t>87</w:t>
            </w:r>
          </w:p>
        </w:tc>
        <w:tc>
          <w:tcPr>
            <w:tcW w:w="993" w:type="dxa"/>
            <w:shd w:val="clear" w:color="auto" w:fill="auto"/>
            <w:vAlign w:val="center"/>
          </w:tcPr>
          <w:p w:rsidR="0001043D" w:rsidRPr="008178ED" w:rsidRDefault="0001043D" w:rsidP="00C779E7">
            <w:pPr>
              <w:autoSpaceDE w:val="0"/>
              <w:autoSpaceDN w:val="0"/>
              <w:adjustRightInd w:val="0"/>
              <w:spacing w:before="0" w:after="0" w:line="240" w:lineRule="auto"/>
              <w:ind w:left="60" w:right="60"/>
              <w:jc w:val="center"/>
              <w:cnfStyle w:val="000000100000"/>
              <w:rPr>
                <w:color w:val="auto"/>
                <w:sz w:val="22"/>
              </w:rPr>
            </w:pPr>
            <w:r w:rsidRPr="008178ED">
              <w:rPr>
                <w:color w:val="auto"/>
                <w:sz w:val="22"/>
              </w:rPr>
              <w:t>42</w:t>
            </w:r>
            <w:r>
              <w:rPr>
                <w:color w:val="auto"/>
                <w:sz w:val="22"/>
              </w:rPr>
              <w:t>.</w:t>
            </w:r>
            <w:r w:rsidRPr="008178ED">
              <w:rPr>
                <w:color w:val="auto"/>
                <w:sz w:val="22"/>
              </w:rPr>
              <w:t>86</w:t>
            </w:r>
          </w:p>
        </w:tc>
        <w:tc>
          <w:tcPr>
            <w:tcW w:w="992" w:type="dxa"/>
            <w:shd w:val="clear" w:color="auto" w:fill="auto"/>
            <w:vAlign w:val="center"/>
          </w:tcPr>
          <w:p w:rsidR="0001043D" w:rsidRPr="008178ED" w:rsidRDefault="0001043D" w:rsidP="00C779E7">
            <w:pPr>
              <w:spacing w:before="0" w:after="0" w:line="240" w:lineRule="auto"/>
              <w:jc w:val="center"/>
              <w:cnfStyle w:val="000000100000"/>
              <w:rPr>
                <w:color w:val="auto"/>
                <w:sz w:val="22"/>
              </w:rPr>
            </w:pPr>
            <w:r w:rsidRPr="008178ED">
              <w:rPr>
                <w:color w:val="auto"/>
                <w:sz w:val="22"/>
              </w:rPr>
              <w:t>50</w:t>
            </w:r>
            <w:r>
              <w:rPr>
                <w:color w:val="auto"/>
                <w:sz w:val="22"/>
              </w:rPr>
              <w:t>.</w:t>
            </w:r>
            <w:r w:rsidRPr="008178ED">
              <w:rPr>
                <w:color w:val="auto"/>
                <w:sz w:val="22"/>
              </w:rPr>
              <w:t>63</w:t>
            </w:r>
          </w:p>
        </w:tc>
      </w:tr>
      <w:tr w:rsidR="0001043D" w:rsidRPr="008178ED" w:rsidTr="00C779E7">
        <w:tc>
          <w:tcPr>
            <w:cnfStyle w:val="001000000000"/>
            <w:tcW w:w="1843" w:type="dxa"/>
            <w:shd w:val="clear" w:color="auto" w:fill="auto"/>
          </w:tcPr>
          <w:p w:rsidR="0001043D" w:rsidRPr="008178ED" w:rsidRDefault="0001043D" w:rsidP="00C779E7">
            <w:pPr>
              <w:autoSpaceDE w:val="0"/>
              <w:autoSpaceDN w:val="0"/>
              <w:adjustRightInd w:val="0"/>
              <w:spacing w:before="0" w:after="0" w:line="240" w:lineRule="auto"/>
              <w:ind w:left="60" w:right="60"/>
              <w:rPr>
                <w:b w:val="0"/>
                <w:color w:val="auto"/>
                <w:sz w:val="22"/>
              </w:rPr>
            </w:pPr>
            <w:r w:rsidRPr="00D26D1B">
              <w:rPr>
                <w:b w:val="0"/>
                <w:color w:val="auto"/>
                <w:sz w:val="22"/>
              </w:rPr>
              <w:t>Done the same</w:t>
            </w:r>
          </w:p>
        </w:tc>
        <w:tc>
          <w:tcPr>
            <w:tcW w:w="992" w:type="dxa"/>
            <w:shd w:val="clear" w:color="auto" w:fill="auto"/>
            <w:vAlign w:val="center"/>
          </w:tcPr>
          <w:p w:rsidR="0001043D" w:rsidRPr="008178ED" w:rsidRDefault="0001043D" w:rsidP="00C779E7">
            <w:pPr>
              <w:autoSpaceDE w:val="0"/>
              <w:autoSpaceDN w:val="0"/>
              <w:adjustRightInd w:val="0"/>
              <w:spacing w:before="0" w:after="0" w:line="240" w:lineRule="auto"/>
              <w:ind w:left="60" w:right="60"/>
              <w:jc w:val="center"/>
              <w:cnfStyle w:val="000000000000"/>
              <w:rPr>
                <w:color w:val="auto"/>
                <w:sz w:val="22"/>
              </w:rPr>
            </w:pPr>
            <w:r w:rsidRPr="008178ED">
              <w:rPr>
                <w:color w:val="auto"/>
                <w:sz w:val="22"/>
              </w:rPr>
              <w:t>30</w:t>
            </w:r>
            <w:r>
              <w:rPr>
                <w:color w:val="auto"/>
                <w:sz w:val="22"/>
              </w:rPr>
              <w:t>.</w:t>
            </w:r>
            <w:r w:rsidRPr="008178ED">
              <w:rPr>
                <w:color w:val="auto"/>
                <w:sz w:val="22"/>
              </w:rPr>
              <w:t>30</w:t>
            </w:r>
          </w:p>
        </w:tc>
        <w:tc>
          <w:tcPr>
            <w:tcW w:w="1134" w:type="dxa"/>
            <w:shd w:val="clear" w:color="auto" w:fill="auto"/>
            <w:vAlign w:val="center"/>
          </w:tcPr>
          <w:p w:rsidR="0001043D" w:rsidRPr="008178ED" w:rsidRDefault="0001043D" w:rsidP="00C779E7">
            <w:pPr>
              <w:autoSpaceDE w:val="0"/>
              <w:autoSpaceDN w:val="0"/>
              <w:adjustRightInd w:val="0"/>
              <w:spacing w:before="0" w:after="0" w:line="240" w:lineRule="auto"/>
              <w:ind w:left="60" w:right="60"/>
              <w:jc w:val="center"/>
              <w:cnfStyle w:val="000000000000"/>
              <w:rPr>
                <w:color w:val="auto"/>
                <w:sz w:val="22"/>
              </w:rPr>
            </w:pPr>
            <w:r w:rsidRPr="008178ED">
              <w:rPr>
                <w:color w:val="auto"/>
                <w:sz w:val="22"/>
              </w:rPr>
              <w:t>28</w:t>
            </w:r>
            <w:r>
              <w:rPr>
                <w:color w:val="auto"/>
                <w:sz w:val="22"/>
              </w:rPr>
              <w:t>.</w:t>
            </w:r>
            <w:r w:rsidRPr="008178ED">
              <w:rPr>
                <w:color w:val="auto"/>
                <w:sz w:val="22"/>
              </w:rPr>
              <w:t>12</w:t>
            </w:r>
          </w:p>
        </w:tc>
        <w:tc>
          <w:tcPr>
            <w:tcW w:w="993" w:type="dxa"/>
            <w:shd w:val="clear" w:color="auto" w:fill="auto"/>
            <w:vAlign w:val="center"/>
          </w:tcPr>
          <w:p w:rsidR="0001043D" w:rsidRPr="008178ED" w:rsidRDefault="0001043D" w:rsidP="00C779E7">
            <w:pPr>
              <w:autoSpaceDE w:val="0"/>
              <w:autoSpaceDN w:val="0"/>
              <w:adjustRightInd w:val="0"/>
              <w:spacing w:before="0" w:after="0" w:line="240" w:lineRule="auto"/>
              <w:ind w:left="60" w:right="60"/>
              <w:jc w:val="center"/>
              <w:cnfStyle w:val="000000000000"/>
              <w:rPr>
                <w:color w:val="auto"/>
                <w:sz w:val="22"/>
              </w:rPr>
            </w:pPr>
            <w:r w:rsidRPr="008178ED">
              <w:rPr>
                <w:color w:val="auto"/>
                <w:sz w:val="22"/>
              </w:rPr>
              <w:t>50</w:t>
            </w:r>
            <w:r>
              <w:rPr>
                <w:color w:val="auto"/>
                <w:sz w:val="22"/>
              </w:rPr>
              <w:t>.</w:t>
            </w:r>
            <w:r w:rsidRPr="008178ED">
              <w:rPr>
                <w:color w:val="auto"/>
                <w:sz w:val="22"/>
              </w:rPr>
              <w:t>00</w:t>
            </w:r>
          </w:p>
        </w:tc>
        <w:tc>
          <w:tcPr>
            <w:tcW w:w="992" w:type="dxa"/>
            <w:shd w:val="clear" w:color="auto" w:fill="auto"/>
            <w:vAlign w:val="center"/>
          </w:tcPr>
          <w:p w:rsidR="0001043D" w:rsidRPr="008178ED" w:rsidRDefault="0001043D" w:rsidP="00C779E7">
            <w:pPr>
              <w:spacing w:before="0" w:after="0" w:line="240" w:lineRule="auto"/>
              <w:jc w:val="center"/>
              <w:cnfStyle w:val="000000000000"/>
              <w:rPr>
                <w:color w:val="auto"/>
                <w:sz w:val="22"/>
              </w:rPr>
            </w:pPr>
            <w:r w:rsidRPr="008178ED">
              <w:rPr>
                <w:color w:val="auto"/>
                <w:sz w:val="22"/>
              </w:rPr>
              <w:t>32</w:t>
            </w:r>
            <w:r>
              <w:rPr>
                <w:color w:val="auto"/>
                <w:sz w:val="22"/>
              </w:rPr>
              <w:t>.</w:t>
            </w:r>
            <w:r w:rsidRPr="008178ED">
              <w:rPr>
                <w:color w:val="auto"/>
                <w:sz w:val="22"/>
              </w:rPr>
              <w:t>91</w:t>
            </w:r>
          </w:p>
        </w:tc>
      </w:tr>
      <w:tr w:rsidR="0001043D" w:rsidRPr="008178ED" w:rsidTr="00C779E7">
        <w:trPr>
          <w:cnfStyle w:val="000000100000"/>
        </w:trPr>
        <w:tc>
          <w:tcPr>
            <w:cnfStyle w:val="001000000000"/>
            <w:tcW w:w="1843" w:type="dxa"/>
            <w:tcBorders>
              <w:bottom w:val="single" w:sz="8" w:space="0" w:color="000000" w:themeColor="text1"/>
            </w:tcBorders>
            <w:shd w:val="clear" w:color="auto" w:fill="auto"/>
          </w:tcPr>
          <w:p w:rsidR="0001043D" w:rsidRPr="008178ED" w:rsidRDefault="0001043D" w:rsidP="00C779E7">
            <w:pPr>
              <w:autoSpaceDE w:val="0"/>
              <w:autoSpaceDN w:val="0"/>
              <w:adjustRightInd w:val="0"/>
              <w:spacing w:before="0" w:after="0" w:line="240" w:lineRule="auto"/>
              <w:ind w:left="60" w:right="60"/>
              <w:rPr>
                <w:b w:val="0"/>
                <w:color w:val="auto"/>
                <w:sz w:val="22"/>
              </w:rPr>
            </w:pPr>
            <w:r w:rsidRPr="0055045F">
              <w:rPr>
                <w:b w:val="0"/>
                <w:color w:val="auto"/>
                <w:sz w:val="22"/>
              </w:rPr>
              <w:t>Easier</w:t>
            </w:r>
          </w:p>
        </w:tc>
        <w:tc>
          <w:tcPr>
            <w:tcW w:w="992" w:type="dxa"/>
            <w:tcBorders>
              <w:bottom w:val="single" w:sz="8" w:space="0" w:color="000000" w:themeColor="text1"/>
            </w:tcBorders>
            <w:shd w:val="clear" w:color="auto" w:fill="auto"/>
            <w:vAlign w:val="center"/>
          </w:tcPr>
          <w:p w:rsidR="0001043D" w:rsidRPr="008178ED" w:rsidRDefault="0001043D" w:rsidP="00C779E7">
            <w:pPr>
              <w:autoSpaceDE w:val="0"/>
              <w:autoSpaceDN w:val="0"/>
              <w:adjustRightInd w:val="0"/>
              <w:spacing w:before="0" w:after="0" w:line="240" w:lineRule="auto"/>
              <w:ind w:left="60" w:right="60"/>
              <w:jc w:val="center"/>
              <w:cnfStyle w:val="000000100000"/>
              <w:rPr>
                <w:color w:val="auto"/>
                <w:sz w:val="22"/>
              </w:rPr>
            </w:pPr>
            <w:r w:rsidRPr="008178ED">
              <w:rPr>
                <w:color w:val="auto"/>
                <w:sz w:val="22"/>
              </w:rPr>
              <w:t>12</w:t>
            </w:r>
            <w:r>
              <w:rPr>
                <w:color w:val="auto"/>
                <w:sz w:val="22"/>
              </w:rPr>
              <w:t>.</w:t>
            </w:r>
            <w:r w:rsidRPr="008178ED">
              <w:rPr>
                <w:color w:val="auto"/>
                <w:sz w:val="22"/>
              </w:rPr>
              <w:t>10</w:t>
            </w:r>
          </w:p>
        </w:tc>
        <w:tc>
          <w:tcPr>
            <w:tcW w:w="1134" w:type="dxa"/>
            <w:tcBorders>
              <w:bottom w:val="single" w:sz="8" w:space="0" w:color="000000" w:themeColor="text1"/>
            </w:tcBorders>
            <w:shd w:val="clear" w:color="auto" w:fill="auto"/>
            <w:vAlign w:val="center"/>
          </w:tcPr>
          <w:p w:rsidR="0001043D" w:rsidRPr="008178ED" w:rsidRDefault="0001043D" w:rsidP="00C779E7">
            <w:pPr>
              <w:autoSpaceDE w:val="0"/>
              <w:autoSpaceDN w:val="0"/>
              <w:adjustRightInd w:val="0"/>
              <w:spacing w:before="0" w:after="0" w:line="240" w:lineRule="auto"/>
              <w:ind w:left="60" w:right="60"/>
              <w:jc w:val="center"/>
              <w:cnfStyle w:val="000000100000"/>
              <w:rPr>
                <w:color w:val="auto"/>
                <w:sz w:val="22"/>
              </w:rPr>
            </w:pPr>
            <w:r w:rsidRPr="008178ED">
              <w:rPr>
                <w:color w:val="auto"/>
                <w:sz w:val="22"/>
              </w:rPr>
              <w:t>25</w:t>
            </w:r>
            <w:r>
              <w:rPr>
                <w:color w:val="auto"/>
                <w:sz w:val="22"/>
              </w:rPr>
              <w:t>.</w:t>
            </w:r>
            <w:r w:rsidRPr="008178ED">
              <w:rPr>
                <w:color w:val="auto"/>
                <w:sz w:val="22"/>
              </w:rPr>
              <w:t>01</w:t>
            </w:r>
          </w:p>
        </w:tc>
        <w:tc>
          <w:tcPr>
            <w:tcW w:w="993" w:type="dxa"/>
            <w:tcBorders>
              <w:bottom w:val="single" w:sz="8" w:space="0" w:color="000000" w:themeColor="text1"/>
            </w:tcBorders>
            <w:shd w:val="clear" w:color="auto" w:fill="auto"/>
            <w:vAlign w:val="center"/>
          </w:tcPr>
          <w:p w:rsidR="0001043D" w:rsidRPr="008178ED" w:rsidRDefault="0001043D" w:rsidP="00C779E7">
            <w:pPr>
              <w:autoSpaceDE w:val="0"/>
              <w:autoSpaceDN w:val="0"/>
              <w:adjustRightInd w:val="0"/>
              <w:spacing w:before="0" w:after="0" w:line="240" w:lineRule="auto"/>
              <w:ind w:left="60" w:right="60"/>
              <w:jc w:val="center"/>
              <w:cnfStyle w:val="000000100000"/>
              <w:rPr>
                <w:color w:val="auto"/>
                <w:sz w:val="22"/>
              </w:rPr>
            </w:pPr>
            <w:r w:rsidRPr="008178ED">
              <w:rPr>
                <w:color w:val="auto"/>
                <w:sz w:val="22"/>
              </w:rPr>
              <w:t>7</w:t>
            </w:r>
            <w:r>
              <w:rPr>
                <w:color w:val="auto"/>
                <w:sz w:val="22"/>
              </w:rPr>
              <w:t>.</w:t>
            </w:r>
            <w:r w:rsidRPr="008178ED">
              <w:rPr>
                <w:color w:val="auto"/>
                <w:sz w:val="22"/>
              </w:rPr>
              <w:t>14</w:t>
            </w:r>
          </w:p>
        </w:tc>
        <w:tc>
          <w:tcPr>
            <w:tcW w:w="992" w:type="dxa"/>
            <w:tcBorders>
              <w:bottom w:val="single" w:sz="8" w:space="0" w:color="000000" w:themeColor="text1"/>
            </w:tcBorders>
            <w:shd w:val="clear" w:color="auto" w:fill="auto"/>
            <w:vAlign w:val="center"/>
          </w:tcPr>
          <w:p w:rsidR="0001043D" w:rsidRPr="008178ED" w:rsidRDefault="0001043D" w:rsidP="00C779E7">
            <w:pPr>
              <w:spacing w:before="0" w:after="0" w:line="240" w:lineRule="auto"/>
              <w:jc w:val="center"/>
              <w:cnfStyle w:val="000000100000"/>
              <w:rPr>
                <w:color w:val="auto"/>
                <w:sz w:val="22"/>
              </w:rPr>
            </w:pPr>
            <w:r w:rsidRPr="008178ED">
              <w:rPr>
                <w:color w:val="auto"/>
                <w:sz w:val="22"/>
              </w:rPr>
              <w:t>16</w:t>
            </w:r>
            <w:r>
              <w:rPr>
                <w:color w:val="auto"/>
                <w:sz w:val="22"/>
              </w:rPr>
              <w:t>.</w:t>
            </w:r>
            <w:r w:rsidRPr="008178ED">
              <w:rPr>
                <w:color w:val="auto"/>
                <w:sz w:val="22"/>
              </w:rPr>
              <w:t>46</w:t>
            </w:r>
          </w:p>
        </w:tc>
      </w:tr>
    </w:tbl>
    <w:p w:rsidR="0001043D" w:rsidRPr="00794149" w:rsidRDefault="0001043D" w:rsidP="0001043D">
      <w:pPr>
        <w:spacing w:before="0" w:after="0" w:line="240" w:lineRule="auto"/>
        <w:ind w:firstLine="720"/>
        <w:rPr>
          <w:spacing w:val="-2"/>
          <w:sz w:val="22"/>
        </w:rPr>
      </w:pPr>
      <w:r w:rsidRPr="00A75254">
        <w:rPr>
          <w:spacing w:val="-2"/>
          <w:sz w:val="22"/>
        </w:rPr>
        <w:t xml:space="preserve">Interview results showed that there </w:t>
      </w:r>
      <w:r>
        <w:rPr>
          <w:spacing w:val="-2"/>
          <w:sz w:val="22"/>
        </w:rPr>
        <w:t xml:space="preserve">were </w:t>
      </w:r>
      <w:r w:rsidRPr="00A75254">
        <w:rPr>
          <w:spacing w:val="-2"/>
          <w:sz w:val="22"/>
        </w:rPr>
        <w:t>50.63% of the staff</w:t>
      </w:r>
      <w:r>
        <w:rPr>
          <w:spacing w:val="-2"/>
          <w:sz w:val="22"/>
        </w:rPr>
        <w:t>s</w:t>
      </w:r>
      <w:r w:rsidRPr="00A75254">
        <w:rPr>
          <w:spacing w:val="-2"/>
          <w:sz w:val="22"/>
        </w:rPr>
        <w:t xml:space="preserve"> who </w:t>
      </w:r>
      <w:r>
        <w:rPr>
          <w:spacing w:val="-2"/>
          <w:sz w:val="22"/>
        </w:rPr>
        <w:t xml:space="preserve">were </w:t>
      </w:r>
      <w:r w:rsidRPr="00A75254">
        <w:rPr>
          <w:spacing w:val="-2"/>
          <w:sz w:val="22"/>
        </w:rPr>
        <w:t xml:space="preserve">interviewed said that the resolution of complaints on land made harder than before </w:t>
      </w:r>
      <w:r>
        <w:rPr>
          <w:spacing w:val="-2"/>
          <w:sz w:val="22"/>
        </w:rPr>
        <w:t xml:space="preserve">due to the rising of </w:t>
      </w:r>
      <w:r w:rsidRPr="00A75254">
        <w:rPr>
          <w:spacing w:val="-2"/>
          <w:sz w:val="22"/>
        </w:rPr>
        <w:t xml:space="preserve">the market land prices while the compensation </w:t>
      </w:r>
      <w:r>
        <w:rPr>
          <w:spacing w:val="-2"/>
          <w:sz w:val="22"/>
        </w:rPr>
        <w:t xml:space="preserve">was </w:t>
      </w:r>
      <w:r w:rsidRPr="00A75254">
        <w:rPr>
          <w:spacing w:val="-2"/>
          <w:sz w:val="22"/>
        </w:rPr>
        <w:t xml:space="preserve">done by the state price sopeople whose agriculture land </w:t>
      </w:r>
      <w:r>
        <w:rPr>
          <w:spacing w:val="-2"/>
          <w:sz w:val="22"/>
        </w:rPr>
        <w:t xml:space="preserve">was </w:t>
      </w:r>
      <w:r w:rsidRPr="00A75254">
        <w:rPr>
          <w:spacing w:val="-2"/>
          <w:sz w:val="22"/>
        </w:rPr>
        <w:t>retrieved not easily accept</w:t>
      </w:r>
      <w:r>
        <w:rPr>
          <w:spacing w:val="-2"/>
          <w:sz w:val="22"/>
        </w:rPr>
        <w:t>ed</w:t>
      </w:r>
      <w:r w:rsidRPr="00A75254">
        <w:rPr>
          <w:spacing w:val="-2"/>
          <w:sz w:val="22"/>
        </w:rPr>
        <w:t>.</w:t>
      </w:r>
      <w:r>
        <w:rPr>
          <w:spacing w:val="-2"/>
          <w:sz w:val="22"/>
        </w:rPr>
        <w:t xml:space="preserve"> </w:t>
      </w:r>
      <w:r w:rsidRPr="00D76288">
        <w:rPr>
          <w:spacing w:val="-2"/>
          <w:sz w:val="22"/>
        </w:rPr>
        <w:t xml:space="preserve">However, there </w:t>
      </w:r>
      <w:r>
        <w:rPr>
          <w:spacing w:val="-2"/>
          <w:sz w:val="22"/>
        </w:rPr>
        <w:t xml:space="preserve">were </w:t>
      </w:r>
      <w:r w:rsidRPr="00D76288">
        <w:rPr>
          <w:spacing w:val="-2"/>
          <w:sz w:val="22"/>
        </w:rPr>
        <w:t xml:space="preserve">16.46% opinion </w:t>
      </w:r>
      <w:r>
        <w:rPr>
          <w:spacing w:val="-2"/>
          <w:sz w:val="22"/>
        </w:rPr>
        <w:t xml:space="preserve">said </w:t>
      </w:r>
      <w:r w:rsidRPr="00D76288">
        <w:rPr>
          <w:spacing w:val="-2"/>
          <w:sz w:val="22"/>
        </w:rPr>
        <w:t xml:space="preserve">that the resolution of complaints on land </w:t>
      </w:r>
      <w:r>
        <w:rPr>
          <w:spacing w:val="-2"/>
          <w:sz w:val="22"/>
        </w:rPr>
        <w:t>were</w:t>
      </w:r>
      <w:r w:rsidRPr="00D76288">
        <w:rPr>
          <w:spacing w:val="-2"/>
          <w:sz w:val="22"/>
        </w:rPr>
        <w:t xml:space="preserve">made easier than before. The reason is that after professional staff explained, people had a higher awareness of the role and importance of the conversion of agricultural land to non-agricultural land. Beside, people also </w:t>
      </w:r>
      <w:r>
        <w:rPr>
          <w:spacing w:val="-2"/>
          <w:sz w:val="22"/>
        </w:rPr>
        <w:t>understand</w:t>
      </w:r>
      <w:r w:rsidRPr="00D76288">
        <w:rPr>
          <w:spacing w:val="-2"/>
          <w:sz w:val="22"/>
        </w:rPr>
        <w:t xml:space="preserve">the </w:t>
      </w:r>
      <w:r>
        <w:rPr>
          <w:spacing w:val="-2"/>
          <w:sz w:val="22"/>
        </w:rPr>
        <w:t>benefit</w:t>
      </w:r>
      <w:r w:rsidRPr="00D76288">
        <w:rPr>
          <w:spacing w:val="-2"/>
          <w:sz w:val="22"/>
        </w:rPr>
        <w:t>due to land conversion so they easily accept</w:t>
      </w:r>
      <w:r>
        <w:rPr>
          <w:spacing w:val="-2"/>
          <w:sz w:val="22"/>
        </w:rPr>
        <w:t>ed</w:t>
      </w:r>
      <w:r w:rsidRPr="00D76288">
        <w:rPr>
          <w:spacing w:val="-2"/>
          <w:sz w:val="22"/>
        </w:rPr>
        <w:t xml:space="preserve"> the result of the settlement of complaints from related agencies.</w:t>
      </w:r>
    </w:p>
    <w:p w:rsidR="0001043D" w:rsidRPr="008178ED" w:rsidRDefault="0001043D" w:rsidP="0001043D">
      <w:pPr>
        <w:pStyle w:val="Heading4"/>
        <w:spacing w:before="0" w:after="0" w:line="240" w:lineRule="auto"/>
        <w:rPr>
          <w:rStyle w:val="Vanbnnidung"/>
          <w:i w:val="0"/>
          <w:sz w:val="22"/>
          <w:szCs w:val="22"/>
          <w:shd w:val="clear" w:color="auto" w:fill="auto"/>
        </w:rPr>
      </w:pPr>
      <w:r w:rsidRPr="008178ED">
        <w:rPr>
          <w:rStyle w:val="Vanbnnidung"/>
          <w:i w:val="0"/>
          <w:sz w:val="22"/>
          <w:szCs w:val="22"/>
          <w:shd w:val="clear" w:color="auto" w:fill="auto"/>
        </w:rPr>
        <w:t xml:space="preserve">3.4.2. </w:t>
      </w:r>
      <w:r w:rsidRPr="00D76288">
        <w:rPr>
          <w:rStyle w:val="Vanbnnidung"/>
          <w:i w:val="0"/>
          <w:sz w:val="22"/>
          <w:szCs w:val="22"/>
          <w:shd w:val="clear" w:color="auto" w:fill="auto"/>
        </w:rPr>
        <w:t>Impact on the change of land use structure</w:t>
      </w:r>
    </w:p>
    <w:p w:rsidR="0001043D" w:rsidRPr="008178ED" w:rsidRDefault="0001043D" w:rsidP="0001043D">
      <w:pPr>
        <w:spacing w:before="0" w:after="0" w:line="240" w:lineRule="auto"/>
        <w:rPr>
          <w:sz w:val="22"/>
        </w:rPr>
      </w:pPr>
      <w:r w:rsidRPr="008178ED">
        <w:rPr>
          <w:sz w:val="22"/>
        </w:rPr>
        <w:tab/>
      </w:r>
      <w:r w:rsidRPr="002B116B">
        <w:rPr>
          <w:sz w:val="22"/>
        </w:rPr>
        <w:t>The transfer of agricultural land to non-agricultural land has made the proportion of non-agricultural land of three town</w:t>
      </w:r>
      <w:r>
        <w:rPr>
          <w:sz w:val="22"/>
        </w:rPr>
        <w:t>s</w:t>
      </w:r>
      <w:r w:rsidRPr="002B116B">
        <w:rPr>
          <w:sz w:val="22"/>
        </w:rPr>
        <w:t xml:space="preserve"> risen in the period 2005-2013.</w:t>
      </w:r>
      <w:r>
        <w:rPr>
          <w:sz w:val="22"/>
        </w:rPr>
        <w:t xml:space="preserve"> </w:t>
      </w:r>
      <w:r w:rsidRPr="00E638E3">
        <w:rPr>
          <w:sz w:val="22"/>
        </w:rPr>
        <w:t>In which, the proportion of non-agricultural land use of HuongThuy town increased from 13.3</w:t>
      </w:r>
      <w:r>
        <w:rPr>
          <w:sz w:val="22"/>
        </w:rPr>
        <w:t xml:space="preserve">9% to 25.05% and Huong Tra town </w:t>
      </w:r>
      <w:r w:rsidRPr="00E638E3">
        <w:rPr>
          <w:sz w:val="22"/>
        </w:rPr>
        <w:t>increased from 17.48% to 23.98%. In 2013, non-agricultural land rate of ThuanAn town   is 73.78% increased 2.50% compared to 2005.</w:t>
      </w:r>
    </w:p>
    <w:p w:rsidR="0001043D" w:rsidRPr="00794149" w:rsidRDefault="0001043D" w:rsidP="0001043D">
      <w:pPr>
        <w:spacing w:before="0" w:after="0" w:line="240" w:lineRule="auto"/>
        <w:rPr>
          <w:rStyle w:val="Vanbnnidung"/>
          <w:b/>
          <w:sz w:val="22"/>
          <w:shd w:val="clear" w:color="auto" w:fill="auto"/>
        </w:rPr>
      </w:pPr>
      <w:r w:rsidRPr="00794149">
        <w:rPr>
          <w:rStyle w:val="Vanbnnidung"/>
          <w:b/>
          <w:sz w:val="22"/>
          <w:shd w:val="clear" w:color="auto" w:fill="auto"/>
        </w:rPr>
        <w:t xml:space="preserve">3.4.3. </w:t>
      </w:r>
      <w:r>
        <w:rPr>
          <w:rStyle w:val="Vanbnnidung"/>
          <w:b/>
          <w:sz w:val="22"/>
          <w:shd w:val="clear" w:color="auto" w:fill="auto"/>
        </w:rPr>
        <w:t>I</w:t>
      </w:r>
      <w:r w:rsidRPr="00E638E3">
        <w:rPr>
          <w:rStyle w:val="Vanbnnidung"/>
          <w:b/>
          <w:sz w:val="22"/>
          <w:shd w:val="clear" w:color="auto" w:fill="auto"/>
        </w:rPr>
        <w:t>mpact on the fluctuations use of agricultural land and non-agricu</w:t>
      </w:r>
      <w:r>
        <w:rPr>
          <w:rStyle w:val="Vanbnnidung"/>
          <w:b/>
          <w:sz w:val="22"/>
          <w:shd w:val="clear" w:color="auto" w:fill="auto"/>
        </w:rPr>
        <w:t>ltural land in period 2005-2013</w:t>
      </w:r>
    </w:p>
    <w:p w:rsidR="0001043D" w:rsidRPr="008178ED" w:rsidRDefault="0001043D" w:rsidP="0001043D">
      <w:pPr>
        <w:pStyle w:val="Heading4"/>
        <w:spacing w:before="0" w:after="0" w:line="240" w:lineRule="auto"/>
        <w:rPr>
          <w:sz w:val="22"/>
          <w:szCs w:val="22"/>
        </w:rPr>
      </w:pPr>
      <w:r w:rsidRPr="008178ED">
        <w:rPr>
          <w:sz w:val="22"/>
          <w:szCs w:val="22"/>
        </w:rPr>
        <w:t xml:space="preserve">3.4.3.1. </w:t>
      </w:r>
      <w:r>
        <w:rPr>
          <w:sz w:val="22"/>
          <w:szCs w:val="22"/>
        </w:rPr>
        <w:t>I</w:t>
      </w:r>
      <w:r w:rsidRPr="00E638E3">
        <w:rPr>
          <w:sz w:val="22"/>
          <w:szCs w:val="22"/>
        </w:rPr>
        <w:t xml:space="preserve">mpact on the fluctuations use of agricultural land </w:t>
      </w:r>
    </w:p>
    <w:p w:rsidR="0001043D" w:rsidRPr="008178ED" w:rsidRDefault="0001043D" w:rsidP="0001043D">
      <w:pPr>
        <w:spacing w:before="0" w:after="0" w:line="240" w:lineRule="auto"/>
        <w:ind w:firstLine="720"/>
        <w:rPr>
          <w:sz w:val="22"/>
        </w:rPr>
      </w:pPr>
      <w:r w:rsidRPr="00E33219">
        <w:rPr>
          <w:sz w:val="22"/>
        </w:rPr>
        <w:t>In the period 2005-2013, the agricultural land area of Huong</w:t>
      </w:r>
      <w:r>
        <w:rPr>
          <w:sz w:val="22"/>
        </w:rPr>
        <w:t xml:space="preserve"> </w:t>
      </w:r>
      <w:r w:rsidRPr="00E33219">
        <w:rPr>
          <w:sz w:val="22"/>
        </w:rPr>
        <w:t>Thuy and Huong</w:t>
      </w:r>
      <w:r>
        <w:rPr>
          <w:sz w:val="22"/>
        </w:rPr>
        <w:t xml:space="preserve"> T</w:t>
      </w:r>
      <w:r w:rsidRPr="00E33219">
        <w:rPr>
          <w:sz w:val="22"/>
        </w:rPr>
        <w:t xml:space="preserve">ra increased, </w:t>
      </w:r>
      <w:r>
        <w:rPr>
          <w:sz w:val="22"/>
        </w:rPr>
        <w:t xml:space="preserve">conversely </w:t>
      </w:r>
      <w:r w:rsidRPr="00E33219">
        <w:rPr>
          <w:sz w:val="22"/>
        </w:rPr>
        <w:t>ThuanAn town.</w:t>
      </w:r>
      <w:r>
        <w:rPr>
          <w:sz w:val="22"/>
        </w:rPr>
        <w:t xml:space="preserve"> </w:t>
      </w:r>
      <w:r w:rsidRPr="00E33219">
        <w:rPr>
          <w:sz w:val="22"/>
        </w:rPr>
        <w:t xml:space="preserve">However, agricultural land of three towns has been converted to use for non-agricultural purposes. </w:t>
      </w:r>
    </w:p>
    <w:p w:rsidR="0001043D" w:rsidRPr="008178ED" w:rsidRDefault="0001043D" w:rsidP="0001043D">
      <w:pPr>
        <w:spacing w:before="0" w:after="0" w:line="240" w:lineRule="auto"/>
        <w:jc w:val="center"/>
        <w:rPr>
          <w:i/>
          <w:sz w:val="22"/>
        </w:rPr>
      </w:pPr>
      <w:r>
        <w:rPr>
          <w:b/>
          <w:i/>
          <w:sz w:val="22"/>
        </w:rPr>
        <w:lastRenderedPageBreak/>
        <w:t>Table</w:t>
      </w:r>
      <w:r w:rsidRPr="008178ED">
        <w:rPr>
          <w:b/>
          <w:i/>
          <w:sz w:val="22"/>
        </w:rPr>
        <w:t xml:space="preserve"> 3.1</w:t>
      </w:r>
      <w:r>
        <w:rPr>
          <w:b/>
          <w:i/>
          <w:sz w:val="22"/>
        </w:rPr>
        <w:t>1</w:t>
      </w:r>
      <w:r w:rsidRPr="008178ED">
        <w:rPr>
          <w:i/>
          <w:sz w:val="22"/>
        </w:rPr>
        <w:t xml:space="preserve">. </w:t>
      </w:r>
      <w:r w:rsidRPr="00E638E3">
        <w:rPr>
          <w:i/>
          <w:sz w:val="22"/>
        </w:rPr>
        <w:t>Fluctuations use of agricultural land in satellite towns of Hue city</w:t>
      </w:r>
      <w:r>
        <w:rPr>
          <w:i/>
          <w:sz w:val="22"/>
        </w:rPr>
        <w:t xml:space="preserve"> in period 2005-2013</w:t>
      </w:r>
    </w:p>
    <w:p w:rsidR="0001043D" w:rsidRPr="008178ED" w:rsidRDefault="0001043D" w:rsidP="0001043D">
      <w:pPr>
        <w:spacing w:before="0" w:after="0" w:line="240" w:lineRule="auto"/>
        <w:jc w:val="right"/>
        <w:rPr>
          <w:sz w:val="22"/>
        </w:rPr>
      </w:pPr>
      <w:r>
        <w:rPr>
          <w:sz w:val="22"/>
        </w:rPr>
        <w:t>Unit</w:t>
      </w:r>
      <w:r w:rsidRPr="008178ED">
        <w:rPr>
          <w:sz w:val="22"/>
        </w:rPr>
        <w:t>:Ha</w:t>
      </w:r>
    </w:p>
    <w:tbl>
      <w:tblPr>
        <w:tblStyle w:val="LightShading2"/>
        <w:tblW w:w="5885" w:type="dxa"/>
        <w:jc w:val="center"/>
        <w:tblLook w:val="04A0"/>
      </w:tblPr>
      <w:tblGrid>
        <w:gridCol w:w="616"/>
        <w:gridCol w:w="2480"/>
        <w:gridCol w:w="1166"/>
        <w:gridCol w:w="849"/>
        <w:gridCol w:w="774"/>
      </w:tblGrid>
      <w:tr w:rsidR="0001043D" w:rsidRPr="008178ED" w:rsidTr="00C779E7">
        <w:trPr>
          <w:cnfStyle w:val="100000000000"/>
          <w:jc w:val="center"/>
        </w:trPr>
        <w:tc>
          <w:tcPr>
            <w:cnfStyle w:val="001000000000"/>
            <w:tcW w:w="616" w:type="dxa"/>
            <w:shd w:val="clear" w:color="auto" w:fill="auto"/>
          </w:tcPr>
          <w:p w:rsidR="0001043D" w:rsidRPr="008178ED" w:rsidRDefault="0001043D" w:rsidP="00C779E7">
            <w:pPr>
              <w:spacing w:before="0" w:after="0" w:line="240" w:lineRule="auto"/>
              <w:ind w:left="-57" w:right="-57"/>
              <w:jc w:val="center"/>
              <w:rPr>
                <w:rFonts w:eastAsia="Times New Roman"/>
                <w:b w:val="0"/>
                <w:bCs w:val="0"/>
                <w:color w:val="auto"/>
                <w:sz w:val="22"/>
              </w:rPr>
            </w:pPr>
            <w:r>
              <w:rPr>
                <w:rFonts w:eastAsia="Times New Roman"/>
                <w:b w:val="0"/>
                <w:bCs w:val="0"/>
                <w:color w:val="auto"/>
                <w:sz w:val="22"/>
              </w:rPr>
              <w:t>Order</w:t>
            </w:r>
          </w:p>
        </w:tc>
        <w:tc>
          <w:tcPr>
            <w:tcW w:w="2517" w:type="dxa"/>
            <w:shd w:val="clear" w:color="auto" w:fill="auto"/>
          </w:tcPr>
          <w:p w:rsidR="0001043D" w:rsidRPr="008178ED" w:rsidRDefault="0001043D" w:rsidP="00C779E7">
            <w:pPr>
              <w:pStyle w:val="NormalWeb"/>
              <w:spacing w:before="0" w:beforeAutospacing="0" w:after="0" w:afterAutospacing="0" w:line="240" w:lineRule="auto"/>
              <w:ind w:left="-57" w:right="-57"/>
              <w:jc w:val="center"/>
              <w:cnfStyle w:val="100000000000"/>
              <w:rPr>
                <w:b w:val="0"/>
                <w:color w:val="auto"/>
                <w:sz w:val="22"/>
                <w:szCs w:val="22"/>
              </w:rPr>
            </w:pPr>
            <w:r>
              <w:rPr>
                <w:b w:val="0"/>
                <w:color w:val="auto"/>
                <w:sz w:val="22"/>
                <w:szCs w:val="22"/>
              </w:rPr>
              <w:t>Type land</w:t>
            </w:r>
          </w:p>
        </w:tc>
        <w:tc>
          <w:tcPr>
            <w:tcW w:w="1125" w:type="dxa"/>
            <w:shd w:val="clear" w:color="auto" w:fill="auto"/>
          </w:tcPr>
          <w:p w:rsidR="0001043D" w:rsidRPr="008178ED" w:rsidRDefault="0001043D" w:rsidP="00C779E7">
            <w:pPr>
              <w:pStyle w:val="NormalWeb"/>
              <w:spacing w:before="0" w:beforeAutospacing="0" w:after="0" w:afterAutospacing="0" w:line="240" w:lineRule="auto"/>
              <w:ind w:left="-57" w:right="-57"/>
              <w:jc w:val="center"/>
              <w:cnfStyle w:val="100000000000"/>
              <w:rPr>
                <w:b w:val="0"/>
                <w:color w:val="auto"/>
                <w:sz w:val="22"/>
                <w:szCs w:val="22"/>
              </w:rPr>
            </w:pPr>
            <w:r>
              <w:rPr>
                <w:b w:val="0"/>
                <w:color w:val="auto"/>
                <w:sz w:val="22"/>
                <w:szCs w:val="22"/>
              </w:rPr>
              <w:t>HuongThuy</w:t>
            </w:r>
          </w:p>
        </w:tc>
        <w:tc>
          <w:tcPr>
            <w:tcW w:w="850" w:type="dxa"/>
            <w:shd w:val="clear" w:color="auto" w:fill="auto"/>
          </w:tcPr>
          <w:p w:rsidR="0001043D" w:rsidRPr="008178ED" w:rsidRDefault="0001043D" w:rsidP="00C779E7">
            <w:pPr>
              <w:pStyle w:val="NormalWeb"/>
              <w:spacing w:before="0" w:beforeAutospacing="0" w:after="0" w:afterAutospacing="0" w:line="240" w:lineRule="auto"/>
              <w:ind w:left="-57" w:right="-57"/>
              <w:jc w:val="center"/>
              <w:cnfStyle w:val="100000000000"/>
              <w:rPr>
                <w:b w:val="0"/>
                <w:color w:val="auto"/>
                <w:sz w:val="22"/>
                <w:szCs w:val="22"/>
              </w:rPr>
            </w:pPr>
            <w:r>
              <w:rPr>
                <w:b w:val="0"/>
                <w:color w:val="auto"/>
                <w:sz w:val="22"/>
                <w:szCs w:val="22"/>
              </w:rPr>
              <w:t>Huong Tra</w:t>
            </w:r>
          </w:p>
        </w:tc>
        <w:tc>
          <w:tcPr>
            <w:tcW w:w="777" w:type="dxa"/>
            <w:shd w:val="clear" w:color="auto" w:fill="auto"/>
          </w:tcPr>
          <w:p w:rsidR="0001043D" w:rsidRPr="008178ED" w:rsidRDefault="0001043D" w:rsidP="00C779E7">
            <w:pPr>
              <w:pStyle w:val="NormalWeb"/>
              <w:spacing w:before="0" w:beforeAutospacing="0" w:after="0" w:afterAutospacing="0" w:line="240" w:lineRule="auto"/>
              <w:ind w:left="-57" w:right="-57"/>
              <w:jc w:val="center"/>
              <w:cnfStyle w:val="100000000000"/>
              <w:rPr>
                <w:b w:val="0"/>
                <w:color w:val="auto"/>
                <w:sz w:val="22"/>
                <w:szCs w:val="22"/>
              </w:rPr>
            </w:pPr>
            <w:r>
              <w:rPr>
                <w:b w:val="0"/>
                <w:color w:val="auto"/>
                <w:sz w:val="22"/>
                <w:szCs w:val="22"/>
              </w:rPr>
              <w:t>Thuan An</w:t>
            </w:r>
          </w:p>
        </w:tc>
      </w:tr>
      <w:tr w:rsidR="0001043D" w:rsidRPr="008178ED" w:rsidTr="00C779E7">
        <w:trPr>
          <w:cnfStyle w:val="000000100000"/>
          <w:jc w:val="center"/>
        </w:trPr>
        <w:tc>
          <w:tcPr>
            <w:cnfStyle w:val="001000000000"/>
            <w:tcW w:w="616" w:type="dxa"/>
            <w:shd w:val="clear" w:color="auto" w:fill="auto"/>
          </w:tcPr>
          <w:p w:rsidR="0001043D" w:rsidRPr="008178ED" w:rsidRDefault="0001043D" w:rsidP="00C779E7">
            <w:pPr>
              <w:spacing w:before="0" w:after="0" w:line="240" w:lineRule="auto"/>
              <w:ind w:left="-57" w:right="-57"/>
              <w:jc w:val="center"/>
              <w:rPr>
                <w:rFonts w:eastAsia="Times New Roman"/>
                <w:bCs w:val="0"/>
                <w:color w:val="auto"/>
                <w:sz w:val="22"/>
              </w:rPr>
            </w:pPr>
          </w:p>
        </w:tc>
        <w:tc>
          <w:tcPr>
            <w:tcW w:w="2517" w:type="dxa"/>
            <w:shd w:val="clear" w:color="auto" w:fill="auto"/>
          </w:tcPr>
          <w:p w:rsidR="0001043D" w:rsidRPr="008178ED" w:rsidRDefault="0001043D" w:rsidP="00C779E7">
            <w:pPr>
              <w:pStyle w:val="NormalWeb"/>
              <w:spacing w:before="0" w:beforeAutospacing="0" w:after="0" w:afterAutospacing="0" w:line="240" w:lineRule="auto"/>
              <w:ind w:left="-57" w:right="-57"/>
              <w:cnfStyle w:val="000000100000"/>
              <w:rPr>
                <w:color w:val="auto"/>
                <w:sz w:val="22"/>
                <w:szCs w:val="22"/>
              </w:rPr>
            </w:pPr>
            <w:r>
              <w:rPr>
                <w:color w:val="auto"/>
                <w:sz w:val="22"/>
                <w:szCs w:val="22"/>
              </w:rPr>
              <w:t>Toatal area</w:t>
            </w:r>
          </w:p>
        </w:tc>
        <w:tc>
          <w:tcPr>
            <w:tcW w:w="1125" w:type="dxa"/>
            <w:shd w:val="clear" w:color="auto" w:fill="auto"/>
          </w:tcPr>
          <w:p w:rsidR="0001043D" w:rsidRPr="008178ED" w:rsidRDefault="0001043D" w:rsidP="00C779E7">
            <w:pPr>
              <w:spacing w:before="0" w:after="0" w:line="240" w:lineRule="auto"/>
              <w:ind w:left="-57" w:right="-57"/>
              <w:jc w:val="right"/>
              <w:cnfStyle w:val="000000100000"/>
              <w:rPr>
                <w:rFonts w:eastAsia="Times New Roman"/>
                <w:bCs/>
                <w:color w:val="auto"/>
                <w:sz w:val="22"/>
              </w:rPr>
            </w:pPr>
            <w:r w:rsidRPr="008178ED">
              <w:rPr>
                <w:rFonts w:eastAsia="Times New Roman"/>
                <w:bCs/>
                <w:color w:val="auto"/>
                <w:sz w:val="22"/>
              </w:rPr>
              <w:t>3884</w:t>
            </w:r>
            <w:r>
              <w:rPr>
                <w:rFonts w:eastAsia="Times New Roman"/>
                <w:bCs/>
                <w:color w:val="auto"/>
                <w:sz w:val="22"/>
              </w:rPr>
              <w:t>.</w:t>
            </w:r>
            <w:r w:rsidRPr="008178ED">
              <w:rPr>
                <w:rFonts w:eastAsia="Times New Roman"/>
                <w:bCs/>
                <w:color w:val="auto"/>
                <w:sz w:val="22"/>
              </w:rPr>
              <w:t>56</w:t>
            </w:r>
          </w:p>
        </w:tc>
        <w:tc>
          <w:tcPr>
            <w:tcW w:w="850" w:type="dxa"/>
            <w:shd w:val="clear" w:color="auto" w:fill="auto"/>
          </w:tcPr>
          <w:p w:rsidR="0001043D" w:rsidRPr="008178ED" w:rsidRDefault="0001043D" w:rsidP="00C779E7">
            <w:pPr>
              <w:spacing w:before="0" w:after="0" w:line="240" w:lineRule="auto"/>
              <w:ind w:left="-57" w:right="-57"/>
              <w:jc w:val="right"/>
              <w:cnfStyle w:val="000000100000"/>
              <w:rPr>
                <w:rFonts w:eastAsia="Times New Roman"/>
                <w:bCs/>
                <w:color w:val="auto"/>
                <w:sz w:val="22"/>
              </w:rPr>
            </w:pPr>
            <w:r w:rsidRPr="008178ED">
              <w:rPr>
                <w:rFonts w:eastAsia="Times New Roman"/>
                <w:bCs/>
                <w:color w:val="auto"/>
                <w:sz w:val="22"/>
              </w:rPr>
              <w:t>8649</w:t>
            </w:r>
            <w:r>
              <w:rPr>
                <w:rFonts w:eastAsia="Times New Roman"/>
                <w:bCs/>
                <w:color w:val="auto"/>
                <w:sz w:val="22"/>
              </w:rPr>
              <w:t>.</w:t>
            </w:r>
            <w:r w:rsidRPr="008178ED">
              <w:rPr>
                <w:rFonts w:eastAsia="Times New Roman"/>
                <w:bCs/>
                <w:color w:val="auto"/>
                <w:sz w:val="22"/>
              </w:rPr>
              <w:t>18</w:t>
            </w:r>
          </w:p>
        </w:tc>
        <w:tc>
          <w:tcPr>
            <w:tcW w:w="777" w:type="dxa"/>
            <w:shd w:val="clear" w:color="auto" w:fill="auto"/>
          </w:tcPr>
          <w:p w:rsidR="0001043D" w:rsidRPr="008178ED" w:rsidRDefault="0001043D" w:rsidP="00C779E7">
            <w:pPr>
              <w:spacing w:before="0" w:after="0" w:line="240" w:lineRule="auto"/>
              <w:ind w:left="-57" w:right="-57"/>
              <w:jc w:val="right"/>
              <w:cnfStyle w:val="000000100000"/>
              <w:rPr>
                <w:rFonts w:eastAsia="Times New Roman"/>
                <w:color w:val="auto"/>
                <w:sz w:val="22"/>
              </w:rPr>
            </w:pPr>
            <w:r w:rsidRPr="008178ED">
              <w:rPr>
                <w:rFonts w:eastAsia="Times New Roman"/>
                <w:color w:val="auto"/>
                <w:sz w:val="22"/>
              </w:rPr>
              <w:t>-4</w:t>
            </w:r>
            <w:r>
              <w:rPr>
                <w:rFonts w:eastAsia="Times New Roman"/>
                <w:color w:val="auto"/>
                <w:sz w:val="22"/>
              </w:rPr>
              <w:t>.</w:t>
            </w:r>
            <w:r w:rsidRPr="008178ED">
              <w:rPr>
                <w:rFonts w:eastAsia="Times New Roman"/>
                <w:color w:val="auto"/>
                <w:sz w:val="22"/>
              </w:rPr>
              <w:t>91</w:t>
            </w:r>
          </w:p>
        </w:tc>
      </w:tr>
      <w:tr w:rsidR="0001043D" w:rsidRPr="008178ED" w:rsidTr="00C779E7">
        <w:trPr>
          <w:jc w:val="center"/>
        </w:trPr>
        <w:tc>
          <w:tcPr>
            <w:cnfStyle w:val="001000000000"/>
            <w:tcW w:w="616" w:type="dxa"/>
            <w:shd w:val="clear" w:color="auto" w:fill="auto"/>
          </w:tcPr>
          <w:p w:rsidR="0001043D" w:rsidRPr="008178ED" w:rsidRDefault="0001043D" w:rsidP="00C779E7">
            <w:pPr>
              <w:spacing w:before="0" w:after="0" w:line="240" w:lineRule="auto"/>
              <w:ind w:left="-57" w:right="-57"/>
              <w:jc w:val="left"/>
              <w:rPr>
                <w:rFonts w:eastAsia="Times New Roman"/>
                <w:b w:val="0"/>
                <w:color w:val="auto"/>
                <w:sz w:val="22"/>
              </w:rPr>
            </w:pPr>
            <w:r w:rsidRPr="008178ED">
              <w:rPr>
                <w:rFonts w:eastAsia="Times New Roman"/>
                <w:b w:val="0"/>
                <w:color w:val="auto"/>
                <w:sz w:val="22"/>
              </w:rPr>
              <w:t>1</w:t>
            </w:r>
          </w:p>
        </w:tc>
        <w:tc>
          <w:tcPr>
            <w:tcW w:w="2517" w:type="dxa"/>
            <w:shd w:val="clear" w:color="auto" w:fill="auto"/>
          </w:tcPr>
          <w:p w:rsidR="0001043D" w:rsidRPr="008178ED" w:rsidRDefault="0001043D" w:rsidP="00C779E7">
            <w:pPr>
              <w:spacing w:before="0" w:after="0" w:line="240" w:lineRule="auto"/>
              <w:ind w:left="-57" w:right="-57"/>
              <w:cnfStyle w:val="000000000000"/>
              <w:rPr>
                <w:rFonts w:eastAsia="Times New Roman"/>
                <w:color w:val="auto"/>
                <w:sz w:val="22"/>
              </w:rPr>
            </w:pPr>
            <w:r>
              <w:rPr>
                <w:rFonts w:eastAsia="Times New Roman"/>
                <w:bCs/>
                <w:iCs/>
                <w:color w:val="auto"/>
                <w:sz w:val="22"/>
              </w:rPr>
              <w:t>Agricultutre production land</w:t>
            </w:r>
          </w:p>
        </w:tc>
        <w:tc>
          <w:tcPr>
            <w:tcW w:w="1125" w:type="dxa"/>
            <w:shd w:val="clear" w:color="auto" w:fill="auto"/>
          </w:tcPr>
          <w:p w:rsidR="0001043D" w:rsidRPr="008178ED" w:rsidRDefault="0001043D" w:rsidP="00C779E7">
            <w:pPr>
              <w:spacing w:before="0" w:after="0" w:line="240" w:lineRule="auto"/>
              <w:ind w:left="-57" w:right="-57"/>
              <w:jc w:val="right"/>
              <w:cnfStyle w:val="000000000000"/>
              <w:rPr>
                <w:rFonts w:eastAsia="Times New Roman"/>
                <w:bCs/>
                <w:color w:val="auto"/>
                <w:sz w:val="22"/>
              </w:rPr>
            </w:pPr>
            <w:r w:rsidRPr="008178ED">
              <w:rPr>
                <w:rFonts w:eastAsia="Times New Roman"/>
                <w:bCs/>
                <w:color w:val="auto"/>
                <w:sz w:val="22"/>
              </w:rPr>
              <w:t>-226</w:t>
            </w:r>
            <w:r>
              <w:rPr>
                <w:rFonts w:eastAsia="Times New Roman"/>
                <w:bCs/>
                <w:color w:val="auto"/>
                <w:sz w:val="22"/>
              </w:rPr>
              <w:t>.</w:t>
            </w:r>
            <w:r w:rsidRPr="008178ED">
              <w:rPr>
                <w:rFonts w:eastAsia="Times New Roman"/>
                <w:bCs/>
                <w:color w:val="auto"/>
                <w:sz w:val="22"/>
              </w:rPr>
              <w:t>81</w:t>
            </w:r>
          </w:p>
        </w:tc>
        <w:tc>
          <w:tcPr>
            <w:tcW w:w="850" w:type="dxa"/>
            <w:shd w:val="clear" w:color="auto" w:fill="auto"/>
          </w:tcPr>
          <w:p w:rsidR="0001043D" w:rsidRPr="008178ED" w:rsidRDefault="0001043D" w:rsidP="00C779E7">
            <w:pPr>
              <w:spacing w:before="0" w:after="0" w:line="240" w:lineRule="auto"/>
              <w:ind w:left="-57" w:right="-57"/>
              <w:jc w:val="right"/>
              <w:cnfStyle w:val="000000000000"/>
              <w:rPr>
                <w:rFonts w:eastAsia="Times New Roman"/>
                <w:bCs/>
                <w:color w:val="auto"/>
                <w:sz w:val="22"/>
              </w:rPr>
            </w:pPr>
            <w:r w:rsidRPr="008178ED">
              <w:rPr>
                <w:rFonts w:eastAsia="Times New Roman"/>
                <w:bCs/>
                <w:color w:val="auto"/>
                <w:sz w:val="22"/>
              </w:rPr>
              <w:t>1510</w:t>
            </w:r>
            <w:r>
              <w:rPr>
                <w:rFonts w:eastAsia="Times New Roman"/>
                <w:bCs/>
                <w:color w:val="auto"/>
                <w:sz w:val="22"/>
              </w:rPr>
              <w:t>.</w:t>
            </w:r>
            <w:r w:rsidRPr="008178ED">
              <w:rPr>
                <w:rFonts w:eastAsia="Times New Roman"/>
                <w:bCs/>
                <w:color w:val="auto"/>
                <w:sz w:val="22"/>
              </w:rPr>
              <w:t>13</w:t>
            </w:r>
          </w:p>
        </w:tc>
        <w:tc>
          <w:tcPr>
            <w:tcW w:w="777" w:type="dxa"/>
            <w:shd w:val="clear" w:color="auto" w:fill="auto"/>
          </w:tcPr>
          <w:p w:rsidR="0001043D" w:rsidRPr="008178ED" w:rsidRDefault="0001043D" w:rsidP="00C779E7">
            <w:pPr>
              <w:spacing w:before="0" w:after="0" w:line="240" w:lineRule="auto"/>
              <w:ind w:left="-57" w:right="-57"/>
              <w:jc w:val="right"/>
              <w:cnfStyle w:val="000000000000"/>
              <w:rPr>
                <w:rFonts w:eastAsia="Times New Roman"/>
                <w:color w:val="auto"/>
                <w:sz w:val="22"/>
              </w:rPr>
            </w:pPr>
            <w:r w:rsidRPr="008178ED">
              <w:rPr>
                <w:rFonts w:eastAsia="Times New Roman"/>
                <w:color w:val="auto"/>
                <w:sz w:val="22"/>
              </w:rPr>
              <w:t>12</w:t>
            </w:r>
            <w:r>
              <w:rPr>
                <w:rFonts w:eastAsia="Times New Roman"/>
                <w:color w:val="auto"/>
                <w:sz w:val="22"/>
              </w:rPr>
              <w:t>.</w:t>
            </w:r>
            <w:r w:rsidRPr="008178ED">
              <w:rPr>
                <w:rFonts w:eastAsia="Times New Roman"/>
                <w:color w:val="auto"/>
                <w:sz w:val="22"/>
              </w:rPr>
              <w:t>41</w:t>
            </w:r>
          </w:p>
        </w:tc>
      </w:tr>
      <w:tr w:rsidR="0001043D" w:rsidRPr="008178ED" w:rsidTr="00C779E7">
        <w:trPr>
          <w:cnfStyle w:val="000000100000"/>
          <w:jc w:val="center"/>
        </w:trPr>
        <w:tc>
          <w:tcPr>
            <w:cnfStyle w:val="001000000000"/>
            <w:tcW w:w="616" w:type="dxa"/>
            <w:shd w:val="clear" w:color="auto" w:fill="auto"/>
          </w:tcPr>
          <w:p w:rsidR="0001043D" w:rsidRPr="008178ED" w:rsidRDefault="0001043D" w:rsidP="00C779E7">
            <w:pPr>
              <w:spacing w:before="0" w:after="0" w:line="240" w:lineRule="auto"/>
              <w:ind w:left="-57" w:right="-57"/>
              <w:jc w:val="left"/>
              <w:rPr>
                <w:rFonts w:eastAsia="Times New Roman"/>
                <w:b w:val="0"/>
                <w:color w:val="auto"/>
                <w:sz w:val="22"/>
              </w:rPr>
            </w:pPr>
            <w:r w:rsidRPr="008178ED">
              <w:rPr>
                <w:rFonts w:eastAsia="Times New Roman"/>
                <w:b w:val="0"/>
                <w:color w:val="auto"/>
                <w:sz w:val="22"/>
              </w:rPr>
              <w:t>2</w:t>
            </w:r>
          </w:p>
        </w:tc>
        <w:tc>
          <w:tcPr>
            <w:tcW w:w="2517" w:type="dxa"/>
            <w:shd w:val="clear" w:color="auto" w:fill="auto"/>
          </w:tcPr>
          <w:p w:rsidR="0001043D" w:rsidRPr="008178ED" w:rsidRDefault="0001043D" w:rsidP="00C779E7">
            <w:pPr>
              <w:spacing w:before="0" w:after="0" w:line="240" w:lineRule="auto"/>
              <w:ind w:left="-57" w:right="-57"/>
              <w:cnfStyle w:val="000000100000"/>
              <w:rPr>
                <w:rFonts w:eastAsia="Times New Roman"/>
                <w:color w:val="auto"/>
                <w:sz w:val="22"/>
              </w:rPr>
            </w:pPr>
            <w:r>
              <w:rPr>
                <w:rFonts w:eastAsia="Times New Roman"/>
                <w:bCs/>
                <w:iCs/>
                <w:color w:val="auto"/>
                <w:sz w:val="22"/>
              </w:rPr>
              <w:t>Forest land</w:t>
            </w:r>
          </w:p>
        </w:tc>
        <w:tc>
          <w:tcPr>
            <w:tcW w:w="1125" w:type="dxa"/>
            <w:shd w:val="clear" w:color="auto" w:fill="auto"/>
          </w:tcPr>
          <w:p w:rsidR="0001043D" w:rsidRPr="008178ED" w:rsidRDefault="0001043D" w:rsidP="00C779E7">
            <w:pPr>
              <w:spacing w:before="0" w:after="0" w:line="240" w:lineRule="auto"/>
              <w:ind w:left="-57" w:right="-57"/>
              <w:jc w:val="right"/>
              <w:cnfStyle w:val="000000100000"/>
              <w:rPr>
                <w:rFonts w:eastAsia="Times New Roman"/>
                <w:bCs/>
                <w:color w:val="auto"/>
                <w:sz w:val="22"/>
              </w:rPr>
            </w:pPr>
            <w:r w:rsidRPr="008178ED">
              <w:rPr>
                <w:rFonts w:eastAsia="Times New Roman"/>
                <w:bCs/>
                <w:color w:val="auto"/>
                <w:sz w:val="22"/>
              </w:rPr>
              <w:t>4042</w:t>
            </w:r>
            <w:r>
              <w:rPr>
                <w:rFonts w:eastAsia="Times New Roman"/>
                <w:bCs/>
                <w:color w:val="auto"/>
                <w:sz w:val="22"/>
              </w:rPr>
              <w:t>.</w:t>
            </w:r>
            <w:r w:rsidRPr="008178ED">
              <w:rPr>
                <w:rFonts w:eastAsia="Times New Roman"/>
                <w:bCs/>
                <w:color w:val="auto"/>
                <w:sz w:val="22"/>
              </w:rPr>
              <w:t>06</w:t>
            </w:r>
          </w:p>
        </w:tc>
        <w:tc>
          <w:tcPr>
            <w:tcW w:w="850" w:type="dxa"/>
            <w:shd w:val="clear" w:color="auto" w:fill="auto"/>
          </w:tcPr>
          <w:p w:rsidR="0001043D" w:rsidRPr="008178ED" w:rsidRDefault="0001043D" w:rsidP="00C779E7">
            <w:pPr>
              <w:spacing w:before="0" w:after="0" w:line="240" w:lineRule="auto"/>
              <w:ind w:left="-57" w:right="-57"/>
              <w:jc w:val="right"/>
              <w:cnfStyle w:val="000000100000"/>
              <w:rPr>
                <w:rFonts w:eastAsia="Times New Roman"/>
                <w:bCs/>
                <w:color w:val="auto"/>
                <w:sz w:val="22"/>
              </w:rPr>
            </w:pPr>
            <w:r w:rsidRPr="008178ED">
              <w:rPr>
                <w:rFonts w:eastAsia="Times New Roman"/>
                <w:bCs/>
                <w:color w:val="auto"/>
                <w:sz w:val="22"/>
              </w:rPr>
              <w:t>7089</w:t>
            </w:r>
            <w:r>
              <w:rPr>
                <w:rFonts w:eastAsia="Times New Roman"/>
                <w:bCs/>
                <w:color w:val="auto"/>
                <w:sz w:val="22"/>
              </w:rPr>
              <w:t>.</w:t>
            </w:r>
            <w:r w:rsidRPr="008178ED">
              <w:rPr>
                <w:rFonts w:eastAsia="Times New Roman"/>
                <w:bCs/>
                <w:color w:val="auto"/>
                <w:sz w:val="22"/>
              </w:rPr>
              <w:t>13</w:t>
            </w:r>
          </w:p>
        </w:tc>
        <w:tc>
          <w:tcPr>
            <w:tcW w:w="777" w:type="dxa"/>
            <w:shd w:val="clear" w:color="auto" w:fill="auto"/>
          </w:tcPr>
          <w:p w:rsidR="0001043D" w:rsidRPr="008178ED" w:rsidRDefault="0001043D" w:rsidP="00C779E7">
            <w:pPr>
              <w:spacing w:before="0" w:after="0" w:line="240" w:lineRule="auto"/>
              <w:ind w:left="-57" w:right="-57"/>
              <w:jc w:val="right"/>
              <w:cnfStyle w:val="000000100000"/>
              <w:rPr>
                <w:rFonts w:eastAsia="Times New Roman"/>
                <w:color w:val="auto"/>
                <w:sz w:val="22"/>
              </w:rPr>
            </w:pPr>
            <w:r w:rsidRPr="008178ED">
              <w:rPr>
                <w:rFonts w:eastAsia="Times New Roman"/>
                <w:color w:val="auto"/>
                <w:sz w:val="22"/>
              </w:rPr>
              <w:t>7</w:t>
            </w:r>
            <w:r>
              <w:rPr>
                <w:rFonts w:eastAsia="Times New Roman"/>
                <w:color w:val="auto"/>
                <w:sz w:val="22"/>
              </w:rPr>
              <w:t>.</w:t>
            </w:r>
            <w:r w:rsidRPr="008178ED">
              <w:rPr>
                <w:rFonts w:eastAsia="Times New Roman"/>
                <w:color w:val="auto"/>
                <w:sz w:val="22"/>
              </w:rPr>
              <w:t>85</w:t>
            </w:r>
          </w:p>
        </w:tc>
      </w:tr>
      <w:tr w:rsidR="0001043D" w:rsidRPr="008178ED" w:rsidTr="00C779E7">
        <w:trPr>
          <w:jc w:val="center"/>
        </w:trPr>
        <w:tc>
          <w:tcPr>
            <w:cnfStyle w:val="001000000000"/>
            <w:tcW w:w="616" w:type="dxa"/>
            <w:shd w:val="clear" w:color="auto" w:fill="auto"/>
          </w:tcPr>
          <w:p w:rsidR="0001043D" w:rsidRPr="008178ED" w:rsidRDefault="0001043D" w:rsidP="00C779E7">
            <w:pPr>
              <w:spacing w:before="0" w:after="0" w:line="240" w:lineRule="auto"/>
              <w:ind w:left="-57" w:right="-57"/>
              <w:jc w:val="left"/>
              <w:rPr>
                <w:rFonts w:eastAsia="Times New Roman"/>
                <w:b w:val="0"/>
                <w:color w:val="auto"/>
                <w:sz w:val="22"/>
              </w:rPr>
            </w:pPr>
            <w:r w:rsidRPr="008178ED">
              <w:rPr>
                <w:rFonts w:eastAsia="Times New Roman"/>
                <w:b w:val="0"/>
                <w:color w:val="auto"/>
                <w:sz w:val="22"/>
              </w:rPr>
              <w:t>3</w:t>
            </w:r>
          </w:p>
        </w:tc>
        <w:tc>
          <w:tcPr>
            <w:tcW w:w="2517" w:type="dxa"/>
            <w:shd w:val="clear" w:color="auto" w:fill="auto"/>
          </w:tcPr>
          <w:p w:rsidR="0001043D" w:rsidRPr="008178ED" w:rsidRDefault="0001043D" w:rsidP="00C779E7">
            <w:pPr>
              <w:spacing w:before="0" w:after="0" w:line="240" w:lineRule="auto"/>
              <w:ind w:right="-57"/>
              <w:cnfStyle w:val="000000000000"/>
              <w:rPr>
                <w:rFonts w:eastAsia="Times New Roman"/>
                <w:color w:val="auto"/>
                <w:sz w:val="22"/>
              </w:rPr>
            </w:pPr>
            <w:r>
              <w:rPr>
                <w:rFonts w:eastAsia="Times New Roman"/>
                <w:bCs/>
                <w:iCs/>
                <w:color w:val="auto"/>
                <w:sz w:val="22"/>
              </w:rPr>
              <w:t>Aquaculture land</w:t>
            </w:r>
          </w:p>
        </w:tc>
        <w:tc>
          <w:tcPr>
            <w:tcW w:w="1125" w:type="dxa"/>
            <w:shd w:val="clear" w:color="auto" w:fill="auto"/>
          </w:tcPr>
          <w:p w:rsidR="0001043D" w:rsidRPr="008178ED" w:rsidRDefault="0001043D" w:rsidP="00C779E7">
            <w:pPr>
              <w:spacing w:before="0" w:after="0" w:line="240" w:lineRule="auto"/>
              <w:ind w:left="-57" w:right="-57"/>
              <w:jc w:val="right"/>
              <w:cnfStyle w:val="000000000000"/>
              <w:rPr>
                <w:rFonts w:eastAsia="Times New Roman"/>
                <w:bCs/>
                <w:color w:val="auto"/>
                <w:sz w:val="22"/>
              </w:rPr>
            </w:pPr>
            <w:r w:rsidRPr="008178ED">
              <w:rPr>
                <w:rFonts w:eastAsia="Times New Roman"/>
                <w:bCs/>
                <w:color w:val="auto"/>
                <w:sz w:val="22"/>
              </w:rPr>
              <w:t>57</w:t>
            </w:r>
            <w:r>
              <w:rPr>
                <w:rFonts w:eastAsia="Times New Roman"/>
                <w:bCs/>
                <w:color w:val="auto"/>
                <w:sz w:val="22"/>
              </w:rPr>
              <w:t>.</w:t>
            </w:r>
            <w:r w:rsidRPr="008178ED">
              <w:rPr>
                <w:rFonts w:eastAsia="Times New Roman"/>
                <w:bCs/>
                <w:color w:val="auto"/>
                <w:sz w:val="22"/>
              </w:rPr>
              <w:t>21</w:t>
            </w:r>
          </w:p>
        </w:tc>
        <w:tc>
          <w:tcPr>
            <w:tcW w:w="850" w:type="dxa"/>
            <w:shd w:val="clear" w:color="auto" w:fill="auto"/>
          </w:tcPr>
          <w:p w:rsidR="0001043D" w:rsidRPr="008178ED" w:rsidRDefault="0001043D" w:rsidP="00C779E7">
            <w:pPr>
              <w:spacing w:before="0" w:after="0" w:line="240" w:lineRule="auto"/>
              <w:ind w:left="-57" w:right="-57"/>
              <w:jc w:val="right"/>
              <w:cnfStyle w:val="000000000000"/>
              <w:rPr>
                <w:rFonts w:eastAsia="Times New Roman"/>
                <w:bCs/>
                <w:color w:val="auto"/>
                <w:sz w:val="22"/>
              </w:rPr>
            </w:pPr>
            <w:r w:rsidRPr="008178ED">
              <w:rPr>
                <w:rFonts w:eastAsia="Times New Roman"/>
                <w:bCs/>
                <w:color w:val="auto"/>
                <w:sz w:val="22"/>
              </w:rPr>
              <w:t>104</w:t>
            </w:r>
            <w:r>
              <w:rPr>
                <w:rFonts w:eastAsia="Times New Roman"/>
                <w:bCs/>
                <w:color w:val="auto"/>
                <w:sz w:val="22"/>
              </w:rPr>
              <w:t>.</w:t>
            </w:r>
            <w:r w:rsidRPr="008178ED">
              <w:rPr>
                <w:rFonts w:eastAsia="Times New Roman"/>
                <w:bCs/>
                <w:color w:val="auto"/>
                <w:sz w:val="22"/>
              </w:rPr>
              <w:t>24</w:t>
            </w:r>
          </w:p>
        </w:tc>
        <w:tc>
          <w:tcPr>
            <w:tcW w:w="777" w:type="dxa"/>
            <w:shd w:val="clear" w:color="auto" w:fill="auto"/>
          </w:tcPr>
          <w:p w:rsidR="0001043D" w:rsidRPr="008178ED" w:rsidRDefault="0001043D" w:rsidP="00C779E7">
            <w:pPr>
              <w:spacing w:before="0" w:after="0" w:line="240" w:lineRule="auto"/>
              <w:ind w:left="-57" w:right="-57"/>
              <w:jc w:val="right"/>
              <w:cnfStyle w:val="000000000000"/>
              <w:rPr>
                <w:rFonts w:eastAsia="Times New Roman"/>
                <w:color w:val="auto"/>
                <w:sz w:val="22"/>
              </w:rPr>
            </w:pPr>
            <w:r w:rsidRPr="008178ED">
              <w:rPr>
                <w:rFonts w:eastAsia="Times New Roman"/>
                <w:color w:val="auto"/>
                <w:sz w:val="22"/>
              </w:rPr>
              <w:t>-25</w:t>
            </w:r>
            <w:r>
              <w:rPr>
                <w:rFonts w:eastAsia="Times New Roman"/>
                <w:color w:val="auto"/>
                <w:sz w:val="22"/>
              </w:rPr>
              <w:t>.</w:t>
            </w:r>
            <w:r w:rsidRPr="008178ED">
              <w:rPr>
                <w:rFonts w:eastAsia="Times New Roman"/>
                <w:color w:val="auto"/>
                <w:sz w:val="22"/>
              </w:rPr>
              <w:t>17</w:t>
            </w:r>
          </w:p>
        </w:tc>
      </w:tr>
      <w:tr w:rsidR="0001043D" w:rsidRPr="008178ED" w:rsidTr="00C779E7">
        <w:trPr>
          <w:cnfStyle w:val="000000100000"/>
          <w:jc w:val="center"/>
        </w:trPr>
        <w:tc>
          <w:tcPr>
            <w:cnfStyle w:val="001000000000"/>
            <w:tcW w:w="616" w:type="dxa"/>
            <w:tcBorders>
              <w:bottom w:val="single" w:sz="8" w:space="0" w:color="000000" w:themeColor="text1"/>
            </w:tcBorders>
            <w:shd w:val="clear" w:color="auto" w:fill="auto"/>
          </w:tcPr>
          <w:p w:rsidR="0001043D" w:rsidRPr="008178ED" w:rsidRDefault="0001043D" w:rsidP="00C779E7">
            <w:pPr>
              <w:spacing w:before="0" w:after="0" w:line="240" w:lineRule="auto"/>
              <w:ind w:left="-57" w:right="-57"/>
              <w:jc w:val="left"/>
              <w:rPr>
                <w:rFonts w:eastAsia="Times New Roman"/>
                <w:b w:val="0"/>
                <w:bCs w:val="0"/>
                <w:color w:val="auto"/>
                <w:sz w:val="22"/>
              </w:rPr>
            </w:pPr>
            <w:r w:rsidRPr="008178ED">
              <w:rPr>
                <w:rFonts w:eastAsia="Times New Roman"/>
                <w:b w:val="0"/>
                <w:bCs w:val="0"/>
                <w:color w:val="auto"/>
                <w:sz w:val="22"/>
              </w:rPr>
              <w:t>4</w:t>
            </w:r>
          </w:p>
        </w:tc>
        <w:tc>
          <w:tcPr>
            <w:tcW w:w="2517" w:type="dxa"/>
            <w:tcBorders>
              <w:bottom w:val="single" w:sz="8" w:space="0" w:color="000000" w:themeColor="text1"/>
            </w:tcBorders>
            <w:shd w:val="clear" w:color="auto" w:fill="auto"/>
          </w:tcPr>
          <w:p w:rsidR="0001043D" w:rsidRPr="008178ED" w:rsidRDefault="0001043D" w:rsidP="00C779E7">
            <w:pPr>
              <w:spacing w:before="0" w:after="0" w:line="240" w:lineRule="auto"/>
              <w:ind w:left="-57" w:right="-57"/>
              <w:cnfStyle w:val="000000100000"/>
              <w:rPr>
                <w:rFonts w:eastAsia="Times New Roman"/>
                <w:color w:val="auto"/>
                <w:sz w:val="22"/>
              </w:rPr>
            </w:pPr>
            <w:r>
              <w:rPr>
                <w:rFonts w:eastAsia="Times New Roman"/>
                <w:bCs/>
                <w:iCs/>
                <w:color w:val="auto"/>
                <w:sz w:val="22"/>
              </w:rPr>
              <w:t>Other agricultutre land</w:t>
            </w:r>
          </w:p>
        </w:tc>
        <w:tc>
          <w:tcPr>
            <w:tcW w:w="1125" w:type="dxa"/>
            <w:tcBorders>
              <w:bottom w:val="single" w:sz="8" w:space="0" w:color="000000" w:themeColor="text1"/>
            </w:tcBorders>
            <w:shd w:val="clear" w:color="auto" w:fill="auto"/>
          </w:tcPr>
          <w:p w:rsidR="0001043D" w:rsidRPr="008178ED" w:rsidRDefault="0001043D" w:rsidP="00C779E7">
            <w:pPr>
              <w:spacing w:before="0" w:after="0" w:line="240" w:lineRule="auto"/>
              <w:ind w:left="-57" w:right="-57"/>
              <w:jc w:val="right"/>
              <w:cnfStyle w:val="000000100000"/>
              <w:rPr>
                <w:rFonts w:eastAsia="Times New Roman"/>
                <w:bCs/>
                <w:color w:val="auto"/>
                <w:sz w:val="22"/>
              </w:rPr>
            </w:pPr>
            <w:r w:rsidRPr="008178ED">
              <w:rPr>
                <w:rFonts w:eastAsia="Times New Roman"/>
                <w:bCs/>
                <w:color w:val="auto"/>
                <w:sz w:val="22"/>
              </w:rPr>
              <w:t>12</w:t>
            </w:r>
            <w:r>
              <w:rPr>
                <w:rFonts w:eastAsia="Times New Roman"/>
                <w:bCs/>
                <w:color w:val="auto"/>
                <w:sz w:val="22"/>
              </w:rPr>
              <w:t>.</w:t>
            </w:r>
            <w:r w:rsidRPr="008178ED">
              <w:rPr>
                <w:rFonts w:eastAsia="Times New Roman"/>
                <w:bCs/>
                <w:color w:val="auto"/>
                <w:sz w:val="22"/>
              </w:rPr>
              <w:t>10</w:t>
            </w:r>
          </w:p>
        </w:tc>
        <w:tc>
          <w:tcPr>
            <w:tcW w:w="850" w:type="dxa"/>
            <w:tcBorders>
              <w:bottom w:val="single" w:sz="8" w:space="0" w:color="000000" w:themeColor="text1"/>
            </w:tcBorders>
            <w:shd w:val="clear" w:color="auto" w:fill="auto"/>
          </w:tcPr>
          <w:p w:rsidR="0001043D" w:rsidRPr="008178ED" w:rsidRDefault="0001043D" w:rsidP="00C779E7">
            <w:pPr>
              <w:spacing w:before="0" w:after="0" w:line="240" w:lineRule="auto"/>
              <w:ind w:left="-57" w:right="-57"/>
              <w:jc w:val="right"/>
              <w:cnfStyle w:val="000000100000"/>
              <w:rPr>
                <w:rFonts w:eastAsia="Times New Roman"/>
                <w:bCs/>
                <w:color w:val="auto"/>
                <w:sz w:val="22"/>
              </w:rPr>
            </w:pPr>
            <w:r w:rsidRPr="008178ED">
              <w:rPr>
                <w:rFonts w:eastAsia="Times New Roman"/>
                <w:bCs/>
                <w:color w:val="auto"/>
                <w:sz w:val="22"/>
              </w:rPr>
              <w:t>-54</w:t>
            </w:r>
            <w:r>
              <w:rPr>
                <w:rFonts w:eastAsia="Times New Roman"/>
                <w:bCs/>
                <w:color w:val="auto"/>
                <w:sz w:val="22"/>
              </w:rPr>
              <w:t>.</w:t>
            </w:r>
            <w:r w:rsidRPr="008178ED">
              <w:rPr>
                <w:rFonts w:eastAsia="Times New Roman"/>
                <w:bCs/>
                <w:color w:val="auto"/>
                <w:sz w:val="22"/>
              </w:rPr>
              <w:t>32</w:t>
            </w:r>
          </w:p>
        </w:tc>
        <w:tc>
          <w:tcPr>
            <w:tcW w:w="777" w:type="dxa"/>
            <w:tcBorders>
              <w:bottom w:val="single" w:sz="8" w:space="0" w:color="000000" w:themeColor="text1"/>
            </w:tcBorders>
            <w:shd w:val="clear" w:color="auto" w:fill="auto"/>
          </w:tcPr>
          <w:p w:rsidR="0001043D" w:rsidRPr="008178ED" w:rsidRDefault="0001043D" w:rsidP="00C779E7">
            <w:pPr>
              <w:spacing w:before="0" w:after="0" w:line="240" w:lineRule="auto"/>
              <w:ind w:left="-57" w:right="-57"/>
              <w:jc w:val="right"/>
              <w:cnfStyle w:val="000000100000"/>
              <w:rPr>
                <w:rFonts w:eastAsia="Times New Roman"/>
                <w:color w:val="auto"/>
                <w:sz w:val="22"/>
              </w:rPr>
            </w:pPr>
            <w:r w:rsidRPr="008178ED">
              <w:rPr>
                <w:rFonts w:eastAsia="Times New Roman"/>
                <w:color w:val="auto"/>
                <w:sz w:val="22"/>
              </w:rPr>
              <w:t>0</w:t>
            </w:r>
          </w:p>
        </w:tc>
      </w:tr>
    </w:tbl>
    <w:p w:rsidR="0001043D" w:rsidRDefault="0001043D" w:rsidP="0001043D">
      <w:pPr>
        <w:pStyle w:val="Heading4"/>
        <w:spacing w:before="0" w:after="0" w:line="240" w:lineRule="auto"/>
        <w:rPr>
          <w:sz w:val="22"/>
          <w:szCs w:val="22"/>
        </w:rPr>
      </w:pPr>
    </w:p>
    <w:p w:rsidR="0001043D" w:rsidRPr="008178ED" w:rsidRDefault="0001043D" w:rsidP="0001043D">
      <w:pPr>
        <w:pStyle w:val="Heading4"/>
        <w:spacing w:before="0" w:after="0" w:line="240" w:lineRule="auto"/>
        <w:rPr>
          <w:sz w:val="22"/>
          <w:szCs w:val="22"/>
        </w:rPr>
      </w:pPr>
      <w:r w:rsidRPr="008178ED">
        <w:rPr>
          <w:sz w:val="22"/>
          <w:szCs w:val="22"/>
        </w:rPr>
        <w:t xml:space="preserve">3.4.3.2. </w:t>
      </w:r>
      <w:r>
        <w:rPr>
          <w:sz w:val="22"/>
          <w:szCs w:val="22"/>
        </w:rPr>
        <w:t>I</w:t>
      </w:r>
      <w:r w:rsidRPr="00E638E3">
        <w:rPr>
          <w:sz w:val="22"/>
          <w:szCs w:val="22"/>
        </w:rPr>
        <w:t xml:space="preserve">mpact on the fluctuations use of </w:t>
      </w:r>
      <w:r>
        <w:rPr>
          <w:sz w:val="22"/>
          <w:szCs w:val="22"/>
        </w:rPr>
        <w:t>non-</w:t>
      </w:r>
      <w:r w:rsidRPr="00E638E3">
        <w:rPr>
          <w:sz w:val="22"/>
          <w:szCs w:val="22"/>
        </w:rPr>
        <w:t>agricultural land</w:t>
      </w:r>
    </w:p>
    <w:p w:rsidR="0001043D" w:rsidRPr="008178ED" w:rsidRDefault="0001043D" w:rsidP="0001043D">
      <w:pPr>
        <w:spacing w:before="0" w:after="0" w:line="240" w:lineRule="auto"/>
        <w:jc w:val="center"/>
        <w:outlineLvl w:val="5"/>
        <w:rPr>
          <w:rStyle w:val="apple-converted-space"/>
          <w:i/>
          <w:sz w:val="22"/>
        </w:rPr>
      </w:pPr>
      <w:r>
        <w:rPr>
          <w:rStyle w:val="apple-converted-space"/>
          <w:b/>
          <w:i/>
          <w:sz w:val="22"/>
        </w:rPr>
        <w:t>Table</w:t>
      </w:r>
      <w:r w:rsidRPr="008178ED">
        <w:rPr>
          <w:rStyle w:val="apple-converted-space"/>
          <w:b/>
          <w:i/>
          <w:sz w:val="22"/>
        </w:rPr>
        <w:t xml:space="preserve"> 3.1</w:t>
      </w:r>
      <w:r>
        <w:rPr>
          <w:rStyle w:val="apple-converted-space"/>
          <w:b/>
          <w:i/>
          <w:sz w:val="22"/>
        </w:rPr>
        <w:t>2</w:t>
      </w:r>
      <w:r w:rsidRPr="008178ED">
        <w:rPr>
          <w:rStyle w:val="apple-converted-space"/>
          <w:b/>
          <w:i/>
          <w:sz w:val="22"/>
        </w:rPr>
        <w:t>.</w:t>
      </w:r>
      <w:r>
        <w:rPr>
          <w:rStyle w:val="apple-converted-space"/>
          <w:i/>
          <w:sz w:val="22"/>
        </w:rPr>
        <w:t>I</w:t>
      </w:r>
      <w:r w:rsidRPr="00F7273E">
        <w:rPr>
          <w:rStyle w:val="apple-converted-space"/>
          <w:i/>
          <w:sz w:val="22"/>
        </w:rPr>
        <w:t>ncrease, decrease of non-agricultural land in satellite towns of Hue city in period 2005 - 2013</w:t>
      </w:r>
    </w:p>
    <w:p w:rsidR="0001043D" w:rsidRPr="008178ED" w:rsidRDefault="0001043D" w:rsidP="0001043D">
      <w:pPr>
        <w:pStyle w:val="Bang"/>
        <w:rPr>
          <w:rStyle w:val="apple-converted-space"/>
          <w:i w:val="0"/>
        </w:rPr>
      </w:pPr>
      <w:r>
        <w:rPr>
          <w:rStyle w:val="apple-converted-space"/>
          <w:i w:val="0"/>
        </w:rPr>
        <w:t>Unit</w:t>
      </w:r>
      <w:r w:rsidRPr="008178ED">
        <w:rPr>
          <w:rStyle w:val="apple-converted-space"/>
          <w:i w:val="0"/>
        </w:rPr>
        <w:t>: Ha</w:t>
      </w:r>
    </w:p>
    <w:tbl>
      <w:tblPr>
        <w:tblStyle w:val="LightShading2"/>
        <w:tblW w:w="6970" w:type="dxa"/>
        <w:jc w:val="center"/>
        <w:tblLayout w:type="fixed"/>
        <w:tblLook w:val="04A0"/>
      </w:tblPr>
      <w:tblGrid>
        <w:gridCol w:w="474"/>
        <w:gridCol w:w="1841"/>
        <w:gridCol w:w="831"/>
        <w:gridCol w:w="834"/>
        <w:gridCol w:w="19"/>
        <w:gridCol w:w="708"/>
        <w:gridCol w:w="25"/>
        <w:gridCol w:w="826"/>
        <w:gridCol w:w="17"/>
        <w:gridCol w:w="550"/>
        <w:gridCol w:w="17"/>
        <w:gridCol w:w="828"/>
      </w:tblGrid>
      <w:tr w:rsidR="0001043D" w:rsidRPr="005D43FE" w:rsidTr="00C779E7">
        <w:trPr>
          <w:cnfStyle w:val="100000000000"/>
          <w:jc w:val="center"/>
        </w:trPr>
        <w:tc>
          <w:tcPr>
            <w:cnfStyle w:val="001000000000"/>
            <w:tcW w:w="474" w:type="dxa"/>
            <w:vMerge w:val="restart"/>
            <w:shd w:val="clear" w:color="auto" w:fill="auto"/>
          </w:tcPr>
          <w:p w:rsidR="0001043D" w:rsidRPr="00E95B1F" w:rsidRDefault="0001043D" w:rsidP="00C779E7">
            <w:pPr>
              <w:spacing w:before="0" w:after="0" w:line="240" w:lineRule="auto"/>
              <w:ind w:left="-170" w:right="-113"/>
              <w:jc w:val="center"/>
              <w:rPr>
                <w:b w:val="0"/>
                <w:color w:val="auto"/>
                <w:spacing w:val="-4"/>
                <w:sz w:val="20"/>
                <w:szCs w:val="20"/>
              </w:rPr>
            </w:pPr>
            <w:r w:rsidRPr="00E95B1F">
              <w:rPr>
                <w:b w:val="0"/>
                <w:color w:val="auto"/>
                <w:spacing w:val="-4"/>
                <w:sz w:val="20"/>
                <w:szCs w:val="20"/>
              </w:rPr>
              <w:t>Order</w:t>
            </w:r>
          </w:p>
        </w:tc>
        <w:tc>
          <w:tcPr>
            <w:tcW w:w="1841" w:type="dxa"/>
            <w:vMerge w:val="restart"/>
            <w:shd w:val="clear" w:color="auto" w:fill="auto"/>
          </w:tcPr>
          <w:p w:rsidR="0001043D" w:rsidRPr="005D43FE" w:rsidRDefault="0001043D" w:rsidP="00C779E7">
            <w:pPr>
              <w:spacing w:before="0" w:after="0" w:line="240" w:lineRule="auto"/>
              <w:ind w:left="-57" w:right="-57"/>
              <w:jc w:val="center"/>
              <w:cnfStyle w:val="100000000000"/>
              <w:rPr>
                <w:b w:val="0"/>
                <w:color w:val="auto"/>
                <w:sz w:val="20"/>
                <w:szCs w:val="20"/>
              </w:rPr>
            </w:pPr>
            <w:r>
              <w:rPr>
                <w:b w:val="0"/>
                <w:color w:val="auto"/>
                <w:sz w:val="20"/>
                <w:szCs w:val="20"/>
              </w:rPr>
              <w:t>Type land</w:t>
            </w:r>
          </w:p>
        </w:tc>
        <w:tc>
          <w:tcPr>
            <w:tcW w:w="1665" w:type="dxa"/>
            <w:gridSpan w:val="2"/>
            <w:shd w:val="clear" w:color="auto" w:fill="auto"/>
          </w:tcPr>
          <w:p w:rsidR="0001043D" w:rsidRPr="005D43FE" w:rsidRDefault="0001043D" w:rsidP="00C779E7">
            <w:pPr>
              <w:spacing w:before="0" w:after="0" w:line="240" w:lineRule="auto"/>
              <w:ind w:left="-57" w:right="-57"/>
              <w:jc w:val="center"/>
              <w:cnfStyle w:val="100000000000"/>
              <w:rPr>
                <w:b w:val="0"/>
                <w:color w:val="auto"/>
                <w:sz w:val="20"/>
                <w:szCs w:val="20"/>
              </w:rPr>
            </w:pPr>
            <w:r>
              <w:rPr>
                <w:b w:val="0"/>
                <w:color w:val="auto"/>
                <w:sz w:val="20"/>
                <w:szCs w:val="20"/>
              </w:rPr>
              <w:t>HuongThuy</w:t>
            </w:r>
          </w:p>
        </w:tc>
        <w:tc>
          <w:tcPr>
            <w:tcW w:w="1595" w:type="dxa"/>
            <w:gridSpan w:val="5"/>
            <w:shd w:val="clear" w:color="auto" w:fill="auto"/>
          </w:tcPr>
          <w:p w:rsidR="0001043D" w:rsidRPr="005D43FE" w:rsidRDefault="0001043D" w:rsidP="00C779E7">
            <w:pPr>
              <w:spacing w:before="0" w:after="0" w:line="240" w:lineRule="auto"/>
              <w:ind w:left="-57" w:right="-57"/>
              <w:jc w:val="center"/>
              <w:cnfStyle w:val="100000000000"/>
              <w:rPr>
                <w:b w:val="0"/>
                <w:color w:val="auto"/>
                <w:sz w:val="20"/>
                <w:szCs w:val="20"/>
              </w:rPr>
            </w:pPr>
            <w:r>
              <w:rPr>
                <w:b w:val="0"/>
                <w:color w:val="auto"/>
                <w:sz w:val="20"/>
                <w:szCs w:val="20"/>
              </w:rPr>
              <w:t>Huong Tra</w:t>
            </w:r>
          </w:p>
        </w:tc>
        <w:tc>
          <w:tcPr>
            <w:tcW w:w="1395" w:type="dxa"/>
            <w:gridSpan w:val="3"/>
            <w:shd w:val="clear" w:color="auto" w:fill="auto"/>
          </w:tcPr>
          <w:p w:rsidR="0001043D" w:rsidRPr="005D43FE" w:rsidRDefault="0001043D" w:rsidP="00C779E7">
            <w:pPr>
              <w:spacing w:before="0" w:after="0" w:line="240" w:lineRule="auto"/>
              <w:ind w:left="-57" w:right="-57"/>
              <w:jc w:val="center"/>
              <w:cnfStyle w:val="100000000000"/>
              <w:rPr>
                <w:b w:val="0"/>
                <w:color w:val="auto"/>
                <w:sz w:val="20"/>
                <w:szCs w:val="20"/>
              </w:rPr>
            </w:pPr>
            <w:r>
              <w:rPr>
                <w:b w:val="0"/>
                <w:color w:val="auto"/>
                <w:sz w:val="20"/>
                <w:szCs w:val="20"/>
              </w:rPr>
              <w:t>Thuan An</w:t>
            </w:r>
          </w:p>
        </w:tc>
      </w:tr>
      <w:tr w:rsidR="0001043D" w:rsidRPr="005D43FE" w:rsidTr="00C779E7">
        <w:trPr>
          <w:cnfStyle w:val="000000100000"/>
          <w:jc w:val="center"/>
        </w:trPr>
        <w:tc>
          <w:tcPr>
            <w:cnfStyle w:val="001000000000"/>
            <w:tcW w:w="474" w:type="dxa"/>
            <w:vMerge/>
            <w:tcBorders>
              <w:bottom w:val="single" w:sz="8" w:space="0" w:color="000000" w:themeColor="text1"/>
            </w:tcBorders>
            <w:shd w:val="clear" w:color="auto" w:fill="auto"/>
          </w:tcPr>
          <w:p w:rsidR="0001043D" w:rsidRPr="005D43FE" w:rsidRDefault="0001043D" w:rsidP="00C779E7">
            <w:pPr>
              <w:spacing w:before="0" w:after="0" w:line="240" w:lineRule="auto"/>
              <w:ind w:left="-113" w:right="-57"/>
              <w:jc w:val="center"/>
              <w:rPr>
                <w:color w:val="auto"/>
                <w:sz w:val="20"/>
                <w:szCs w:val="20"/>
              </w:rPr>
            </w:pPr>
          </w:p>
        </w:tc>
        <w:tc>
          <w:tcPr>
            <w:tcW w:w="1841" w:type="dxa"/>
            <w:vMerge/>
            <w:tcBorders>
              <w:bottom w:val="single" w:sz="8" w:space="0" w:color="000000" w:themeColor="text1"/>
            </w:tcBorders>
            <w:shd w:val="clear" w:color="auto" w:fill="auto"/>
          </w:tcPr>
          <w:p w:rsidR="0001043D" w:rsidRPr="005D43FE" w:rsidRDefault="0001043D" w:rsidP="00C779E7">
            <w:pPr>
              <w:spacing w:before="0" w:after="0" w:line="240" w:lineRule="auto"/>
              <w:ind w:left="-57" w:right="-57"/>
              <w:jc w:val="center"/>
              <w:cnfStyle w:val="000000100000"/>
              <w:rPr>
                <w:color w:val="auto"/>
                <w:sz w:val="20"/>
                <w:szCs w:val="20"/>
              </w:rPr>
            </w:pPr>
          </w:p>
        </w:tc>
        <w:tc>
          <w:tcPr>
            <w:tcW w:w="831" w:type="dxa"/>
            <w:tcBorders>
              <w:bottom w:val="single" w:sz="8" w:space="0" w:color="000000" w:themeColor="text1"/>
            </w:tcBorders>
            <w:shd w:val="clear" w:color="auto" w:fill="auto"/>
          </w:tcPr>
          <w:p w:rsidR="0001043D" w:rsidRDefault="0001043D" w:rsidP="00C779E7">
            <w:pPr>
              <w:spacing w:before="0" w:after="0" w:line="240" w:lineRule="auto"/>
              <w:ind w:left="-113" w:right="-113"/>
              <w:jc w:val="center"/>
              <w:cnfStyle w:val="000000100000"/>
              <w:rPr>
                <w:color w:val="auto"/>
                <w:sz w:val="20"/>
                <w:szCs w:val="20"/>
              </w:rPr>
            </w:pPr>
            <w:r>
              <w:rPr>
                <w:color w:val="auto"/>
                <w:sz w:val="20"/>
                <w:szCs w:val="20"/>
              </w:rPr>
              <w:t>Change</w:t>
            </w:r>
          </w:p>
          <w:p w:rsidR="0001043D" w:rsidRPr="005D43FE" w:rsidRDefault="0001043D" w:rsidP="00C779E7">
            <w:pPr>
              <w:spacing w:before="0" w:after="0" w:line="240" w:lineRule="auto"/>
              <w:ind w:left="-113" w:right="-113"/>
              <w:jc w:val="center"/>
              <w:cnfStyle w:val="000000100000"/>
              <w:rPr>
                <w:color w:val="auto"/>
                <w:sz w:val="20"/>
                <w:szCs w:val="20"/>
              </w:rPr>
            </w:pPr>
            <w:r w:rsidRPr="00F7273E">
              <w:rPr>
                <w:color w:val="auto"/>
                <w:sz w:val="20"/>
                <w:szCs w:val="20"/>
              </w:rPr>
              <w:t>area</w:t>
            </w:r>
          </w:p>
        </w:tc>
        <w:tc>
          <w:tcPr>
            <w:tcW w:w="853" w:type="dxa"/>
            <w:gridSpan w:val="2"/>
            <w:tcBorders>
              <w:bottom w:val="single" w:sz="8" w:space="0" w:color="000000" w:themeColor="text1"/>
            </w:tcBorders>
            <w:shd w:val="clear" w:color="auto" w:fill="auto"/>
          </w:tcPr>
          <w:p w:rsidR="0001043D" w:rsidRPr="005D43FE" w:rsidRDefault="0001043D" w:rsidP="00C779E7">
            <w:pPr>
              <w:spacing w:before="0" w:after="0" w:line="240" w:lineRule="auto"/>
              <w:ind w:left="-113" w:right="-113"/>
              <w:jc w:val="center"/>
              <w:cnfStyle w:val="000000100000"/>
              <w:rPr>
                <w:color w:val="auto"/>
                <w:sz w:val="20"/>
                <w:szCs w:val="20"/>
              </w:rPr>
            </w:pPr>
            <w:r w:rsidRPr="00F7273E">
              <w:rPr>
                <w:color w:val="auto"/>
                <w:sz w:val="20"/>
                <w:szCs w:val="20"/>
              </w:rPr>
              <w:t xml:space="preserve">From </w:t>
            </w:r>
            <w:r w:rsidRPr="00E95B1F">
              <w:rPr>
                <w:color w:val="auto"/>
                <w:spacing w:val="-6"/>
                <w:sz w:val="20"/>
                <w:szCs w:val="20"/>
              </w:rPr>
              <w:t>agriculture</w:t>
            </w:r>
            <w:r w:rsidRPr="00F7273E">
              <w:rPr>
                <w:color w:val="auto"/>
                <w:sz w:val="20"/>
                <w:szCs w:val="20"/>
              </w:rPr>
              <w:t xml:space="preserve"> land switch to</w:t>
            </w:r>
          </w:p>
        </w:tc>
        <w:tc>
          <w:tcPr>
            <w:tcW w:w="708" w:type="dxa"/>
            <w:tcBorders>
              <w:bottom w:val="single" w:sz="8" w:space="0" w:color="000000" w:themeColor="text1"/>
            </w:tcBorders>
            <w:shd w:val="clear" w:color="auto" w:fill="auto"/>
          </w:tcPr>
          <w:p w:rsidR="0001043D" w:rsidRDefault="0001043D" w:rsidP="00C779E7">
            <w:pPr>
              <w:spacing w:before="0" w:after="0" w:line="240" w:lineRule="auto"/>
              <w:ind w:left="-113" w:right="-113"/>
              <w:jc w:val="center"/>
              <w:cnfStyle w:val="000000100000"/>
              <w:rPr>
                <w:color w:val="auto"/>
                <w:sz w:val="20"/>
                <w:szCs w:val="20"/>
              </w:rPr>
            </w:pPr>
            <w:r>
              <w:rPr>
                <w:color w:val="auto"/>
                <w:sz w:val="20"/>
                <w:szCs w:val="20"/>
              </w:rPr>
              <w:t>Change</w:t>
            </w:r>
          </w:p>
          <w:p w:rsidR="0001043D" w:rsidRPr="005D43FE" w:rsidRDefault="0001043D" w:rsidP="00C779E7">
            <w:pPr>
              <w:spacing w:before="0" w:after="0" w:line="240" w:lineRule="auto"/>
              <w:ind w:left="-113" w:right="-113"/>
              <w:jc w:val="center"/>
              <w:cnfStyle w:val="000000100000"/>
              <w:rPr>
                <w:color w:val="auto"/>
                <w:sz w:val="20"/>
                <w:szCs w:val="20"/>
              </w:rPr>
            </w:pPr>
            <w:r w:rsidRPr="00F7273E">
              <w:rPr>
                <w:color w:val="auto"/>
                <w:sz w:val="20"/>
                <w:szCs w:val="20"/>
              </w:rPr>
              <w:t>area</w:t>
            </w:r>
          </w:p>
        </w:tc>
        <w:tc>
          <w:tcPr>
            <w:tcW w:w="851" w:type="dxa"/>
            <w:gridSpan w:val="2"/>
            <w:tcBorders>
              <w:bottom w:val="single" w:sz="8" w:space="0" w:color="000000" w:themeColor="text1"/>
            </w:tcBorders>
            <w:shd w:val="clear" w:color="auto" w:fill="auto"/>
          </w:tcPr>
          <w:p w:rsidR="0001043D" w:rsidRPr="005D43FE" w:rsidRDefault="0001043D" w:rsidP="00C779E7">
            <w:pPr>
              <w:spacing w:before="0" w:after="0" w:line="240" w:lineRule="auto"/>
              <w:ind w:left="-113" w:right="-113"/>
              <w:jc w:val="center"/>
              <w:cnfStyle w:val="000000100000"/>
              <w:rPr>
                <w:color w:val="auto"/>
                <w:sz w:val="20"/>
                <w:szCs w:val="20"/>
              </w:rPr>
            </w:pPr>
            <w:r w:rsidRPr="00F7273E">
              <w:rPr>
                <w:color w:val="auto"/>
                <w:sz w:val="20"/>
                <w:szCs w:val="20"/>
              </w:rPr>
              <w:t xml:space="preserve">From </w:t>
            </w:r>
            <w:r w:rsidRPr="00E95B1F">
              <w:rPr>
                <w:color w:val="auto"/>
                <w:spacing w:val="-6"/>
                <w:sz w:val="20"/>
                <w:szCs w:val="20"/>
              </w:rPr>
              <w:t xml:space="preserve">agriculture </w:t>
            </w:r>
            <w:r w:rsidRPr="00F7273E">
              <w:rPr>
                <w:color w:val="auto"/>
                <w:sz w:val="20"/>
                <w:szCs w:val="20"/>
              </w:rPr>
              <w:t>land switch to</w:t>
            </w:r>
          </w:p>
        </w:tc>
        <w:tc>
          <w:tcPr>
            <w:tcW w:w="567" w:type="dxa"/>
            <w:gridSpan w:val="2"/>
            <w:tcBorders>
              <w:bottom w:val="single" w:sz="8" w:space="0" w:color="000000" w:themeColor="text1"/>
            </w:tcBorders>
            <w:shd w:val="clear" w:color="auto" w:fill="auto"/>
          </w:tcPr>
          <w:p w:rsidR="0001043D" w:rsidRPr="005D43FE" w:rsidRDefault="0001043D" w:rsidP="00C779E7">
            <w:pPr>
              <w:spacing w:before="0" w:after="0" w:line="240" w:lineRule="auto"/>
              <w:ind w:left="-170" w:right="-113"/>
              <w:jc w:val="center"/>
              <w:cnfStyle w:val="000000100000"/>
              <w:rPr>
                <w:color w:val="auto"/>
                <w:sz w:val="20"/>
                <w:szCs w:val="20"/>
              </w:rPr>
            </w:pPr>
            <w:r>
              <w:rPr>
                <w:color w:val="auto"/>
                <w:sz w:val="20"/>
                <w:szCs w:val="20"/>
              </w:rPr>
              <w:t>Change</w:t>
            </w:r>
            <w:r w:rsidRPr="00F7273E">
              <w:rPr>
                <w:color w:val="auto"/>
                <w:sz w:val="20"/>
                <w:szCs w:val="20"/>
              </w:rPr>
              <w:t xml:space="preserve"> area</w:t>
            </w:r>
          </w:p>
        </w:tc>
        <w:tc>
          <w:tcPr>
            <w:tcW w:w="845" w:type="dxa"/>
            <w:gridSpan w:val="2"/>
            <w:tcBorders>
              <w:bottom w:val="single" w:sz="8" w:space="0" w:color="000000" w:themeColor="text1"/>
            </w:tcBorders>
            <w:shd w:val="clear" w:color="auto" w:fill="auto"/>
          </w:tcPr>
          <w:p w:rsidR="0001043D" w:rsidRPr="005D43FE" w:rsidRDefault="0001043D" w:rsidP="00C779E7">
            <w:pPr>
              <w:spacing w:before="0" w:after="0" w:line="240" w:lineRule="auto"/>
              <w:ind w:left="-113" w:right="-113"/>
              <w:jc w:val="center"/>
              <w:cnfStyle w:val="000000100000"/>
              <w:rPr>
                <w:color w:val="auto"/>
                <w:sz w:val="20"/>
                <w:szCs w:val="20"/>
              </w:rPr>
            </w:pPr>
            <w:r w:rsidRPr="00F7273E">
              <w:rPr>
                <w:color w:val="auto"/>
                <w:sz w:val="20"/>
                <w:szCs w:val="20"/>
              </w:rPr>
              <w:t xml:space="preserve">From </w:t>
            </w:r>
            <w:r w:rsidRPr="00E95B1F">
              <w:rPr>
                <w:color w:val="auto"/>
                <w:spacing w:val="-6"/>
                <w:sz w:val="20"/>
                <w:szCs w:val="20"/>
              </w:rPr>
              <w:t xml:space="preserve">agriculture </w:t>
            </w:r>
            <w:r w:rsidRPr="00F7273E">
              <w:rPr>
                <w:color w:val="auto"/>
                <w:sz w:val="20"/>
                <w:szCs w:val="20"/>
              </w:rPr>
              <w:t>land switch to</w:t>
            </w:r>
          </w:p>
        </w:tc>
      </w:tr>
      <w:tr w:rsidR="0001043D" w:rsidRPr="005D43FE" w:rsidTr="00C779E7">
        <w:trPr>
          <w:jc w:val="center"/>
        </w:trPr>
        <w:tc>
          <w:tcPr>
            <w:cnfStyle w:val="001000000000"/>
            <w:tcW w:w="474" w:type="dxa"/>
            <w:tcBorders>
              <w:top w:val="single" w:sz="8" w:space="0" w:color="000000" w:themeColor="text1"/>
              <w:bottom w:val="nil"/>
            </w:tcBorders>
            <w:shd w:val="clear" w:color="auto" w:fill="auto"/>
          </w:tcPr>
          <w:p w:rsidR="0001043D" w:rsidRPr="005D43FE" w:rsidRDefault="0001043D" w:rsidP="00C779E7">
            <w:pPr>
              <w:spacing w:before="0" w:after="0" w:line="240" w:lineRule="auto"/>
              <w:ind w:left="-113" w:right="-57"/>
              <w:rPr>
                <w:color w:val="auto"/>
                <w:sz w:val="20"/>
                <w:szCs w:val="20"/>
              </w:rPr>
            </w:pPr>
          </w:p>
        </w:tc>
        <w:tc>
          <w:tcPr>
            <w:tcW w:w="1841" w:type="dxa"/>
            <w:tcBorders>
              <w:top w:val="single" w:sz="8" w:space="0" w:color="000000" w:themeColor="text1"/>
              <w:bottom w:val="nil"/>
            </w:tcBorders>
            <w:shd w:val="clear" w:color="auto" w:fill="auto"/>
          </w:tcPr>
          <w:p w:rsidR="0001043D" w:rsidRPr="005D43FE" w:rsidRDefault="0001043D" w:rsidP="00C779E7">
            <w:pPr>
              <w:spacing w:before="0" w:after="0" w:line="240" w:lineRule="auto"/>
              <w:ind w:left="-113" w:right="-113"/>
              <w:jc w:val="left"/>
              <w:cnfStyle w:val="000000000000"/>
              <w:rPr>
                <w:color w:val="auto"/>
                <w:sz w:val="20"/>
                <w:szCs w:val="20"/>
              </w:rPr>
            </w:pPr>
            <w:r>
              <w:rPr>
                <w:color w:val="auto"/>
                <w:sz w:val="20"/>
                <w:szCs w:val="20"/>
              </w:rPr>
              <w:t>Total area</w:t>
            </w:r>
          </w:p>
        </w:tc>
        <w:tc>
          <w:tcPr>
            <w:tcW w:w="831" w:type="dxa"/>
            <w:tcBorders>
              <w:top w:val="single" w:sz="8" w:space="0" w:color="000000" w:themeColor="text1"/>
              <w:bottom w:val="nil"/>
            </w:tcBorders>
            <w:shd w:val="clear" w:color="auto" w:fill="auto"/>
          </w:tcPr>
          <w:p w:rsidR="0001043D" w:rsidRPr="005D43FE" w:rsidRDefault="0001043D" w:rsidP="00C779E7">
            <w:pPr>
              <w:spacing w:before="0" w:after="0" w:line="240" w:lineRule="auto"/>
              <w:ind w:left="-57" w:right="-57"/>
              <w:jc w:val="right"/>
              <w:cnfStyle w:val="000000000000"/>
              <w:rPr>
                <w:color w:val="auto"/>
                <w:sz w:val="20"/>
                <w:szCs w:val="20"/>
              </w:rPr>
            </w:pPr>
            <w:r w:rsidRPr="005D43FE">
              <w:rPr>
                <w:color w:val="auto"/>
                <w:sz w:val="20"/>
                <w:szCs w:val="20"/>
              </w:rPr>
              <w:t>5297</w:t>
            </w:r>
            <w:r>
              <w:rPr>
                <w:color w:val="auto"/>
                <w:sz w:val="20"/>
                <w:szCs w:val="20"/>
              </w:rPr>
              <w:t>.</w:t>
            </w:r>
            <w:r w:rsidRPr="005D43FE">
              <w:rPr>
                <w:color w:val="auto"/>
                <w:sz w:val="20"/>
                <w:szCs w:val="20"/>
              </w:rPr>
              <w:t>97</w:t>
            </w:r>
          </w:p>
        </w:tc>
        <w:tc>
          <w:tcPr>
            <w:tcW w:w="834" w:type="dxa"/>
            <w:tcBorders>
              <w:top w:val="single" w:sz="8" w:space="0" w:color="000000" w:themeColor="text1"/>
              <w:bottom w:val="nil"/>
            </w:tcBorders>
            <w:shd w:val="clear" w:color="auto" w:fill="auto"/>
          </w:tcPr>
          <w:p w:rsidR="0001043D" w:rsidRPr="005D43FE" w:rsidRDefault="0001043D" w:rsidP="00C779E7">
            <w:pPr>
              <w:spacing w:before="0" w:after="0" w:line="240" w:lineRule="auto"/>
              <w:ind w:left="-57" w:right="-57"/>
              <w:jc w:val="right"/>
              <w:cnfStyle w:val="000000000000"/>
              <w:rPr>
                <w:color w:val="auto"/>
                <w:sz w:val="20"/>
                <w:szCs w:val="20"/>
              </w:rPr>
            </w:pPr>
            <w:r w:rsidRPr="005D43FE">
              <w:rPr>
                <w:color w:val="auto"/>
                <w:sz w:val="20"/>
                <w:szCs w:val="20"/>
              </w:rPr>
              <w:t>2239</w:t>
            </w:r>
            <w:r>
              <w:rPr>
                <w:color w:val="auto"/>
                <w:sz w:val="20"/>
                <w:szCs w:val="20"/>
              </w:rPr>
              <w:t>.</w:t>
            </w:r>
            <w:r w:rsidRPr="005D43FE">
              <w:rPr>
                <w:color w:val="auto"/>
                <w:sz w:val="20"/>
                <w:szCs w:val="20"/>
              </w:rPr>
              <w:t>76</w:t>
            </w:r>
          </w:p>
        </w:tc>
        <w:tc>
          <w:tcPr>
            <w:tcW w:w="752" w:type="dxa"/>
            <w:gridSpan w:val="3"/>
            <w:tcBorders>
              <w:top w:val="single" w:sz="8" w:space="0" w:color="000000" w:themeColor="text1"/>
              <w:bottom w:val="nil"/>
            </w:tcBorders>
            <w:shd w:val="clear" w:color="auto" w:fill="auto"/>
          </w:tcPr>
          <w:p w:rsidR="0001043D" w:rsidRPr="005D43FE" w:rsidRDefault="0001043D" w:rsidP="00C779E7">
            <w:pPr>
              <w:spacing w:before="0" w:after="0" w:line="240" w:lineRule="auto"/>
              <w:ind w:left="-57" w:right="-57"/>
              <w:jc w:val="right"/>
              <w:cnfStyle w:val="000000000000"/>
              <w:rPr>
                <w:color w:val="auto"/>
                <w:sz w:val="20"/>
                <w:szCs w:val="20"/>
              </w:rPr>
            </w:pPr>
            <w:r w:rsidRPr="005D43FE">
              <w:rPr>
                <w:color w:val="auto"/>
                <w:sz w:val="20"/>
                <w:szCs w:val="20"/>
              </w:rPr>
              <w:t>3365</w:t>
            </w:r>
            <w:r>
              <w:rPr>
                <w:color w:val="auto"/>
                <w:sz w:val="20"/>
                <w:szCs w:val="20"/>
              </w:rPr>
              <w:t>.</w:t>
            </w:r>
            <w:r w:rsidRPr="005D43FE">
              <w:rPr>
                <w:color w:val="auto"/>
                <w:sz w:val="20"/>
                <w:szCs w:val="20"/>
              </w:rPr>
              <w:t>72</w:t>
            </w:r>
          </w:p>
        </w:tc>
        <w:tc>
          <w:tcPr>
            <w:tcW w:w="843" w:type="dxa"/>
            <w:gridSpan w:val="2"/>
            <w:tcBorders>
              <w:top w:val="single" w:sz="8" w:space="0" w:color="000000" w:themeColor="text1"/>
              <w:bottom w:val="nil"/>
            </w:tcBorders>
            <w:shd w:val="clear" w:color="auto" w:fill="auto"/>
          </w:tcPr>
          <w:p w:rsidR="0001043D" w:rsidRPr="005D43FE" w:rsidRDefault="0001043D" w:rsidP="00C779E7">
            <w:pPr>
              <w:spacing w:before="0" w:after="0" w:line="240" w:lineRule="auto"/>
              <w:ind w:left="-57" w:right="-57"/>
              <w:jc w:val="right"/>
              <w:cnfStyle w:val="000000000000"/>
              <w:rPr>
                <w:color w:val="auto"/>
                <w:sz w:val="20"/>
                <w:szCs w:val="20"/>
              </w:rPr>
            </w:pPr>
            <w:r w:rsidRPr="005D43FE">
              <w:rPr>
                <w:color w:val="auto"/>
                <w:sz w:val="20"/>
                <w:szCs w:val="20"/>
              </w:rPr>
              <w:t>1830</w:t>
            </w:r>
            <w:r>
              <w:rPr>
                <w:color w:val="auto"/>
                <w:sz w:val="20"/>
                <w:szCs w:val="20"/>
              </w:rPr>
              <w:t>.</w:t>
            </w:r>
            <w:r w:rsidRPr="005D43FE">
              <w:rPr>
                <w:color w:val="auto"/>
                <w:sz w:val="20"/>
                <w:szCs w:val="20"/>
              </w:rPr>
              <w:t>36</w:t>
            </w:r>
          </w:p>
        </w:tc>
        <w:tc>
          <w:tcPr>
            <w:tcW w:w="567" w:type="dxa"/>
            <w:gridSpan w:val="2"/>
            <w:tcBorders>
              <w:top w:val="single" w:sz="8" w:space="0" w:color="000000" w:themeColor="text1"/>
              <w:bottom w:val="nil"/>
            </w:tcBorders>
            <w:shd w:val="clear" w:color="auto" w:fill="auto"/>
          </w:tcPr>
          <w:p w:rsidR="0001043D" w:rsidRPr="005D43FE" w:rsidRDefault="0001043D" w:rsidP="00C779E7">
            <w:pPr>
              <w:spacing w:before="0" w:after="0" w:line="240" w:lineRule="auto"/>
              <w:ind w:left="-57" w:right="-57"/>
              <w:jc w:val="right"/>
              <w:cnfStyle w:val="000000000000"/>
              <w:rPr>
                <w:color w:val="auto"/>
                <w:sz w:val="20"/>
                <w:szCs w:val="20"/>
              </w:rPr>
            </w:pPr>
            <w:r w:rsidRPr="005D43FE">
              <w:rPr>
                <w:color w:val="auto"/>
                <w:sz w:val="20"/>
                <w:szCs w:val="20"/>
              </w:rPr>
              <w:t>33</w:t>
            </w:r>
            <w:r>
              <w:rPr>
                <w:color w:val="auto"/>
                <w:sz w:val="20"/>
                <w:szCs w:val="20"/>
              </w:rPr>
              <w:t>.</w:t>
            </w:r>
            <w:r w:rsidRPr="005D43FE">
              <w:rPr>
                <w:color w:val="auto"/>
                <w:sz w:val="20"/>
                <w:szCs w:val="20"/>
              </w:rPr>
              <w:t>28</w:t>
            </w:r>
          </w:p>
        </w:tc>
        <w:tc>
          <w:tcPr>
            <w:tcW w:w="828" w:type="dxa"/>
            <w:tcBorders>
              <w:top w:val="single" w:sz="8" w:space="0" w:color="000000" w:themeColor="text1"/>
              <w:bottom w:val="nil"/>
            </w:tcBorders>
            <w:shd w:val="clear" w:color="auto" w:fill="auto"/>
          </w:tcPr>
          <w:p w:rsidR="0001043D" w:rsidRPr="005D43FE" w:rsidRDefault="0001043D" w:rsidP="00C779E7">
            <w:pPr>
              <w:spacing w:before="0" w:after="0" w:line="240" w:lineRule="auto"/>
              <w:ind w:left="-57" w:right="-57"/>
              <w:jc w:val="right"/>
              <w:cnfStyle w:val="000000000000"/>
              <w:rPr>
                <w:color w:val="auto"/>
                <w:sz w:val="20"/>
                <w:szCs w:val="20"/>
              </w:rPr>
            </w:pPr>
            <w:r w:rsidRPr="005D43FE">
              <w:rPr>
                <w:color w:val="auto"/>
                <w:sz w:val="20"/>
                <w:szCs w:val="20"/>
              </w:rPr>
              <w:t>13</w:t>
            </w:r>
            <w:r>
              <w:rPr>
                <w:color w:val="auto"/>
                <w:sz w:val="20"/>
                <w:szCs w:val="20"/>
              </w:rPr>
              <w:t>.</w:t>
            </w:r>
            <w:r w:rsidRPr="005D43FE">
              <w:rPr>
                <w:color w:val="auto"/>
                <w:sz w:val="20"/>
                <w:szCs w:val="20"/>
              </w:rPr>
              <w:t>58</w:t>
            </w:r>
          </w:p>
        </w:tc>
      </w:tr>
      <w:tr w:rsidR="0001043D" w:rsidRPr="005D43FE" w:rsidTr="00C779E7">
        <w:trPr>
          <w:cnfStyle w:val="000000100000"/>
          <w:jc w:val="center"/>
        </w:trPr>
        <w:tc>
          <w:tcPr>
            <w:cnfStyle w:val="001000000000"/>
            <w:tcW w:w="474" w:type="dxa"/>
            <w:tcBorders>
              <w:top w:val="nil"/>
            </w:tcBorders>
            <w:shd w:val="clear" w:color="auto" w:fill="auto"/>
          </w:tcPr>
          <w:p w:rsidR="0001043D" w:rsidRPr="005D43FE" w:rsidRDefault="0001043D" w:rsidP="00C779E7">
            <w:pPr>
              <w:spacing w:before="0" w:after="0" w:line="240" w:lineRule="auto"/>
              <w:ind w:left="-113" w:right="-57"/>
              <w:rPr>
                <w:b w:val="0"/>
                <w:color w:val="auto"/>
                <w:sz w:val="20"/>
                <w:szCs w:val="20"/>
              </w:rPr>
            </w:pPr>
            <w:r w:rsidRPr="005D43FE">
              <w:rPr>
                <w:b w:val="0"/>
                <w:color w:val="auto"/>
                <w:sz w:val="20"/>
                <w:szCs w:val="20"/>
              </w:rPr>
              <w:t>1</w:t>
            </w:r>
          </w:p>
        </w:tc>
        <w:tc>
          <w:tcPr>
            <w:tcW w:w="1841" w:type="dxa"/>
            <w:tcBorders>
              <w:top w:val="nil"/>
            </w:tcBorders>
            <w:shd w:val="clear" w:color="auto" w:fill="auto"/>
          </w:tcPr>
          <w:p w:rsidR="0001043D" w:rsidRPr="005D43FE" w:rsidRDefault="0001043D" w:rsidP="00C779E7">
            <w:pPr>
              <w:spacing w:before="0" w:after="0" w:line="240" w:lineRule="auto"/>
              <w:ind w:left="-113" w:right="-113"/>
              <w:jc w:val="left"/>
              <w:cnfStyle w:val="000000100000"/>
              <w:rPr>
                <w:color w:val="auto"/>
                <w:sz w:val="20"/>
                <w:szCs w:val="20"/>
              </w:rPr>
            </w:pPr>
            <w:r w:rsidRPr="00AB1072">
              <w:rPr>
                <w:color w:val="auto"/>
                <w:sz w:val="20"/>
                <w:szCs w:val="20"/>
              </w:rPr>
              <w:t>Residential land</w:t>
            </w:r>
          </w:p>
        </w:tc>
        <w:tc>
          <w:tcPr>
            <w:tcW w:w="831" w:type="dxa"/>
            <w:tcBorders>
              <w:top w:val="nil"/>
            </w:tcBorders>
            <w:shd w:val="clear" w:color="auto" w:fill="auto"/>
          </w:tcPr>
          <w:p w:rsidR="0001043D" w:rsidRPr="005D43FE" w:rsidRDefault="0001043D" w:rsidP="00C779E7">
            <w:pPr>
              <w:spacing w:before="0" w:after="0" w:line="240" w:lineRule="auto"/>
              <w:ind w:left="-57" w:right="-57"/>
              <w:jc w:val="right"/>
              <w:cnfStyle w:val="000000100000"/>
              <w:rPr>
                <w:color w:val="auto"/>
                <w:sz w:val="20"/>
                <w:szCs w:val="20"/>
              </w:rPr>
            </w:pPr>
            <w:r w:rsidRPr="005D43FE">
              <w:rPr>
                <w:color w:val="auto"/>
                <w:sz w:val="20"/>
                <w:szCs w:val="20"/>
              </w:rPr>
              <w:t>133</w:t>
            </w:r>
            <w:r>
              <w:rPr>
                <w:color w:val="auto"/>
                <w:sz w:val="20"/>
                <w:szCs w:val="20"/>
              </w:rPr>
              <w:t>.</w:t>
            </w:r>
            <w:r w:rsidRPr="005D43FE">
              <w:rPr>
                <w:color w:val="auto"/>
                <w:sz w:val="20"/>
                <w:szCs w:val="20"/>
              </w:rPr>
              <w:t>36</w:t>
            </w:r>
          </w:p>
        </w:tc>
        <w:tc>
          <w:tcPr>
            <w:tcW w:w="834" w:type="dxa"/>
            <w:tcBorders>
              <w:top w:val="nil"/>
            </w:tcBorders>
            <w:shd w:val="clear" w:color="auto" w:fill="auto"/>
          </w:tcPr>
          <w:p w:rsidR="0001043D" w:rsidRPr="005D43FE" w:rsidRDefault="0001043D" w:rsidP="00C779E7">
            <w:pPr>
              <w:spacing w:before="0" w:after="0" w:line="240" w:lineRule="auto"/>
              <w:ind w:left="-57" w:right="-57"/>
              <w:jc w:val="right"/>
              <w:cnfStyle w:val="000000100000"/>
              <w:rPr>
                <w:color w:val="auto"/>
                <w:sz w:val="20"/>
                <w:szCs w:val="20"/>
              </w:rPr>
            </w:pPr>
            <w:r w:rsidRPr="005D43FE">
              <w:rPr>
                <w:rFonts w:eastAsia="Times New Roman"/>
                <w:color w:val="auto"/>
                <w:sz w:val="20"/>
                <w:szCs w:val="20"/>
              </w:rPr>
              <w:t>75</w:t>
            </w:r>
            <w:r>
              <w:rPr>
                <w:rFonts w:eastAsia="Times New Roman"/>
                <w:color w:val="auto"/>
                <w:sz w:val="20"/>
                <w:szCs w:val="20"/>
              </w:rPr>
              <w:t>.</w:t>
            </w:r>
            <w:r w:rsidRPr="005D43FE">
              <w:rPr>
                <w:rFonts w:eastAsia="Times New Roman"/>
                <w:color w:val="auto"/>
                <w:sz w:val="20"/>
                <w:szCs w:val="20"/>
              </w:rPr>
              <w:t>65</w:t>
            </w:r>
          </w:p>
        </w:tc>
        <w:tc>
          <w:tcPr>
            <w:tcW w:w="752" w:type="dxa"/>
            <w:gridSpan w:val="3"/>
            <w:tcBorders>
              <w:top w:val="nil"/>
            </w:tcBorders>
            <w:shd w:val="clear" w:color="auto" w:fill="auto"/>
          </w:tcPr>
          <w:p w:rsidR="0001043D" w:rsidRPr="005D43FE" w:rsidRDefault="0001043D" w:rsidP="00C779E7">
            <w:pPr>
              <w:spacing w:before="0" w:after="0" w:line="240" w:lineRule="auto"/>
              <w:ind w:left="-57" w:right="-57"/>
              <w:jc w:val="right"/>
              <w:cnfStyle w:val="000000100000"/>
              <w:rPr>
                <w:color w:val="auto"/>
                <w:sz w:val="20"/>
                <w:szCs w:val="20"/>
              </w:rPr>
            </w:pPr>
            <w:r w:rsidRPr="005D43FE">
              <w:rPr>
                <w:color w:val="auto"/>
                <w:sz w:val="20"/>
                <w:szCs w:val="20"/>
              </w:rPr>
              <w:t>388</w:t>
            </w:r>
            <w:r>
              <w:rPr>
                <w:color w:val="auto"/>
                <w:sz w:val="20"/>
                <w:szCs w:val="20"/>
              </w:rPr>
              <w:t>.</w:t>
            </w:r>
            <w:r w:rsidRPr="005D43FE">
              <w:rPr>
                <w:color w:val="auto"/>
                <w:sz w:val="20"/>
                <w:szCs w:val="20"/>
              </w:rPr>
              <w:t>74</w:t>
            </w:r>
          </w:p>
        </w:tc>
        <w:tc>
          <w:tcPr>
            <w:tcW w:w="843" w:type="dxa"/>
            <w:gridSpan w:val="2"/>
            <w:tcBorders>
              <w:top w:val="nil"/>
            </w:tcBorders>
            <w:shd w:val="clear" w:color="auto" w:fill="auto"/>
          </w:tcPr>
          <w:p w:rsidR="0001043D" w:rsidRPr="005D43FE" w:rsidRDefault="0001043D" w:rsidP="00C779E7">
            <w:pPr>
              <w:spacing w:before="0" w:after="0" w:line="240" w:lineRule="auto"/>
              <w:ind w:left="-57" w:right="-57"/>
              <w:jc w:val="right"/>
              <w:cnfStyle w:val="000000100000"/>
              <w:rPr>
                <w:color w:val="auto"/>
                <w:sz w:val="20"/>
                <w:szCs w:val="20"/>
              </w:rPr>
            </w:pPr>
            <w:r w:rsidRPr="005D43FE">
              <w:rPr>
                <w:color w:val="auto"/>
                <w:sz w:val="20"/>
                <w:szCs w:val="20"/>
              </w:rPr>
              <w:t>156</w:t>
            </w:r>
            <w:r>
              <w:rPr>
                <w:color w:val="auto"/>
                <w:sz w:val="20"/>
                <w:szCs w:val="20"/>
              </w:rPr>
              <w:t>.</w:t>
            </w:r>
            <w:r w:rsidRPr="005D43FE">
              <w:rPr>
                <w:color w:val="auto"/>
                <w:sz w:val="20"/>
                <w:szCs w:val="20"/>
              </w:rPr>
              <w:t>6</w:t>
            </w:r>
          </w:p>
        </w:tc>
        <w:tc>
          <w:tcPr>
            <w:tcW w:w="567" w:type="dxa"/>
            <w:gridSpan w:val="2"/>
            <w:tcBorders>
              <w:top w:val="nil"/>
            </w:tcBorders>
            <w:shd w:val="clear" w:color="auto" w:fill="auto"/>
          </w:tcPr>
          <w:p w:rsidR="0001043D" w:rsidRPr="005D43FE" w:rsidRDefault="0001043D" w:rsidP="00C779E7">
            <w:pPr>
              <w:spacing w:before="0" w:after="0" w:line="240" w:lineRule="auto"/>
              <w:ind w:left="-57" w:right="-57"/>
              <w:jc w:val="right"/>
              <w:cnfStyle w:val="000000100000"/>
              <w:rPr>
                <w:color w:val="auto"/>
                <w:sz w:val="20"/>
                <w:szCs w:val="20"/>
              </w:rPr>
            </w:pPr>
            <w:r w:rsidRPr="005D43FE">
              <w:rPr>
                <w:color w:val="auto"/>
                <w:sz w:val="20"/>
                <w:szCs w:val="20"/>
              </w:rPr>
              <w:t>-2</w:t>
            </w:r>
            <w:r>
              <w:rPr>
                <w:color w:val="auto"/>
                <w:sz w:val="20"/>
                <w:szCs w:val="20"/>
              </w:rPr>
              <w:t>.</w:t>
            </w:r>
            <w:r w:rsidRPr="005D43FE">
              <w:rPr>
                <w:color w:val="auto"/>
                <w:sz w:val="20"/>
                <w:szCs w:val="20"/>
              </w:rPr>
              <w:t>34</w:t>
            </w:r>
          </w:p>
        </w:tc>
        <w:tc>
          <w:tcPr>
            <w:tcW w:w="828" w:type="dxa"/>
            <w:tcBorders>
              <w:top w:val="nil"/>
            </w:tcBorders>
            <w:shd w:val="clear" w:color="auto" w:fill="auto"/>
          </w:tcPr>
          <w:p w:rsidR="0001043D" w:rsidRPr="005D43FE" w:rsidRDefault="0001043D" w:rsidP="00C779E7">
            <w:pPr>
              <w:spacing w:before="0" w:after="0" w:line="240" w:lineRule="auto"/>
              <w:ind w:left="-57" w:right="-57"/>
              <w:jc w:val="right"/>
              <w:cnfStyle w:val="000000100000"/>
              <w:rPr>
                <w:color w:val="auto"/>
                <w:sz w:val="20"/>
                <w:szCs w:val="20"/>
              </w:rPr>
            </w:pPr>
          </w:p>
        </w:tc>
      </w:tr>
      <w:tr w:rsidR="0001043D" w:rsidRPr="005D43FE" w:rsidTr="00C779E7">
        <w:trPr>
          <w:jc w:val="center"/>
        </w:trPr>
        <w:tc>
          <w:tcPr>
            <w:cnfStyle w:val="001000000000"/>
            <w:tcW w:w="474" w:type="dxa"/>
            <w:shd w:val="clear" w:color="auto" w:fill="auto"/>
          </w:tcPr>
          <w:p w:rsidR="0001043D" w:rsidRPr="005D43FE" w:rsidRDefault="0001043D" w:rsidP="00C779E7">
            <w:pPr>
              <w:spacing w:before="0" w:after="0" w:line="240" w:lineRule="auto"/>
              <w:ind w:left="-113" w:right="-57"/>
              <w:rPr>
                <w:rFonts w:eastAsia="Times New Roman"/>
                <w:b w:val="0"/>
                <w:color w:val="auto"/>
                <w:sz w:val="20"/>
                <w:szCs w:val="20"/>
              </w:rPr>
            </w:pPr>
            <w:r w:rsidRPr="005D43FE">
              <w:rPr>
                <w:rFonts w:eastAsia="Times New Roman"/>
                <w:b w:val="0"/>
                <w:color w:val="auto"/>
                <w:sz w:val="20"/>
                <w:szCs w:val="20"/>
              </w:rPr>
              <w:t>2</w:t>
            </w:r>
          </w:p>
        </w:tc>
        <w:tc>
          <w:tcPr>
            <w:tcW w:w="1841" w:type="dxa"/>
            <w:shd w:val="clear" w:color="auto" w:fill="auto"/>
          </w:tcPr>
          <w:p w:rsidR="0001043D" w:rsidRPr="005D43FE" w:rsidRDefault="0001043D" w:rsidP="00C779E7">
            <w:pPr>
              <w:spacing w:before="0" w:after="0" w:line="240" w:lineRule="auto"/>
              <w:ind w:left="-113" w:right="-113"/>
              <w:jc w:val="left"/>
              <w:cnfStyle w:val="000000000000"/>
              <w:rPr>
                <w:rFonts w:eastAsia="Times New Roman"/>
                <w:color w:val="auto"/>
                <w:sz w:val="20"/>
                <w:szCs w:val="20"/>
              </w:rPr>
            </w:pPr>
            <w:r w:rsidRPr="00AB1072">
              <w:rPr>
                <w:rFonts w:eastAsia="Times New Roman"/>
                <w:color w:val="auto"/>
                <w:sz w:val="20"/>
                <w:szCs w:val="20"/>
              </w:rPr>
              <w:t>Specialized land</w:t>
            </w:r>
          </w:p>
        </w:tc>
        <w:tc>
          <w:tcPr>
            <w:tcW w:w="831" w:type="dxa"/>
            <w:shd w:val="clear" w:color="auto" w:fill="auto"/>
          </w:tcPr>
          <w:p w:rsidR="0001043D" w:rsidRPr="005D43FE" w:rsidRDefault="0001043D" w:rsidP="00C779E7">
            <w:pPr>
              <w:spacing w:before="0" w:after="0" w:line="240" w:lineRule="auto"/>
              <w:ind w:left="-57" w:right="-57"/>
              <w:jc w:val="right"/>
              <w:cnfStyle w:val="000000000000"/>
              <w:rPr>
                <w:color w:val="auto"/>
                <w:sz w:val="20"/>
                <w:szCs w:val="20"/>
              </w:rPr>
            </w:pPr>
            <w:r w:rsidRPr="005D43FE">
              <w:rPr>
                <w:color w:val="auto"/>
                <w:sz w:val="20"/>
                <w:szCs w:val="20"/>
              </w:rPr>
              <w:t>5311</w:t>
            </w:r>
            <w:r>
              <w:rPr>
                <w:color w:val="auto"/>
                <w:sz w:val="20"/>
                <w:szCs w:val="20"/>
              </w:rPr>
              <w:t>.</w:t>
            </w:r>
            <w:r w:rsidRPr="005D43FE">
              <w:rPr>
                <w:color w:val="auto"/>
                <w:sz w:val="20"/>
                <w:szCs w:val="20"/>
              </w:rPr>
              <w:t>79</w:t>
            </w:r>
          </w:p>
        </w:tc>
        <w:tc>
          <w:tcPr>
            <w:tcW w:w="834" w:type="dxa"/>
            <w:shd w:val="clear" w:color="auto" w:fill="auto"/>
          </w:tcPr>
          <w:p w:rsidR="0001043D" w:rsidRPr="005D43FE" w:rsidRDefault="0001043D" w:rsidP="00C779E7">
            <w:pPr>
              <w:spacing w:before="0" w:after="0" w:line="240" w:lineRule="auto"/>
              <w:ind w:left="-57" w:right="-57"/>
              <w:jc w:val="right"/>
              <w:cnfStyle w:val="000000000000"/>
              <w:rPr>
                <w:color w:val="auto"/>
                <w:sz w:val="20"/>
                <w:szCs w:val="20"/>
              </w:rPr>
            </w:pPr>
            <w:r w:rsidRPr="005D43FE">
              <w:rPr>
                <w:rFonts w:eastAsia="Times New Roman"/>
                <w:color w:val="auto"/>
                <w:sz w:val="20"/>
                <w:szCs w:val="20"/>
              </w:rPr>
              <w:t>2115</w:t>
            </w:r>
            <w:r>
              <w:rPr>
                <w:rFonts w:eastAsia="Times New Roman"/>
                <w:color w:val="auto"/>
                <w:sz w:val="20"/>
                <w:szCs w:val="20"/>
              </w:rPr>
              <w:t>.</w:t>
            </w:r>
            <w:r w:rsidRPr="005D43FE">
              <w:rPr>
                <w:rFonts w:eastAsia="Times New Roman"/>
                <w:color w:val="auto"/>
                <w:sz w:val="20"/>
                <w:szCs w:val="20"/>
              </w:rPr>
              <w:t>73</w:t>
            </w:r>
          </w:p>
        </w:tc>
        <w:tc>
          <w:tcPr>
            <w:tcW w:w="752" w:type="dxa"/>
            <w:gridSpan w:val="3"/>
            <w:shd w:val="clear" w:color="auto" w:fill="auto"/>
          </w:tcPr>
          <w:p w:rsidR="0001043D" w:rsidRPr="005D43FE" w:rsidRDefault="0001043D" w:rsidP="00C779E7">
            <w:pPr>
              <w:spacing w:before="0" w:after="0" w:line="240" w:lineRule="auto"/>
              <w:ind w:left="-57" w:right="-57"/>
              <w:jc w:val="right"/>
              <w:cnfStyle w:val="000000000000"/>
              <w:rPr>
                <w:color w:val="auto"/>
                <w:sz w:val="20"/>
                <w:szCs w:val="20"/>
              </w:rPr>
            </w:pPr>
            <w:r w:rsidRPr="005D43FE">
              <w:rPr>
                <w:color w:val="auto"/>
                <w:sz w:val="20"/>
                <w:szCs w:val="20"/>
              </w:rPr>
              <w:t>3550</w:t>
            </w:r>
            <w:r>
              <w:rPr>
                <w:color w:val="auto"/>
                <w:sz w:val="20"/>
                <w:szCs w:val="20"/>
              </w:rPr>
              <w:t>.</w:t>
            </w:r>
            <w:r w:rsidRPr="005D43FE">
              <w:rPr>
                <w:color w:val="auto"/>
                <w:sz w:val="20"/>
                <w:szCs w:val="20"/>
              </w:rPr>
              <w:t>16</w:t>
            </w:r>
          </w:p>
        </w:tc>
        <w:tc>
          <w:tcPr>
            <w:tcW w:w="843" w:type="dxa"/>
            <w:gridSpan w:val="2"/>
            <w:shd w:val="clear" w:color="auto" w:fill="auto"/>
          </w:tcPr>
          <w:p w:rsidR="0001043D" w:rsidRPr="005D43FE" w:rsidRDefault="0001043D" w:rsidP="00C779E7">
            <w:pPr>
              <w:spacing w:before="0" w:after="0" w:line="240" w:lineRule="auto"/>
              <w:ind w:left="-57" w:right="-57"/>
              <w:jc w:val="right"/>
              <w:cnfStyle w:val="000000000000"/>
              <w:rPr>
                <w:color w:val="auto"/>
                <w:sz w:val="20"/>
                <w:szCs w:val="20"/>
              </w:rPr>
            </w:pPr>
            <w:r w:rsidRPr="005D43FE">
              <w:rPr>
                <w:color w:val="auto"/>
                <w:sz w:val="20"/>
                <w:szCs w:val="20"/>
              </w:rPr>
              <w:t>1490</w:t>
            </w:r>
            <w:r>
              <w:rPr>
                <w:color w:val="auto"/>
                <w:sz w:val="20"/>
                <w:szCs w:val="20"/>
              </w:rPr>
              <w:t>.</w:t>
            </w:r>
            <w:r w:rsidRPr="005D43FE">
              <w:rPr>
                <w:color w:val="auto"/>
                <w:sz w:val="20"/>
                <w:szCs w:val="20"/>
              </w:rPr>
              <w:t>67</w:t>
            </w:r>
          </w:p>
        </w:tc>
        <w:tc>
          <w:tcPr>
            <w:tcW w:w="567" w:type="dxa"/>
            <w:gridSpan w:val="2"/>
            <w:shd w:val="clear" w:color="auto" w:fill="auto"/>
          </w:tcPr>
          <w:p w:rsidR="0001043D" w:rsidRPr="005D43FE" w:rsidRDefault="0001043D" w:rsidP="00C779E7">
            <w:pPr>
              <w:spacing w:before="0" w:after="0" w:line="240" w:lineRule="auto"/>
              <w:ind w:left="-57" w:right="-57"/>
              <w:jc w:val="right"/>
              <w:cnfStyle w:val="000000000000"/>
              <w:rPr>
                <w:color w:val="auto"/>
                <w:sz w:val="20"/>
                <w:szCs w:val="20"/>
              </w:rPr>
            </w:pPr>
            <w:r w:rsidRPr="005D43FE">
              <w:rPr>
                <w:color w:val="auto"/>
                <w:sz w:val="20"/>
                <w:szCs w:val="20"/>
              </w:rPr>
              <w:t>37</w:t>
            </w:r>
            <w:r>
              <w:rPr>
                <w:color w:val="auto"/>
                <w:sz w:val="20"/>
                <w:szCs w:val="20"/>
              </w:rPr>
              <w:t>.</w:t>
            </w:r>
            <w:r w:rsidRPr="005D43FE">
              <w:rPr>
                <w:color w:val="auto"/>
                <w:sz w:val="20"/>
                <w:szCs w:val="20"/>
              </w:rPr>
              <w:t>42</w:t>
            </w:r>
          </w:p>
        </w:tc>
        <w:tc>
          <w:tcPr>
            <w:tcW w:w="828" w:type="dxa"/>
            <w:shd w:val="clear" w:color="auto" w:fill="auto"/>
          </w:tcPr>
          <w:p w:rsidR="0001043D" w:rsidRPr="005D43FE" w:rsidRDefault="0001043D" w:rsidP="00C779E7">
            <w:pPr>
              <w:spacing w:before="0" w:after="0" w:line="240" w:lineRule="auto"/>
              <w:ind w:left="-57" w:right="-57"/>
              <w:jc w:val="right"/>
              <w:cnfStyle w:val="000000000000"/>
              <w:rPr>
                <w:color w:val="auto"/>
                <w:sz w:val="20"/>
                <w:szCs w:val="20"/>
              </w:rPr>
            </w:pPr>
            <w:r w:rsidRPr="005D43FE">
              <w:rPr>
                <w:color w:val="auto"/>
                <w:sz w:val="20"/>
                <w:szCs w:val="20"/>
              </w:rPr>
              <w:t>13</w:t>
            </w:r>
            <w:r>
              <w:rPr>
                <w:color w:val="auto"/>
                <w:sz w:val="20"/>
                <w:szCs w:val="20"/>
              </w:rPr>
              <w:t>.</w:t>
            </w:r>
            <w:r w:rsidRPr="005D43FE">
              <w:rPr>
                <w:color w:val="auto"/>
                <w:sz w:val="20"/>
                <w:szCs w:val="20"/>
              </w:rPr>
              <w:t>13</w:t>
            </w:r>
          </w:p>
        </w:tc>
      </w:tr>
      <w:tr w:rsidR="0001043D" w:rsidRPr="005D43FE" w:rsidTr="00C779E7">
        <w:trPr>
          <w:cnfStyle w:val="000000100000"/>
          <w:jc w:val="center"/>
        </w:trPr>
        <w:tc>
          <w:tcPr>
            <w:cnfStyle w:val="001000000000"/>
            <w:tcW w:w="474" w:type="dxa"/>
            <w:shd w:val="clear" w:color="auto" w:fill="auto"/>
          </w:tcPr>
          <w:p w:rsidR="0001043D" w:rsidRPr="005D43FE" w:rsidRDefault="0001043D" w:rsidP="00C779E7">
            <w:pPr>
              <w:spacing w:before="0" w:after="0" w:line="240" w:lineRule="auto"/>
              <w:ind w:left="-113" w:right="-57"/>
              <w:rPr>
                <w:rFonts w:eastAsia="Times New Roman"/>
                <w:b w:val="0"/>
                <w:color w:val="auto"/>
                <w:sz w:val="20"/>
                <w:szCs w:val="20"/>
              </w:rPr>
            </w:pPr>
            <w:r w:rsidRPr="005D43FE">
              <w:rPr>
                <w:rFonts w:eastAsia="Times New Roman"/>
                <w:b w:val="0"/>
                <w:color w:val="auto"/>
                <w:sz w:val="20"/>
                <w:szCs w:val="20"/>
              </w:rPr>
              <w:t>3</w:t>
            </w:r>
          </w:p>
        </w:tc>
        <w:tc>
          <w:tcPr>
            <w:tcW w:w="1841" w:type="dxa"/>
            <w:shd w:val="clear" w:color="auto" w:fill="auto"/>
          </w:tcPr>
          <w:p w:rsidR="0001043D" w:rsidRPr="005D43FE" w:rsidRDefault="0001043D" w:rsidP="00C779E7">
            <w:pPr>
              <w:spacing w:before="0" w:after="0" w:line="240" w:lineRule="auto"/>
              <w:ind w:left="-113" w:right="-113"/>
              <w:jc w:val="left"/>
              <w:cnfStyle w:val="000000100000"/>
              <w:rPr>
                <w:rFonts w:eastAsia="Times New Roman"/>
                <w:color w:val="auto"/>
                <w:sz w:val="20"/>
                <w:szCs w:val="20"/>
              </w:rPr>
            </w:pPr>
            <w:r w:rsidRPr="00AB1072">
              <w:rPr>
                <w:rFonts w:eastAsia="Times New Roman"/>
                <w:color w:val="auto"/>
                <w:sz w:val="20"/>
                <w:szCs w:val="20"/>
              </w:rPr>
              <w:t>Religious land</w:t>
            </w:r>
          </w:p>
        </w:tc>
        <w:tc>
          <w:tcPr>
            <w:tcW w:w="831" w:type="dxa"/>
            <w:shd w:val="clear" w:color="auto" w:fill="auto"/>
          </w:tcPr>
          <w:p w:rsidR="0001043D" w:rsidRPr="005D43FE" w:rsidRDefault="0001043D" w:rsidP="00C779E7">
            <w:pPr>
              <w:spacing w:before="0" w:after="0" w:line="240" w:lineRule="auto"/>
              <w:ind w:left="-57" w:right="-57"/>
              <w:jc w:val="right"/>
              <w:cnfStyle w:val="000000100000"/>
              <w:rPr>
                <w:color w:val="auto"/>
                <w:sz w:val="20"/>
                <w:szCs w:val="20"/>
              </w:rPr>
            </w:pPr>
            <w:r w:rsidRPr="005D43FE">
              <w:rPr>
                <w:color w:val="auto"/>
                <w:sz w:val="20"/>
                <w:szCs w:val="20"/>
              </w:rPr>
              <w:t>9</w:t>
            </w:r>
            <w:r>
              <w:rPr>
                <w:color w:val="auto"/>
                <w:sz w:val="20"/>
                <w:szCs w:val="20"/>
              </w:rPr>
              <w:t>.</w:t>
            </w:r>
            <w:r w:rsidRPr="005D43FE">
              <w:rPr>
                <w:color w:val="auto"/>
                <w:sz w:val="20"/>
                <w:szCs w:val="20"/>
              </w:rPr>
              <w:t>66</w:t>
            </w:r>
          </w:p>
        </w:tc>
        <w:tc>
          <w:tcPr>
            <w:tcW w:w="834" w:type="dxa"/>
            <w:shd w:val="clear" w:color="auto" w:fill="auto"/>
          </w:tcPr>
          <w:p w:rsidR="0001043D" w:rsidRPr="005D43FE" w:rsidRDefault="0001043D" w:rsidP="00C779E7">
            <w:pPr>
              <w:spacing w:before="0" w:after="0" w:line="240" w:lineRule="auto"/>
              <w:ind w:left="-57" w:right="-57"/>
              <w:jc w:val="right"/>
              <w:cnfStyle w:val="000000100000"/>
              <w:rPr>
                <w:rFonts w:eastAsia="Times New Roman"/>
                <w:color w:val="auto"/>
                <w:sz w:val="20"/>
                <w:szCs w:val="20"/>
              </w:rPr>
            </w:pPr>
            <w:r w:rsidRPr="005D43FE">
              <w:rPr>
                <w:rFonts w:eastAsia="Times New Roman"/>
                <w:color w:val="auto"/>
                <w:sz w:val="20"/>
                <w:szCs w:val="20"/>
              </w:rPr>
              <w:t>4</w:t>
            </w:r>
            <w:r>
              <w:rPr>
                <w:rFonts w:eastAsia="Times New Roman"/>
                <w:color w:val="auto"/>
                <w:sz w:val="20"/>
                <w:szCs w:val="20"/>
              </w:rPr>
              <w:t>.</w:t>
            </w:r>
            <w:r w:rsidRPr="005D43FE">
              <w:rPr>
                <w:rFonts w:eastAsia="Times New Roman"/>
                <w:color w:val="auto"/>
                <w:sz w:val="20"/>
                <w:szCs w:val="20"/>
              </w:rPr>
              <w:t>57</w:t>
            </w:r>
          </w:p>
        </w:tc>
        <w:tc>
          <w:tcPr>
            <w:tcW w:w="752" w:type="dxa"/>
            <w:gridSpan w:val="3"/>
            <w:shd w:val="clear" w:color="auto" w:fill="auto"/>
          </w:tcPr>
          <w:p w:rsidR="0001043D" w:rsidRPr="005D43FE" w:rsidRDefault="0001043D" w:rsidP="00C779E7">
            <w:pPr>
              <w:spacing w:before="0" w:after="0" w:line="240" w:lineRule="auto"/>
              <w:ind w:left="-57" w:right="-57"/>
              <w:jc w:val="right"/>
              <w:cnfStyle w:val="000000100000"/>
              <w:rPr>
                <w:color w:val="auto"/>
                <w:sz w:val="20"/>
                <w:szCs w:val="20"/>
              </w:rPr>
            </w:pPr>
            <w:r w:rsidRPr="005D43FE">
              <w:rPr>
                <w:color w:val="auto"/>
                <w:sz w:val="20"/>
                <w:szCs w:val="20"/>
              </w:rPr>
              <w:t>32</w:t>
            </w:r>
            <w:r>
              <w:rPr>
                <w:color w:val="auto"/>
                <w:sz w:val="20"/>
                <w:szCs w:val="20"/>
              </w:rPr>
              <w:t>.</w:t>
            </w:r>
            <w:r w:rsidRPr="005D43FE">
              <w:rPr>
                <w:color w:val="auto"/>
                <w:sz w:val="20"/>
                <w:szCs w:val="20"/>
              </w:rPr>
              <w:t>77</w:t>
            </w:r>
          </w:p>
        </w:tc>
        <w:tc>
          <w:tcPr>
            <w:tcW w:w="843" w:type="dxa"/>
            <w:gridSpan w:val="2"/>
            <w:shd w:val="clear" w:color="auto" w:fill="auto"/>
          </w:tcPr>
          <w:p w:rsidR="0001043D" w:rsidRPr="005D43FE" w:rsidRDefault="0001043D" w:rsidP="00C779E7">
            <w:pPr>
              <w:spacing w:before="0" w:after="0" w:line="240" w:lineRule="auto"/>
              <w:ind w:left="-57" w:right="-57"/>
              <w:jc w:val="right"/>
              <w:cnfStyle w:val="000000100000"/>
              <w:rPr>
                <w:color w:val="auto"/>
                <w:sz w:val="20"/>
                <w:szCs w:val="20"/>
              </w:rPr>
            </w:pPr>
            <w:r w:rsidRPr="005D43FE">
              <w:rPr>
                <w:color w:val="auto"/>
                <w:sz w:val="20"/>
                <w:szCs w:val="20"/>
              </w:rPr>
              <w:t>16</w:t>
            </w:r>
            <w:r>
              <w:rPr>
                <w:color w:val="auto"/>
                <w:sz w:val="20"/>
                <w:szCs w:val="20"/>
              </w:rPr>
              <w:t>.</w:t>
            </w:r>
            <w:r w:rsidRPr="005D43FE">
              <w:rPr>
                <w:color w:val="auto"/>
                <w:sz w:val="20"/>
                <w:szCs w:val="20"/>
              </w:rPr>
              <w:t>54</w:t>
            </w:r>
          </w:p>
        </w:tc>
        <w:tc>
          <w:tcPr>
            <w:tcW w:w="567" w:type="dxa"/>
            <w:gridSpan w:val="2"/>
            <w:shd w:val="clear" w:color="auto" w:fill="auto"/>
          </w:tcPr>
          <w:p w:rsidR="0001043D" w:rsidRPr="005D43FE" w:rsidRDefault="0001043D" w:rsidP="00C779E7">
            <w:pPr>
              <w:spacing w:before="0" w:after="0" w:line="240" w:lineRule="auto"/>
              <w:ind w:left="-57" w:right="-57"/>
              <w:jc w:val="right"/>
              <w:cnfStyle w:val="000000100000"/>
              <w:rPr>
                <w:color w:val="auto"/>
                <w:sz w:val="20"/>
                <w:szCs w:val="20"/>
              </w:rPr>
            </w:pPr>
            <w:r w:rsidRPr="005D43FE">
              <w:rPr>
                <w:color w:val="auto"/>
                <w:sz w:val="20"/>
                <w:szCs w:val="20"/>
              </w:rPr>
              <w:t>0</w:t>
            </w:r>
            <w:r>
              <w:rPr>
                <w:color w:val="auto"/>
                <w:sz w:val="20"/>
                <w:szCs w:val="20"/>
              </w:rPr>
              <w:t>.</w:t>
            </w:r>
            <w:r w:rsidRPr="005D43FE">
              <w:rPr>
                <w:color w:val="auto"/>
                <w:sz w:val="20"/>
                <w:szCs w:val="20"/>
              </w:rPr>
              <w:t>52</w:t>
            </w:r>
          </w:p>
        </w:tc>
        <w:tc>
          <w:tcPr>
            <w:tcW w:w="828" w:type="dxa"/>
            <w:shd w:val="clear" w:color="auto" w:fill="auto"/>
          </w:tcPr>
          <w:p w:rsidR="0001043D" w:rsidRPr="005D43FE" w:rsidRDefault="0001043D" w:rsidP="00C779E7">
            <w:pPr>
              <w:spacing w:before="0" w:after="0" w:line="240" w:lineRule="auto"/>
              <w:ind w:left="-57" w:right="-57"/>
              <w:jc w:val="right"/>
              <w:cnfStyle w:val="000000100000"/>
              <w:rPr>
                <w:color w:val="auto"/>
                <w:sz w:val="20"/>
                <w:szCs w:val="20"/>
              </w:rPr>
            </w:pPr>
          </w:p>
        </w:tc>
      </w:tr>
      <w:tr w:rsidR="0001043D" w:rsidRPr="005D43FE" w:rsidTr="00C779E7">
        <w:trPr>
          <w:jc w:val="center"/>
        </w:trPr>
        <w:tc>
          <w:tcPr>
            <w:cnfStyle w:val="001000000000"/>
            <w:tcW w:w="474" w:type="dxa"/>
            <w:shd w:val="clear" w:color="auto" w:fill="auto"/>
          </w:tcPr>
          <w:p w:rsidR="0001043D" w:rsidRPr="005D43FE" w:rsidRDefault="0001043D" w:rsidP="00C779E7">
            <w:pPr>
              <w:spacing w:before="0" w:after="0" w:line="240" w:lineRule="auto"/>
              <w:ind w:left="-113" w:right="-57"/>
              <w:rPr>
                <w:rFonts w:eastAsia="Times New Roman"/>
                <w:b w:val="0"/>
                <w:color w:val="auto"/>
                <w:sz w:val="20"/>
                <w:szCs w:val="20"/>
              </w:rPr>
            </w:pPr>
            <w:r w:rsidRPr="005D43FE">
              <w:rPr>
                <w:rFonts w:eastAsia="Times New Roman"/>
                <w:b w:val="0"/>
                <w:color w:val="auto"/>
                <w:sz w:val="20"/>
                <w:szCs w:val="20"/>
              </w:rPr>
              <w:t>4</w:t>
            </w:r>
          </w:p>
        </w:tc>
        <w:tc>
          <w:tcPr>
            <w:tcW w:w="1841" w:type="dxa"/>
            <w:shd w:val="clear" w:color="auto" w:fill="auto"/>
          </w:tcPr>
          <w:p w:rsidR="0001043D" w:rsidRPr="005D43FE" w:rsidRDefault="0001043D" w:rsidP="00C779E7">
            <w:pPr>
              <w:spacing w:before="0" w:after="0" w:line="240" w:lineRule="auto"/>
              <w:ind w:left="-113" w:right="-113"/>
              <w:jc w:val="left"/>
              <w:cnfStyle w:val="000000000000"/>
              <w:rPr>
                <w:rFonts w:eastAsia="Times New Roman"/>
                <w:color w:val="auto"/>
                <w:sz w:val="20"/>
                <w:szCs w:val="20"/>
              </w:rPr>
            </w:pPr>
            <w:r w:rsidRPr="00AB1072">
              <w:rPr>
                <w:rFonts w:eastAsia="Times New Roman"/>
                <w:color w:val="auto"/>
                <w:sz w:val="20"/>
                <w:szCs w:val="20"/>
              </w:rPr>
              <w:t>Cemetery land</w:t>
            </w:r>
          </w:p>
        </w:tc>
        <w:tc>
          <w:tcPr>
            <w:tcW w:w="831" w:type="dxa"/>
            <w:shd w:val="clear" w:color="auto" w:fill="auto"/>
          </w:tcPr>
          <w:p w:rsidR="0001043D" w:rsidRPr="005D43FE" w:rsidRDefault="0001043D" w:rsidP="00C779E7">
            <w:pPr>
              <w:spacing w:before="0" w:after="0" w:line="240" w:lineRule="auto"/>
              <w:ind w:left="-57" w:right="-57"/>
              <w:jc w:val="right"/>
              <w:cnfStyle w:val="000000000000"/>
              <w:rPr>
                <w:color w:val="auto"/>
                <w:sz w:val="20"/>
                <w:szCs w:val="20"/>
              </w:rPr>
            </w:pPr>
            <w:r w:rsidRPr="005D43FE">
              <w:rPr>
                <w:color w:val="auto"/>
                <w:sz w:val="20"/>
                <w:szCs w:val="20"/>
              </w:rPr>
              <w:t>24</w:t>
            </w:r>
            <w:r>
              <w:rPr>
                <w:color w:val="auto"/>
                <w:sz w:val="20"/>
                <w:szCs w:val="20"/>
              </w:rPr>
              <w:t>.</w:t>
            </w:r>
            <w:r w:rsidRPr="005D43FE">
              <w:rPr>
                <w:color w:val="auto"/>
                <w:sz w:val="20"/>
                <w:szCs w:val="20"/>
              </w:rPr>
              <w:t>20</w:t>
            </w:r>
          </w:p>
        </w:tc>
        <w:tc>
          <w:tcPr>
            <w:tcW w:w="834" w:type="dxa"/>
            <w:shd w:val="clear" w:color="auto" w:fill="auto"/>
          </w:tcPr>
          <w:p w:rsidR="0001043D" w:rsidRPr="005D43FE" w:rsidRDefault="0001043D" w:rsidP="00C779E7">
            <w:pPr>
              <w:spacing w:before="0" w:after="0" w:line="240" w:lineRule="auto"/>
              <w:ind w:left="-57" w:right="-57"/>
              <w:jc w:val="right"/>
              <w:cnfStyle w:val="000000000000"/>
              <w:rPr>
                <w:rFonts w:eastAsia="Times New Roman"/>
                <w:color w:val="auto"/>
                <w:sz w:val="20"/>
                <w:szCs w:val="20"/>
              </w:rPr>
            </w:pPr>
            <w:r w:rsidRPr="005D43FE">
              <w:rPr>
                <w:rFonts w:eastAsia="Times New Roman"/>
                <w:color w:val="auto"/>
                <w:sz w:val="20"/>
                <w:szCs w:val="20"/>
              </w:rPr>
              <w:t>39</w:t>
            </w:r>
            <w:r>
              <w:rPr>
                <w:rFonts w:eastAsia="Times New Roman"/>
                <w:color w:val="auto"/>
                <w:sz w:val="20"/>
                <w:szCs w:val="20"/>
              </w:rPr>
              <w:t>.</w:t>
            </w:r>
            <w:r w:rsidRPr="005D43FE">
              <w:rPr>
                <w:rFonts w:eastAsia="Times New Roman"/>
                <w:color w:val="auto"/>
                <w:sz w:val="20"/>
                <w:szCs w:val="20"/>
              </w:rPr>
              <w:t>75</w:t>
            </w:r>
          </w:p>
        </w:tc>
        <w:tc>
          <w:tcPr>
            <w:tcW w:w="752" w:type="dxa"/>
            <w:gridSpan w:val="3"/>
            <w:shd w:val="clear" w:color="auto" w:fill="auto"/>
          </w:tcPr>
          <w:p w:rsidR="0001043D" w:rsidRPr="005D43FE" w:rsidRDefault="0001043D" w:rsidP="00C779E7">
            <w:pPr>
              <w:spacing w:before="0" w:after="0" w:line="240" w:lineRule="auto"/>
              <w:ind w:left="-57" w:right="-57"/>
              <w:jc w:val="right"/>
              <w:cnfStyle w:val="000000000000"/>
              <w:rPr>
                <w:color w:val="auto"/>
                <w:sz w:val="20"/>
                <w:szCs w:val="20"/>
              </w:rPr>
            </w:pPr>
            <w:r w:rsidRPr="005D43FE">
              <w:rPr>
                <w:color w:val="auto"/>
                <w:sz w:val="20"/>
                <w:szCs w:val="20"/>
              </w:rPr>
              <w:t>-100</w:t>
            </w:r>
            <w:r>
              <w:rPr>
                <w:color w:val="auto"/>
                <w:sz w:val="20"/>
                <w:szCs w:val="20"/>
              </w:rPr>
              <w:t>.</w:t>
            </w:r>
            <w:r w:rsidRPr="005D43FE">
              <w:rPr>
                <w:color w:val="auto"/>
                <w:sz w:val="20"/>
                <w:szCs w:val="20"/>
              </w:rPr>
              <w:t>99</w:t>
            </w:r>
          </w:p>
        </w:tc>
        <w:tc>
          <w:tcPr>
            <w:tcW w:w="843" w:type="dxa"/>
            <w:gridSpan w:val="2"/>
            <w:shd w:val="clear" w:color="auto" w:fill="auto"/>
          </w:tcPr>
          <w:p w:rsidR="0001043D" w:rsidRPr="005D43FE" w:rsidRDefault="0001043D" w:rsidP="00C779E7">
            <w:pPr>
              <w:spacing w:before="0" w:after="0" w:line="240" w:lineRule="auto"/>
              <w:ind w:left="-57" w:right="-57"/>
              <w:jc w:val="right"/>
              <w:cnfStyle w:val="000000000000"/>
              <w:rPr>
                <w:color w:val="auto"/>
                <w:sz w:val="20"/>
                <w:szCs w:val="20"/>
              </w:rPr>
            </w:pPr>
            <w:r w:rsidRPr="005D43FE">
              <w:rPr>
                <w:color w:val="auto"/>
                <w:sz w:val="20"/>
                <w:szCs w:val="20"/>
              </w:rPr>
              <w:t>37</w:t>
            </w:r>
            <w:r>
              <w:rPr>
                <w:color w:val="auto"/>
                <w:sz w:val="20"/>
                <w:szCs w:val="20"/>
              </w:rPr>
              <w:t>.</w:t>
            </w:r>
            <w:r w:rsidRPr="005D43FE">
              <w:rPr>
                <w:color w:val="auto"/>
                <w:sz w:val="20"/>
                <w:szCs w:val="20"/>
              </w:rPr>
              <w:t>44</w:t>
            </w:r>
          </w:p>
        </w:tc>
        <w:tc>
          <w:tcPr>
            <w:tcW w:w="567" w:type="dxa"/>
            <w:gridSpan w:val="2"/>
            <w:shd w:val="clear" w:color="auto" w:fill="auto"/>
          </w:tcPr>
          <w:p w:rsidR="0001043D" w:rsidRPr="005D43FE" w:rsidRDefault="0001043D" w:rsidP="00C779E7">
            <w:pPr>
              <w:spacing w:before="0" w:after="0" w:line="240" w:lineRule="auto"/>
              <w:ind w:left="-57" w:right="-57"/>
              <w:jc w:val="right"/>
              <w:cnfStyle w:val="000000000000"/>
              <w:rPr>
                <w:color w:val="auto"/>
                <w:sz w:val="20"/>
                <w:szCs w:val="20"/>
              </w:rPr>
            </w:pPr>
            <w:r w:rsidRPr="005D43FE">
              <w:rPr>
                <w:color w:val="auto"/>
                <w:sz w:val="20"/>
                <w:szCs w:val="20"/>
              </w:rPr>
              <w:t>-0</w:t>
            </w:r>
            <w:r>
              <w:rPr>
                <w:color w:val="auto"/>
                <w:sz w:val="20"/>
                <w:szCs w:val="20"/>
              </w:rPr>
              <w:t>.</w:t>
            </w:r>
            <w:r w:rsidRPr="005D43FE">
              <w:rPr>
                <w:color w:val="auto"/>
                <w:sz w:val="20"/>
                <w:szCs w:val="20"/>
              </w:rPr>
              <w:t>02</w:t>
            </w:r>
          </w:p>
        </w:tc>
        <w:tc>
          <w:tcPr>
            <w:tcW w:w="828" w:type="dxa"/>
            <w:shd w:val="clear" w:color="auto" w:fill="auto"/>
          </w:tcPr>
          <w:p w:rsidR="0001043D" w:rsidRPr="005D43FE" w:rsidRDefault="0001043D" w:rsidP="00C779E7">
            <w:pPr>
              <w:spacing w:before="0" w:after="0" w:line="240" w:lineRule="auto"/>
              <w:ind w:left="-57" w:right="-57"/>
              <w:jc w:val="right"/>
              <w:cnfStyle w:val="000000000000"/>
              <w:rPr>
                <w:color w:val="auto"/>
                <w:sz w:val="20"/>
                <w:szCs w:val="20"/>
              </w:rPr>
            </w:pPr>
          </w:p>
        </w:tc>
      </w:tr>
      <w:tr w:rsidR="0001043D" w:rsidRPr="005D43FE" w:rsidTr="00C779E7">
        <w:trPr>
          <w:cnfStyle w:val="000000100000"/>
          <w:jc w:val="center"/>
        </w:trPr>
        <w:tc>
          <w:tcPr>
            <w:cnfStyle w:val="001000000000"/>
            <w:tcW w:w="474" w:type="dxa"/>
            <w:shd w:val="clear" w:color="auto" w:fill="auto"/>
          </w:tcPr>
          <w:p w:rsidR="0001043D" w:rsidRPr="005D43FE" w:rsidRDefault="0001043D" w:rsidP="00C779E7">
            <w:pPr>
              <w:spacing w:before="0" w:after="0" w:line="240" w:lineRule="auto"/>
              <w:ind w:left="-113" w:right="-57"/>
              <w:rPr>
                <w:rFonts w:eastAsia="Times New Roman"/>
                <w:b w:val="0"/>
                <w:color w:val="auto"/>
                <w:sz w:val="20"/>
                <w:szCs w:val="20"/>
              </w:rPr>
            </w:pPr>
            <w:r w:rsidRPr="005D43FE">
              <w:rPr>
                <w:rFonts w:eastAsia="Times New Roman"/>
                <w:b w:val="0"/>
                <w:color w:val="auto"/>
                <w:sz w:val="20"/>
                <w:szCs w:val="20"/>
              </w:rPr>
              <w:t>5</w:t>
            </w:r>
          </w:p>
        </w:tc>
        <w:tc>
          <w:tcPr>
            <w:tcW w:w="1841" w:type="dxa"/>
            <w:shd w:val="clear" w:color="auto" w:fill="auto"/>
          </w:tcPr>
          <w:p w:rsidR="0001043D" w:rsidRPr="005D43FE" w:rsidRDefault="0001043D" w:rsidP="00C779E7">
            <w:pPr>
              <w:spacing w:before="0" w:after="0" w:line="240" w:lineRule="auto"/>
              <w:ind w:left="-170" w:right="-170"/>
              <w:jc w:val="left"/>
              <w:cnfStyle w:val="000000100000"/>
              <w:rPr>
                <w:rFonts w:eastAsia="Times New Roman"/>
                <w:color w:val="auto"/>
                <w:sz w:val="20"/>
                <w:szCs w:val="20"/>
              </w:rPr>
            </w:pPr>
            <w:r>
              <w:rPr>
                <w:rFonts w:eastAsia="Times New Roman"/>
                <w:color w:val="auto"/>
                <w:sz w:val="20"/>
                <w:szCs w:val="20"/>
              </w:rPr>
              <w:t>sT</w:t>
            </w:r>
            <w:r w:rsidRPr="00AB1072">
              <w:rPr>
                <w:rFonts w:eastAsia="Times New Roman"/>
                <w:color w:val="auto"/>
                <w:sz w:val="20"/>
                <w:szCs w:val="20"/>
              </w:rPr>
              <w:t>ream and specialized water surface</w:t>
            </w:r>
          </w:p>
        </w:tc>
        <w:tc>
          <w:tcPr>
            <w:tcW w:w="831" w:type="dxa"/>
            <w:shd w:val="clear" w:color="auto" w:fill="auto"/>
          </w:tcPr>
          <w:p w:rsidR="0001043D" w:rsidRPr="005D43FE" w:rsidRDefault="0001043D" w:rsidP="00C779E7">
            <w:pPr>
              <w:spacing w:before="0" w:after="0" w:line="240" w:lineRule="auto"/>
              <w:ind w:left="-57" w:right="-57"/>
              <w:jc w:val="right"/>
              <w:cnfStyle w:val="000000100000"/>
              <w:rPr>
                <w:color w:val="auto"/>
                <w:sz w:val="20"/>
                <w:szCs w:val="20"/>
              </w:rPr>
            </w:pPr>
            <w:r w:rsidRPr="005D43FE">
              <w:rPr>
                <w:color w:val="auto"/>
                <w:sz w:val="20"/>
                <w:szCs w:val="20"/>
              </w:rPr>
              <w:t>-181</w:t>
            </w:r>
            <w:r>
              <w:rPr>
                <w:color w:val="auto"/>
                <w:sz w:val="20"/>
                <w:szCs w:val="20"/>
              </w:rPr>
              <w:t>.</w:t>
            </w:r>
            <w:r w:rsidRPr="005D43FE">
              <w:rPr>
                <w:color w:val="auto"/>
                <w:sz w:val="20"/>
                <w:szCs w:val="20"/>
              </w:rPr>
              <w:t>04</w:t>
            </w:r>
          </w:p>
        </w:tc>
        <w:tc>
          <w:tcPr>
            <w:tcW w:w="834" w:type="dxa"/>
            <w:shd w:val="clear" w:color="auto" w:fill="auto"/>
          </w:tcPr>
          <w:p w:rsidR="0001043D" w:rsidRPr="005D43FE" w:rsidRDefault="0001043D" w:rsidP="00C779E7">
            <w:pPr>
              <w:spacing w:before="0" w:after="0" w:line="240" w:lineRule="auto"/>
              <w:ind w:left="-57" w:right="-57"/>
              <w:jc w:val="right"/>
              <w:cnfStyle w:val="000000100000"/>
              <w:rPr>
                <w:rFonts w:eastAsia="Times New Roman"/>
                <w:color w:val="auto"/>
                <w:sz w:val="20"/>
                <w:szCs w:val="20"/>
              </w:rPr>
            </w:pPr>
            <w:r w:rsidRPr="005D43FE">
              <w:rPr>
                <w:rFonts w:eastAsia="Times New Roman"/>
                <w:color w:val="auto"/>
                <w:sz w:val="20"/>
                <w:szCs w:val="20"/>
              </w:rPr>
              <w:t>4</w:t>
            </w:r>
            <w:r>
              <w:rPr>
                <w:rFonts w:eastAsia="Times New Roman"/>
                <w:color w:val="auto"/>
                <w:sz w:val="20"/>
                <w:szCs w:val="20"/>
              </w:rPr>
              <w:t>.</w:t>
            </w:r>
            <w:r w:rsidRPr="005D43FE">
              <w:rPr>
                <w:rFonts w:eastAsia="Times New Roman"/>
                <w:color w:val="auto"/>
                <w:sz w:val="20"/>
                <w:szCs w:val="20"/>
              </w:rPr>
              <w:t>06</w:t>
            </w:r>
          </w:p>
        </w:tc>
        <w:tc>
          <w:tcPr>
            <w:tcW w:w="752" w:type="dxa"/>
            <w:gridSpan w:val="3"/>
            <w:shd w:val="clear" w:color="auto" w:fill="auto"/>
          </w:tcPr>
          <w:p w:rsidR="0001043D" w:rsidRPr="005D43FE" w:rsidRDefault="0001043D" w:rsidP="00C779E7">
            <w:pPr>
              <w:spacing w:before="0" w:after="0" w:line="240" w:lineRule="auto"/>
              <w:ind w:left="-57" w:right="-57"/>
              <w:jc w:val="right"/>
              <w:cnfStyle w:val="000000100000"/>
              <w:rPr>
                <w:color w:val="auto"/>
                <w:sz w:val="20"/>
                <w:szCs w:val="20"/>
              </w:rPr>
            </w:pPr>
            <w:r w:rsidRPr="005D43FE">
              <w:rPr>
                <w:color w:val="auto"/>
                <w:sz w:val="20"/>
                <w:szCs w:val="20"/>
              </w:rPr>
              <w:t>-580</w:t>
            </w:r>
            <w:r>
              <w:rPr>
                <w:color w:val="auto"/>
                <w:sz w:val="20"/>
                <w:szCs w:val="20"/>
              </w:rPr>
              <w:t>.</w:t>
            </w:r>
            <w:r w:rsidRPr="005D43FE">
              <w:rPr>
                <w:color w:val="auto"/>
                <w:sz w:val="20"/>
                <w:szCs w:val="20"/>
              </w:rPr>
              <w:t>12</w:t>
            </w:r>
          </w:p>
        </w:tc>
        <w:tc>
          <w:tcPr>
            <w:tcW w:w="843" w:type="dxa"/>
            <w:gridSpan w:val="2"/>
            <w:shd w:val="clear" w:color="auto" w:fill="auto"/>
          </w:tcPr>
          <w:p w:rsidR="0001043D" w:rsidRPr="005D43FE" w:rsidRDefault="0001043D" w:rsidP="00C779E7">
            <w:pPr>
              <w:spacing w:before="0" w:after="0" w:line="240" w:lineRule="auto"/>
              <w:ind w:left="-57" w:right="-57"/>
              <w:jc w:val="right"/>
              <w:cnfStyle w:val="000000100000"/>
              <w:rPr>
                <w:color w:val="auto"/>
                <w:sz w:val="20"/>
                <w:szCs w:val="20"/>
              </w:rPr>
            </w:pPr>
            <w:r w:rsidRPr="005D43FE">
              <w:rPr>
                <w:color w:val="auto"/>
                <w:sz w:val="20"/>
                <w:szCs w:val="20"/>
              </w:rPr>
              <w:t>62</w:t>
            </w:r>
            <w:r>
              <w:rPr>
                <w:color w:val="auto"/>
                <w:sz w:val="20"/>
                <w:szCs w:val="20"/>
              </w:rPr>
              <w:t>.</w:t>
            </w:r>
            <w:r w:rsidRPr="005D43FE">
              <w:rPr>
                <w:color w:val="auto"/>
                <w:sz w:val="20"/>
                <w:szCs w:val="20"/>
              </w:rPr>
              <w:t>85</w:t>
            </w:r>
          </w:p>
        </w:tc>
        <w:tc>
          <w:tcPr>
            <w:tcW w:w="567" w:type="dxa"/>
            <w:gridSpan w:val="2"/>
            <w:shd w:val="clear" w:color="auto" w:fill="auto"/>
          </w:tcPr>
          <w:p w:rsidR="0001043D" w:rsidRPr="005D43FE" w:rsidRDefault="0001043D" w:rsidP="00C779E7">
            <w:pPr>
              <w:spacing w:before="0" w:after="0" w:line="240" w:lineRule="auto"/>
              <w:ind w:left="-57" w:right="-57"/>
              <w:jc w:val="right"/>
              <w:cnfStyle w:val="000000100000"/>
              <w:rPr>
                <w:color w:val="auto"/>
                <w:sz w:val="20"/>
                <w:szCs w:val="20"/>
              </w:rPr>
            </w:pPr>
            <w:r w:rsidRPr="005D43FE">
              <w:rPr>
                <w:color w:val="auto"/>
                <w:sz w:val="20"/>
                <w:szCs w:val="20"/>
              </w:rPr>
              <w:t>-2</w:t>
            </w:r>
            <w:r>
              <w:rPr>
                <w:color w:val="auto"/>
                <w:sz w:val="20"/>
                <w:szCs w:val="20"/>
              </w:rPr>
              <w:t>.</w:t>
            </w:r>
            <w:r w:rsidRPr="005D43FE">
              <w:rPr>
                <w:color w:val="auto"/>
                <w:sz w:val="20"/>
                <w:szCs w:val="20"/>
              </w:rPr>
              <w:t>3</w:t>
            </w:r>
          </w:p>
        </w:tc>
        <w:tc>
          <w:tcPr>
            <w:tcW w:w="828" w:type="dxa"/>
            <w:shd w:val="clear" w:color="auto" w:fill="auto"/>
          </w:tcPr>
          <w:p w:rsidR="0001043D" w:rsidRPr="005D43FE" w:rsidRDefault="0001043D" w:rsidP="00C779E7">
            <w:pPr>
              <w:spacing w:before="0" w:after="0" w:line="240" w:lineRule="auto"/>
              <w:ind w:left="-57" w:right="-57"/>
              <w:jc w:val="right"/>
              <w:cnfStyle w:val="000000100000"/>
              <w:rPr>
                <w:color w:val="auto"/>
                <w:sz w:val="20"/>
                <w:szCs w:val="20"/>
              </w:rPr>
            </w:pPr>
            <w:r w:rsidRPr="005D43FE">
              <w:rPr>
                <w:color w:val="auto"/>
                <w:sz w:val="20"/>
                <w:szCs w:val="20"/>
              </w:rPr>
              <w:t>0</w:t>
            </w:r>
            <w:r>
              <w:rPr>
                <w:color w:val="auto"/>
                <w:sz w:val="20"/>
                <w:szCs w:val="20"/>
              </w:rPr>
              <w:t>.</w:t>
            </w:r>
            <w:r w:rsidRPr="005D43FE">
              <w:rPr>
                <w:color w:val="auto"/>
                <w:sz w:val="20"/>
                <w:szCs w:val="20"/>
              </w:rPr>
              <w:t>45</w:t>
            </w:r>
          </w:p>
        </w:tc>
      </w:tr>
      <w:tr w:rsidR="0001043D" w:rsidRPr="005D43FE" w:rsidTr="00C779E7">
        <w:trPr>
          <w:jc w:val="center"/>
        </w:trPr>
        <w:tc>
          <w:tcPr>
            <w:cnfStyle w:val="001000000000"/>
            <w:tcW w:w="474" w:type="dxa"/>
            <w:tcBorders>
              <w:bottom w:val="single" w:sz="8" w:space="0" w:color="000000" w:themeColor="text1"/>
            </w:tcBorders>
            <w:shd w:val="clear" w:color="auto" w:fill="auto"/>
          </w:tcPr>
          <w:p w:rsidR="0001043D" w:rsidRPr="005D43FE" w:rsidRDefault="0001043D" w:rsidP="00C779E7">
            <w:pPr>
              <w:spacing w:before="0" w:after="0" w:line="240" w:lineRule="auto"/>
              <w:ind w:left="-113" w:right="-57"/>
              <w:rPr>
                <w:b w:val="0"/>
                <w:color w:val="auto"/>
                <w:sz w:val="20"/>
                <w:szCs w:val="20"/>
              </w:rPr>
            </w:pPr>
            <w:r>
              <w:rPr>
                <w:b w:val="0"/>
                <w:color w:val="auto"/>
                <w:sz w:val="20"/>
                <w:szCs w:val="20"/>
              </w:rPr>
              <w:t>6</w:t>
            </w:r>
          </w:p>
        </w:tc>
        <w:tc>
          <w:tcPr>
            <w:tcW w:w="1841" w:type="dxa"/>
            <w:tcBorders>
              <w:bottom w:val="single" w:sz="8" w:space="0" w:color="000000" w:themeColor="text1"/>
            </w:tcBorders>
            <w:shd w:val="clear" w:color="auto" w:fill="auto"/>
          </w:tcPr>
          <w:p w:rsidR="0001043D" w:rsidRPr="005D43FE" w:rsidRDefault="0001043D" w:rsidP="00C779E7">
            <w:pPr>
              <w:spacing w:before="0" w:after="0" w:line="240" w:lineRule="auto"/>
              <w:ind w:left="-113" w:right="-113"/>
              <w:jc w:val="left"/>
              <w:cnfStyle w:val="000000000000"/>
              <w:rPr>
                <w:color w:val="auto"/>
                <w:sz w:val="20"/>
                <w:szCs w:val="20"/>
              </w:rPr>
            </w:pPr>
            <w:r>
              <w:rPr>
                <w:color w:val="auto"/>
                <w:sz w:val="20"/>
                <w:szCs w:val="20"/>
              </w:rPr>
              <w:t>Other non-agriculture land</w:t>
            </w:r>
          </w:p>
        </w:tc>
        <w:tc>
          <w:tcPr>
            <w:tcW w:w="831" w:type="dxa"/>
            <w:tcBorders>
              <w:bottom w:val="single" w:sz="8" w:space="0" w:color="000000" w:themeColor="text1"/>
            </w:tcBorders>
            <w:shd w:val="clear" w:color="auto" w:fill="auto"/>
          </w:tcPr>
          <w:p w:rsidR="0001043D" w:rsidRPr="005D43FE" w:rsidRDefault="0001043D" w:rsidP="00C779E7">
            <w:pPr>
              <w:spacing w:before="0" w:after="0" w:line="240" w:lineRule="auto"/>
              <w:ind w:left="-57" w:right="-57"/>
              <w:jc w:val="right"/>
              <w:cnfStyle w:val="000000000000"/>
              <w:rPr>
                <w:color w:val="auto"/>
                <w:sz w:val="20"/>
                <w:szCs w:val="20"/>
              </w:rPr>
            </w:pPr>
          </w:p>
        </w:tc>
        <w:tc>
          <w:tcPr>
            <w:tcW w:w="834" w:type="dxa"/>
            <w:tcBorders>
              <w:bottom w:val="single" w:sz="8" w:space="0" w:color="000000" w:themeColor="text1"/>
            </w:tcBorders>
            <w:shd w:val="clear" w:color="auto" w:fill="auto"/>
          </w:tcPr>
          <w:p w:rsidR="0001043D" w:rsidRPr="005D43FE" w:rsidRDefault="0001043D" w:rsidP="00C779E7">
            <w:pPr>
              <w:spacing w:before="0" w:after="0" w:line="240" w:lineRule="auto"/>
              <w:ind w:left="-57" w:right="-57"/>
              <w:jc w:val="right"/>
              <w:cnfStyle w:val="000000000000"/>
              <w:rPr>
                <w:color w:val="auto"/>
                <w:sz w:val="20"/>
                <w:szCs w:val="20"/>
              </w:rPr>
            </w:pPr>
          </w:p>
        </w:tc>
        <w:tc>
          <w:tcPr>
            <w:tcW w:w="752" w:type="dxa"/>
            <w:gridSpan w:val="3"/>
            <w:tcBorders>
              <w:bottom w:val="single" w:sz="8" w:space="0" w:color="000000" w:themeColor="text1"/>
            </w:tcBorders>
            <w:shd w:val="clear" w:color="auto" w:fill="auto"/>
          </w:tcPr>
          <w:p w:rsidR="0001043D" w:rsidRPr="005D43FE" w:rsidRDefault="0001043D" w:rsidP="00C779E7">
            <w:pPr>
              <w:spacing w:before="0" w:after="0" w:line="240" w:lineRule="auto"/>
              <w:ind w:left="-57" w:right="-57"/>
              <w:jc w:val="right"/>
              <w:cnfStyle w:val="000000000000"/>
              <w:rPr>
                <w:color w:val="auto"/>
                <w:sz w:val="20"/>
                <w:szCs w:val="20"/>
              </w:rPr>
            </w:pPr>
            <w:r w:rsidRPr="005D43FE">
              <w:rPr>
                <w:color w:val="auto"/>
                <w:sz w:val="20"/>
                <w:szCs w:val="20"/>
              </w:rPr>
              <w:t>75</w:t>
            </w:r>
            <w:r>
              <w:rPr>
                <w:color w:val="auto"/>
                <w:sz w:val="20"/>
                <w:szCs w:val="20"/>
              </w:rPr>
              <w:t>.</w:t>
            </w:r>
            <w:r w:rsidRPr="005D43FE">
              <w:rPr>
                <w:color w:val="auto"/>
                <w:sz w:val="20"/>
                <w:szCs w:val="20"/>
              </w:rPr>
              <w:t>16</w:t>
            </w:r>
          </w:p>
        </w:tc>
        <w:tc>
          <w:tcPr>
            <w:tcW w:w="843" w:type="dxa"/>
            <w:gridSpan w:val="2"/>
            <w:tcBorders>
              <w:bottom w:val="single" w:sz="8" w:space="0" w:color="000000" w:themeColor="text1"/>
            </w:tcBorders>
            <w:shd w:val="clear" w:color="auto" w:fill="auto"/>
          </w:tcPr>
          <w:p w:rsidR="0001043D" w:rsidRPr="005D43FE" w:rsidRDefault="0001043D" w:rsidP="00C779E7">
            <w:pPr>
              <w:spacing w:before="0" w:after="0" w:line="240" w:lineRule="auto"/>
              <w:ind w:left="-57" w:right="-57"/>
              <w:jc w:val="right"/>
              <w:cnfStyle w:val="000000000000"/>
              <w:rPr>
                <w:color w:val="auto"/>
                <w:sz w:val="20"/>
                <w:szCs w:val="20"/>
              </w:rPr>
            </w:pPr>
            <w:r w:rsidRPr="005D43FE">
              <w:rPr>
                <w:color w:val="auto"/>
                <w:sz w:val="20"/>
                <w:szCs w:val="20"/>
              </w:rPr>
              <w:t>66</w:t>
            </w:r>
            <w:r>
              <w:rPr>
                <w:color w:val="auto"/>
                <w:sz w:val="20"/>
                <w:szCs w:val="20"/>
              </w:rPr>
              <w:t>.</w:t>
            </w:r>
            <w:r w:rsidRPr="005D43FE">
              <w:rPr>
                <w:color w:val="auto"/>
                <w:sz w:val="20"/>
                <w:szCs w:val="20"/>
              </w:rPr>
              <w:t>26</w:t>
            </w:r>
          </w:p>
        </w:tc>
        <w:tc>
          <w:tcPr>
            <w:tcW w:w="567" w:type="dxa"/>
            <w:gridSpan w:val="2"/>
            <w:tcBorders>
              <w:bottom w:val="single" w:sz="8" w:space="0" w:color="000000" w:themeColor="text1"/>
            </w:tcBorders>
            <w:shd w:val="clear" w:color="auto" w:fill="auto"/>
          </w:tcPr>
          <w:p w:rsidR="0001043D" w:rsidRPr="005D43FE" w:rsidRDefault="0001043D" w:rsidP="00C779E7">
            <w:pPr>
              <w:spacing w:before="0" w:after="0" w:line="240" w:lineRule="auto"/>
              <w:ind w:left="-57" w:right="-57"/>
              <w:jc w:val="right"/>
              <w:cnfStyle w:val="000000000000"/>
              <w:rPr>
                <w:color w:val="auto"/>
                <w:sz w:val="20"/>
                <w:szCs w:val="20"/>
              </w:rPr>
            </w:pPr>
          </w:p>
        </w:tc>
        <w:tc>
          <w:tcPr>
            <w:tcW w:w="828" w:type="dxa"/>
            <w:tcBorders>
              <w:bottom w:val="single" w:sz="8" w:space="0" w:color="000000" w:themeColor="text1"/>
            </w:tcBorders>
            <w:shd w:val="clear" w:color="auto" w:fill="auto"/>
          </w:tcPr>
          <w:p w:rsidR="0001043D" w:rsidRPr="005D43FE" w:rsidRDefault="0001043D" w:rsidP="00C779E7">
            <w:pPr>
              <w:spacing w:before="0" w:after="0" w:line="240" w:lineRule="auto"/>
              <w:ind w:left="-57" w:right="-57"/>
              <w:jc w:val="right"/>
              <w:cnfStyle w:val="000000000000"/>
              <w:rPr>
                <w:color w:val="auto"/>
                <w:sz w:val="20"/>
                <w:szCs w:val="20"/>
              </w:rPr>
            </w:pPr>
          </w:p>
        </w:tc>
      </w:tr>
    </w:tbl>
    <w:p w:rsidR="0001043D" w:rsidRDefault="0001043D" w:rsidP="0001043D">
      <w:pPr>
        <w:spacing w:before="0" w:after="0" w:line="240" w:lineRule="auto"/>
        <w:ind w:firstLine="720"/>
        <w:rPr>
          <w:sz w:val="22"/>
        </w:rPr>
      </w:pPr>
      <w:r>
        <w:rPr>
          <w:sz w:val="22"/>
        </w:rPr>
        <w:t>Due to t</w:t>
      </w:r>
      <w:r w:rsidRPr="005B71CA">
        <w:rPr>
          <w:sz w:val="22"/>
        </w:rPr>
        <w:t xml:space="preserve">he </w:t>
      </w:r>
      <w:r>
        <w:rPr>
          <w:sz w:val="22"/>
        </w:rPr>
        <w:t xml:space="preserve">conversion </w:t>
      </w:r>
      <w:r w:rsidRPr="005B71CA">
        <w:rPr>
          <w:sz w:val="22"/>
        </w:rPr>
        <w:t>of agricultural land to non-agricultural land</w:t>
      </w:r>
      <w:r>
        <w:rPr>
          <w:sz w:val="22"/>
        </w:rPr>
        <w:t xml:space="preserve">, </w:t>
      </w:r>
      <w:r w:rsidRPr="005B71CA">
        <w:rPr>
          <w:sz w:val="22"/>
        </w:rPr>
        <w:t>non-agricultural land area increased in Huong</w:t>
      </w:r>
      <w:r>
        <w:rPr>
          <w:sz w:val="22"/>
        </w:rPr>
        <w:t xml:space="preserve"> </w:t>
      </w:r>
      <w:r w:rsidRPr="005B71CA">
        <w:rPr>
          <w:sz w:val="22"/>
        </w:rPr>
        <w:t>Thuy, Huong Tra and Thuan</w:t>
      </w:r>
      <w:r>
        <w:rPr>
          <w:sz w:val="22"/>
        </w:rPr>
        <w:t xml:space="preserve"> </w:t>
      </w:r>
      <w:r w:rsidRPr="005B71CA">
        <w:rPr>
          <w:sz w:val="22"/>
        </w:rPr>
        <w:t>An town in the period 2005</w:t>
      </w:r>
      <w:r>
        <w:rPr>
          <w:sz w:val="22"/>
        </w:rPr>
        <w:t>-</w:t>
      </w:r>
      <w:r w:rsidRPr="005B71CA">
        <w:rPr>
          <w:sz w:val="22"/>
        </w:rPr>
        <w:t>2013</w:t>
      </w:r>
      <w:r>
        <w:rPr>
          <w:sz w:val="22"/>
        </w:rPr>
        <w:t xml:space="preserve"> at the rate </w:t>
      </w:r>
      <w:r w:rsidRPr="0069091C">
        <w:rPr>
          <w:sz w:val="22"/>
        </w:rPr>
        <w:t>42.27%, 54.38%</w:t>
      </w:r>
      <w:r>
        <w:rPr>
          <w:sz w:val="22"/>
        </w:rPr>
        <w:t>, 40.80%, respectively</w:t>
      </w:r>
      <w:r w:rsidRPr="0069091C">
        <w:rPr>
          <w:sz w:val="22"/>
        </w:rPr>
        <w:t>.</w:t>
      </w:r>
    </w:p>
    <w:p w:rsidR="0001043D" w:rsidRDefault="0001043D" w:rsidP="0001043D">
      <w:pPr>
        <w:spacing w:before="0" w:after="0" w:line="240" w:lineRule="auto"/>
        <w:rPr>
          <w:rStyle w:val="Vanbnnidung"/>
          <w:b/>
          <w:sz w:val="22"/>
          <w:shd w:val="clear" w:color="auto" w:fill="auto"/>
        </w:rPr>
      </w:pPr>
      <w:r w:rsidRPr="0069091C">
        <w:rPr>
          <w:rStyle w:val="Vanbnnidung"/>
          <w:b/>
          <w:sz w:val="22"/>
          <w:shd w:val="clear" w:color="auto" w:fill="auto"/>
        </w:rPr>
        <w:t>3.4.4. Impact on economic-social development</w:t>
      </w:r>
    </w:p>
    <w:p w:rsidR="0001043D" w:rsidRDefault="0001043D" w:rsidP="0001043D">
      <w:pPr>
        <w:spacing w:before="0" w:after="0" w:line="240" w:lineRule="auto"/>
        <w:rPr>
          <w:rStyle w:val="Vanbnnidung"/>
          <w:b/>
          <w:i/>
          <w:sz w:val="22"/>
          <w:shd w:val="clear" w:color="auto" w:fill="auto"/>
        </w:rPr>
      </w:pPr>
      <w:r w:rsidRPr="002D5E7F">
        <w:rPr>
          <w:rStyle w:val="Vanbnnidung"/>
          <w:b/>
          <w:i/>
          <w:sz w:val="22"/>
          <w:shd w:val="clear" w:color="auto" w:fill="auto"/>
        </w:rPr>
        <w:t>3.4.4.1. Impact on economic restructuring</w:t>
      </w:r>
    </w:p>
    <w:p w:rsidR="0001043D" w:rsidRPr="008178ED" w:rsidRDefault="0001043D" w:rsidP="0001043D">
      <w:pPr>
        <w:spacing w:before="0" w:after="0" w:line="240" w:lineRule="auto"/>
        <w:ind w:firstLine="720"/>
        <w:outlineLvl w:val="4"/>
        <w:rPr>
          <w:sz w:val="22"/>
        </w:rPr>
      </w:pPr>
      <w:r>
        <w:rPr>
          <w:sz w:val="22"/>
        </w:rPr>
        <w:t>Economic s</w:t>
      </w:r>
      <w:r w:rsidRPr="008B1D80">
        <w:rPr>
          <w:sz w:val="22"/>
        </w:rPr>
        <w:t>tructure of three towns change</w:t>
      </w:r>
      <w:r>
        <w:rPr>
          <w:sz w:val="22"/>
        </w:rPr>
        <w:t>d</w:t>
      </w:r>
      <w:r w:rsidRPr="008B1D80">
        <w:rPr>
          <w:sz w:val="22"/>
        </w:rPr>
        <w:t xml:space="preserve"> toward increasing rate of non-agriculture sector and reduce</w:t>
      </w:r>
      <w:r>
        <w:rPr>
          <w:sz w:val="22"/>
        </w:rPr>
        <w:t>d</w:t>
      </w:r>
      <w:r w:rsidRPr="008B1D80">
        <w:rPr>
          <w:sz w:val="22"/>
        </w:rPr>
        <w:t xml:space="preserve"> rate of </w:t>
      </w:r>
      <w:r w:rsidRPr="008B1D80">
        <w:rPr>
          <w:sz w:val="22"/>
        </w:rPr>
        <w:lastRenderedPageBreak/>
        <w:t>agriculture sector.</w:t>
      </w:r>
      <w:r w:rsidRPr="007C205A">
        <w:rPr>
          <w:sz w:val="22"/>
        </w:rPr>
        <w:t>In three towns, HuongThuy town ha</w:t>
      </w:r>
      <w:r>
        <w:rPr>
          <w:sz w:val="22"/>
        </w:rPr>
        <w:t xml:space="preserve">d the largest converted </w:t>
      </w:r>
      <w:r w:rsidRPr="007C205A">
        <w:rPr>
          <w:sz w:val="22"/>
        </w:rPr>
        <w:t>agricultural land to non-agricultural land</w:t>
      </w:r>
      <w:r>
        <w:rPr>
          <w:sz w:val="22"/>
        </w:rPr>
        <w:t>. So the</w:t>
      </w:r>
      <w:r w:rsidRPr="007C205A">
        <w:rPr>
          <w:sz w:val="22"/>
        </w:rPr>
        <w:t xml:space="preserve"> economy structure of this town also change</w:t>
      </w:r>
      <w:r>
        <w:rPr>
          <w:sz w:val="22"/>
        </w:rPr>
        <w:t xml:space="preserve">d </w:t>
      </w:r>
      <w:r w:rsidRPr="007C205A">
        <w:rPr>
          <w:sz w:val="22"/>
        </w:rPr>
        <w:t xml:space="preserve">the most. </w:t>
      </w:r>
      <w:r>
        <w:rPr>
          <w:sz w:val="22"/>
        </w:rPr>
        <w:t>And the n</w:t>
      </w:r>
      <w:r w:rsidRPr="007C205A">
        <w:rPr>
          <w:sz w:val="22"/>
        </w:rPr>
        <w:t xml:space="preserve">ext </w:t>
      </w:r>
      <w:r>
        <w:rPr>
          <w:sz w:val="22"/>
        </w:rPr>
        <w:t xml:space="preserve">was </w:t>
      </w:r>
      <w:r w:rsidRPr="007C205A">
        <w:rPr>
          <w:sz w:val="22"/>
        </w:rPr>
        <w:t>Huong Tra town. Meanwhile, ThuanAn town ha</w:t>
      </w:r>
      <w:r>
        <w:rPr>
          <w:sz w:val="22"/>
        </w:rPr>
        <w:t xml:space="preserve">d the least converted </w:t>
      </w:r>
      <w:r w:rsidRPr="007C205A">
        <w:rPr>
          <w:sz w:val="22"/>
        </w:rPr>
        <w:t xml:space="preserve"> agricultural land  to non-agricultural land </w:t>
      </w:r>
      <w:r>
        <w:rPr>
          <w:sz w:val="22"/>
        </w:rPr>
        <w:t xml:space="preserve">therefore </w:t>
      </w:r>
      <w:r w:rsidRPr="007C205A">
        <w:rPr>
          <w:sz w:val="22"/>
        </w:rPr>
        <w:t>its economic structure change</w:t>
      </w:r>
      <w:r>
        <w:rPr>
          <w:sz w:val="22"/>
        </w:rPr>
        <w:t xml:space="preserve">d </w:t>
      </w:r>
      <w:r w:rsidRPr="007C205A">
        <w:rPr>
          <w:sz w:val="22"/>
        </w:rPr>
        <w:t>at least.</w:t>
      </w:r>
    </w:p>
    <w:p w:rsidR="0001043D" w:rsidRPr="008178ED" w:rsidRDefault="0001043D" w:rsidP="0001043D">
      <w:pPr>
        <w:spacing w:before="0" w:after="0" w:line="240" w:lineRule="auto"/>
        <w:ind w:left="-284"/>
        <w:jc w:val="center"/>
        <w:rPr>
          <w:sz w:val="22"/>
        </w:rPr>
      </w:pPr>
      <w:r w:rsidRPr="008178ED">
        <w:rPr>
          <w:noProof/>
          <w:sz w:val="22"/>
        </w:rPr>
        <w:drawing>
          <wp:inline distT="0" distB="0" distL="0" distR="0">
            <wp:extent cx="3892550" cy="1885950"/>
            <wp:effectExtent l="0" t="0" r="0" b="0"/>
            <wp:docPr id="5"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01043D" w:rsidRPr="008112A5" w:rsidRDefault="0001043D" w:rsidP="0001043D">
      <w:pPr>
        <w:pStyle w:val="Heading4"/>
        <w:spacing w:before="0" w:after="0" w:line="240" w:lineRule="auto"/>
        <w:jc w:val="center"/>
        <w:rPr>
          <w:rStyle w:val="Vanbnnidung"/>
          <w:b w:val="0"/>
          <w:sz w:val="22"/>
          <w:szCs w:val="22"/>
          <w:shd w:val="clear" w:color="auto" w:fill="auto"/>
        </w:rPr>
      </w:pPr>
      <w:r w:rsidRPr="008112A5">
        <w:rPr>
          <w:sz w:val="22"/>
        </w:rPr>
        <w:t>Figure 3.1</w:t>
      </w:r>
      <w:r w:rsidRPr="008178ED">
        <w:rPr>
          <w:sz w:val="22"/>
        </w:rPr>
        <w:t xml:space="preserve">. </w:t>
      </w:r>
      <w:r w:rsidRPr="008112A5">
        <w:rPr>
          <w:b w:val="0"/>
          <w:sz w:val="22"/>
        </w:rPr>
        <w:t>E</w:t>
      </w:r>
      <w:r w:rsidRPr="008112A5">
        <w:rPr>
          <w:rStyle w:val="Vanbnnidung"/>
          <w:b w:val="0"/>
          <w:sz w:val="22"/>
          <w:szCs w:val="22"/>
          <w:shd w:val="clear" w:color="auto" w:fill="auto"/>
        </w:rPr>
        <w:t>conomic re</w:t>
      </w:r>
      <w:r>
        <w:rPr>
          <w:rStyle w:val="Vanbnnidung"/>
          <w:b w:val="0"/>
          <w:sz w:val="22"/>
          <w:szCs w:val="22"/>
          <w:shd w:val="clear" w:color="auto" w:fill="auto"/>
        </w:rPr>
        <w:t>structuring in satellite towns of</w:t>
      </w:r>
      <w:r w:rsidRPr="008112A5">
        <w:rPr>
          <w:rStyle w:val="Vanbnnidung"/>
          <w:b w:val="0"/>
          <w:sz w:val="22"/>
          <w:szCs w:val="22"/>
          <w:shd w:val="clear" w:color="auto" w:fill="auto"/>
        </w:rPr>
        <w:t xml:space="preserve"> Hue city in period 2005-2013</w:t>
      </w:r>
    </w:p>
    <w:p w:rsidR="0001043D" w:rsidRPr="008178ED" w:rsidRDefault="0001043D" w:rsidP="0001043D">
      <w:pPr>
        <w:pStyle w:val="Heading4"/>
        <w:spacing w:before="0" w:after="0" w:line="240" w:lineRule="auto"/>
        <w:rPr>
          <w:rStyle w:val="Vanbnnidung"/>
          <w:sz w:val="22"/>
          <w:szCs w:val="22"/>
          <w:shd w:val="clear" w:color="auto" w:fill="auto"/>
        </w:rPr>
      </w:pPr>
      <w:r w:rsidRPr="008178ED">
        <w:rPr>
          <w:rStyle w:val="Vanbnnidung"/>
          <w:sz w:val="22"/>
          <w:szCs w:val="22"/>
          <w:shd w:val="clear" w:color="auto" w:fill="auto"/>
        </w:rPr>
        <w:t xml:space="preserve">3.4.4.2. </w:t>
      </w:r>
      <w:r w:rsidRPr="007C205A">
        <w:rPr>
          <w:rStyle w:val="Vanbnnidung"/>
          <w:sz w:val="22"/>
          <w:szCs w:val="22"/>
          <w:shd w:val="clear" w:color="auto" w:fill="auto"/>
        </w:rPr>
        <w:t>Impact on the rate of employees by sector</w:t>
      </w:r>
    </w:p>
    <w:p w:rsidR="0001043D" w:rsidRPr="008178ED" w:rsidRDefault="0001043D" w:rsidP="0001043D">
      <w:pPr>
        <w:spacing w:before="0" w:after="0" w:line="240" w:lineRule="auto"/>
        <w:rPr>
          <w:rFonts w:eastAsia="Times New Roman"/>
          <w:b/>
          <w:i/>
          <w:sz w:val="22"/>
        </w:rPr>
      </w:pPr>
      <w:r w:rsidRPr="008178ED">
        <w:rPr>
          <w:sz w:val="22"/>
        </w:rPr>
        <w:tab/>
      </w:r>
    </w:p>
    <w:p w:rsidR="0001043D" w:rsidRPr="008178ED" w:rsidRDefault="0001043D" w:rsidP="0001043D">
      <w:pPr>
        <w:widowControl w:val="0"/>
        <w:autoSpaceDE w:val="0"/>
        <w:autoSpaceDN w:val="0"/>
        <w:adjustRightInd w:val="0"/>
        <w:spacing w:before="0" w:after="0" w:line="240" w:lineRule="auto"/>
        <w:jc w:val="center"/>
        <w:outlineLvl w:val="4"/>
        <w:rPr>
          <w:rFonts w:eastAsia="Times New Roman"/>
          <w:b/>
          <w:i/>
          <w:sz w:val="22"/>
        </w:rPr>
      </w:pPr>
      <w:r w:rsidRPr="008178ED">
        <w:rPr>
          <w:noProof/>
          <w:sz w:val="22"/>
        </w:rPr>
        <w:drawing>
          <wp:inline distT="0" distB="0" distL="0" distR="0">
            <wp:extent cx="3689350" cy="2178050"/>
            <wp:effectExtent l="0" t="0" r="6350" b="0"/>
            <wp:docPr id="6" name="Chart 3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01043D" w:rsidRPr="008178ED" w:rsidRDefault="0001043D" w:rsidP="0001043D">
      <w:pPr>
        <w:widowControl w:val="0"/>
        <w:autoSpaceDE w:val="0"/>
        <w:autoSpaceDN w:val="0"/>
        <w:adjustRightInd w:val="0"/>
        <w:spacing w:before="0" w:after="0" w:line="240" w:lineRule="auto"/>
        <w:jc w:val="center"/>
        <w:outlineLvl w:val="4"/>
        <w:rPr>
          <w:rFonts w:eastAsia="Times New Roman"/>
          <w:i/>
          <w:sz w:val="22"/>
        </w:rPr>
      </w:pPr>
      <w:r>
        <w:rPr>
          <w:rStyle w:val="Vanbnnidung"/>
          <w:b/>
          <w:i/>
          <w:sz w:val="22"/>
          <w:shd w:val="clear" w:color="auto" w:fill="auto"/>
        </w:rPr>
        <w:t>Figure</w:t>
      </w:r>
      <w:r w:rsidRPr="008178ED">
        <w:rPr>
          <w:rFonts w:eastAsia="Times New Roman"/>
          <w:b/>
          <w:i/>
          <w:sz w:val="22"/>
        </w:rPr>
        <w:t xml:space="preserve"> 3.</w:t>
      </w:r>
      <w:r>
        <w:rPr>
          <w:rFonts w:eastAsia="Times New Roman"/>
          <w:b/>
          <w:i/>
          <w:sz w:val="22"/>
        </w:rPr>
        <w:t>2</w:t>
      </w:r>
      <w:r w:rsidRPr="008178ED">
        <w:rPr>
          <w:rFonts w:eastAsia="Times New Roman"/>
          <w:i/>
          <w:sz w:val="22"/>
        </w:rPr>
        <w:t xml:space="preserve">. </w:t>
      </w:r>
      <w:r w:rsidRPr="00AE000D">
        <w:rPr>
          <w:rFonts w:eastAsia="Times New Roman"/>
          <w:i/>
          <w:sz w:val="22"/>
        </w:rPr>
        <w:t>Trend of labor restructuring in the period 2005-2013</w:t>
      </w:r>
    </w:p>
    <w:p w:rsidR="0001043D" w:rsidRPr="008178ED" w:rsidRDefault="0001043D" w:rsidP="0001043D">
      <w:pPr>
        <w:spacing w:before="0" w:after="0" w:line="240" w:lineRule="auto"/>
        <w:ind w:firstLine="720"/>
        <w:rPr>
          <w:rStyle w:val="Vanbnnidung"/>
          <w:sz w:val="22"/>
          <w:shd w:val="clear" w:color="auto" w:fill="auto"/>
        </w:rPr>
      </w:pPr>
      <w:r w:rsidRPr="00AE000D">
        <w:rPr>
          <w:sz w:val="22"/>
        </w:rPr>
        <w:lastRenderedPageBreak/>
        <w:t xml:space="preserve">In the period 2005 - 2013, the </w:t>
      </w:r>
      <w:r>
        <w:rPr>
          <w:sz w:val="22"/>
        </w:rPr>
        <w:t>conversiom</w:t>
      </w:r>
      <w:r w:rsidRPr="00AE000D">
        <w:rPr>
          <w:sz w:val="22"/>
        </w:rPr>
        <w:t xml:space="preserve"> of agricultural land to non-agricultural land ha</w:t>
      </w:r>
      <w:r>
        <w:rPr>
          <w:sz w:val="22"/>
        </w:rPr>
        <w:t>d</w:t>
      </w:r>
      <w:r w:rsidRPr="00AE000D">
        <w:rPr>
          <w:sz w:val="22"/>
        </w:rPr>
        <w:t xml:space="preserve">led to </w:t>
      </w:r>
      <w:r>
        <w:rPr>
          <w:sz w:val="22"/>
        </w:rPr>
        <w:t xml:space="preserve">the </w:t>
      </w:r>
      <w:r w:rsidRPr="00AE000D">
        <w:rPr>
          <w:sz w:val="22"/>
        </w:rPr>
        <w:t xml:space="preserve">change career of farmers whose agricultural land </w:t>
      </w:r>
      <w:r>
        <w:rPr>
          <w:sz w:val="22"/>
        </w:rPr>
        <w:t>were</w:t>
      </w:r>
      <w:r w:rsidRPr="00AE000D">
        <w:rPr>
          <w:sz w:val="22"/>
        </w:rPr>
        <w:t>recovered. This made the proportion of non-agricultural employment increased in the labor structure of three towns.</w:t>
      </w:r>
      <w:r w:rsidRPr="00E275FD">
        <w:rPr>
          <w:sz w:val="22"/>
        </w:rPr>
        <w:t>Particular</w:t>
      </w:r>
      <w:r>
        <w:rPr>
          <w:sz w:val="22"/>
        </w:rPr>
        <w:t>ly</w:t>
      </w:r>
      <w:r w:rsidRPr="00E275FD">
        <w:rPr>
          <w:sz w:val="22"/>
        </w:rPr>
        <w:t>, the rate of non-agricultural employment of HuongThuy town increased 30.39% and reach</w:t>
      </w:r>
      <w:r>
        <w:rPr>
          <w:sz w:val="22"/>
        </w:rPr>
        <w:t>ed at</w:t>
      </w:r>
      <w:r w:rsidRPr="00E275FD">
        <w:rPr>
          <w:sz w:val="22"/>
        </w:rPr>
        <w:t xml:space="preserve"> 71.39% in 2013. The rate of non-agricultural employment of Huong Tra town increased 15</w:t>
      </w:r>
      <w:r>
        <w:rPr>
          <w:sz w:val="22"/>
        </w:rPr>
        <w:t>.</w:t>
      </w:r>
      <w:r w:rsidRPr="00E275FD">
        <w:rPr>
          <w:sz w:val="22"/>
        </w:rPr>
        <w:t>73% and reach</w:t>
      </w:r>
      <w:r>
        <w:rPr>
          <w:sz w:val="22"/>
        </w:rPr>
        <w:t xml:space="preserve">ed at </w:t>
      </w:r>
      <w:r w:rsidRPr="00E275FD">
        <w:rPr>
          <w:sz w:val="22"/>
        </w:rPr>
        <w:t xml:space="preserve"> 56</w:t>
      </w:r>
      <w:r>
        <w:rPr>
          <w:sz w:val="22"/>
        </w:rPr>
        <w:t>.</w:t>
      </w:r>
      <w:r w:rsidRPr="00E275FD">
        <w:rPr>
          <w:sz w:val="22"/>
        </w:rPr>
        <w:t xml:space="preserve">21% in 2013. Meanwhile, in 2013, the rate of non-agricultural employment of ThuanAn town </w:t>
      </w:r>
      <w:r>
        <w:rPr>
          <w:sz w:val="22"/>
        </w:rPr>
        <w:t>was</w:t>
      </w:r>
      <w:r w:rsidRPr="00E275FD">
        <w:rPr>
          <w:sz w:val="22"/>
        </w:rPr>
        <w:t>67.97% and this rate increased 34.12% compared to 2005.</w:t>
      </w:r>
    </w:p>
    <w:p w:rsidR="0001043D" w:rsidRPr="008178ED" w:rsidRDefault="0001043D" w:rsidP="0001043D">
      <w:pPr>
        <w:pStyle w:val="Heading4"/>
        <w:spacing w:before="0" w:after="0" w:line="240" w:lineRule="auto"/>
        <w:rPr>
          <w:rStyle w:val="Vanbnnidung"/>
          <w:sz w:val="22"/>
          <w:szCs w:val="22"/>
          <w:shd w:val="clear" w:color="auto" w:fill="auto"/>
        </w:rPr>
      </w:pPr>
      <w:r w:rsidRPr="008178ED">
        <w:rPr>
          <w:rStyle w:val="Vanbnnidung"/>
          <w:sz w:val="22"/>
          <w:szCs w:val="22"/>
          <w:shd w:val="clear" w:color="auto" w:fill="auto"/>
        </w:rPr>
        <w:t xml:space="preserve">3.4.4.3. </w:t>
      </w:r>
      <w:r w:rsidRPr="007E23D6">
        <w:rPr>
          <w:rStyle w:val="Vanbnnidung"/>
          <w:sz w:val="22"/>
          <w:szCs w:val="22"/>
          <w:shd w:val="clear" w:color="auto" w:fill="auto"/>
        </w:rPr>
        <w:t xml:space="preserve">Impact on income per capita </w:t>
      </w:r>
    </w:p>
    <w:p w:rsidR="0001043D" w:rsidRPr="008178ED" w:rsidRDefault="0001043D" w:rsidP="0001043D">
      <w:pPr>
        <w:spacing w:before="0" w:after="0" w:line="240" w:lineRule="auto"/>
        <w:ind w:firstLine="720"/>
        <w:rPr>
          <w:rStyle w:val="Vanbnnidung"/>
          <w:sz w:val="22"/>
          <w:shd w:val="clear" w:color="auto" w:fill="auto"/>
        </w:rPr>
      </w:pPr>
      <w:r>
        <w:rPr>
          <w:rStyle w:val="Vanbnnidung"/>
          <w:sz w:val="22"/>
          <w:shd w:val="clear" w:color="auto" w:fill="auto"/>
        </w:rPr>
        <w:t xml:space="preserve">The </w:t>
      </w:r>
      <w:r w:rsidRPr="007E23D6">
        <w:rPr>
          <w:rStyle w:val="Vanbnnidung"/>
          <w:sz w:val="22"/>
          <w:shd w:val="clear" w:color="auto" w:fill="auto"/>
        </w:rPr>
        <w:t xml:space="preserve">income </w:t>
      </w:r>
      <w:r>
        <w:rPr>
          <w:rStyle w:val="Vanbnnidung"/>
          <w:sz w:val="22"/>
          <w:shd w:val="clear" w:color="auto" w:fill="auto"/>
        </w:rPr>
        <w:t>p</w:t>
      </w:r>
      <w:r w:rsidRPr="007E23D6">
        <w:rPr>
          <w:rStyle w:val="Vanbnnidung"/>
          <w:sz w:val="22"/>
          <w:shd w:val="clear" w:color="auto" w:fill="auto"/>
        </w:rPr>
        <w:t>er capita in the three town</w:t>
      </w:r>
      <w:r>
        <w:rPr>
          <w:rStyle w:val="Vanbnnidung"/>
          <w:sz w:val="22"/>
          <w:shd w:val="clear" w:color="auto" w:fill="auto"/>
        </w:rPr>
        <w:t xml:space="preserve">s </w:t>
      </w:r>
      <w:r w:rsidRPr="007E23D6">
        <w:rPr>
          <w:rStyle w:val="Vanbnnidung"/>
          <w:sz w:val="22"/>
          <w:shd w:val="clear" w:color="auto" w:fill="auto"/>
        </w:rPr>
        <w:t>increased from 3.43 to 4.04 times for the period 2005-2013</w:t>
      </w:r>
      <w:r>
        <w:rPr>
          <w:rStyle w:val="Vanbnnidung"/>
          <w:sz w:val="22"/>
          <w:shd w:val="clear" w:color="auto" w:fill="auto"/>
        </w:rPr>
        <w:t>.T</w:t>
      </w:r>
      <w:r w:rsidRPr="007E23D6">
        <w:rPr>
          <w:rStyle w:val="Vanbnnidung"/>
          <w:sz w:val="22"/>
          <w:shd w:val="clear" w:color="auto" w:fill="auto"/>
        </w:rPr>
        <w:t xml:space="preserve">he </w:t>
      </w:r>
      <w:r>
        <w:rPr>
          <w:rStyle w:val="Vanbnnidung"/>
          <w:sz w:val="22"/>
          <w:shd w:val="clear" w:color="auto" w:fill="auto"/>
        </w:rPr>
        <w:t xml:space="preserve">conversion </w:t>
      </w:r>
      <w:r w:rsidRPr="007E23D6">
        <w:rPr>
          <w:rStyle w:val="Vanbnnidung"/>
          <w:sz w:val="22"/>
          <w:shd w:val="clear" w:color="auto" w:fill="auto"/>
        </w:rPr>
        <w:t xml:space="preserve"> of agricultural land to non-agricultural land significantly contributed in boosting the economic growth</w:t>
      </w:r>
      <w:r>
        <w:rPr>
          <w:rStyle w:val="Vanbnnidung"/>
          <w:sz w:val="22"/>
          <w:shd w:val="clear" w:color="auto" w:fill="auto"/>
        </w:rPr>
        <w:t xml:space="preserve">, which </w:t>
      </w:r>
      <w:r w:rsidRPr="007E23D6">
        <w:rPr>
          <w:rStyle w:val="Vanbnnidung"/>
          <w:sz w:val="22"/>
          <w:shd w:val="clear" w:color="auto" w:fill="auto"/>
        </w:rPr>
        <w:t xml:space="preserve">led to an increase </w:t>
      </w:r>
      <w:r>
        <w:rPr>
          <w:rStyle w:val="Vanbnnidung"/>
          <w:sz w:val="22"/>
          <w:shd w:val="clear" w:color="auto" w:fill="auto"/>
        </w:rPr>
        <w:t xml:space="preserve">the </w:t>
      </w:r>
      <w:r w:rsidRPr="007E23D6">
        <w:rPr>
          <w:rStyle w:val="Vanbnnidung"/>
          <w:sz w:val="22"/>
          <w:shd w:val="clear" w:color="auto" w:fill="auto"/>
        </w:rPr>
        <w:t>income per capita</w:t>
      </w:r>
      <w:r>
        <w:rPr>
          <w:rStyle w:val="Vanbnnidung"/>
          <w:sz w:val="22"/>
          <w:shd w:val="clear" w:color="auto" w:fill="auto"/>
        </w:rPr>
        <w:t>.</w:t>
      </w:r>
    </w:p>
    <w:p w:rsidR="0001043D" w:rsidRPr="008178ED" w:rsidRDefault="0001043D" w:rsidP="0001043D">
      <w:pPr>
        <w:spacing w:before="0" w:after="0" w:line="240" w:lineRule="auto"/>
        <w:ind w:left="-142"/>
        <w:jc w:val="center"/>
        <w:rPr>
          <w:rStyle w:val="Vanbnnidung"/>
          <w:sz w:val="22"/>
          <w:shd w:val="clear" w:color="auto" w:fill="auto"/>
        </w:rPr>
      </w:pPr>
      <w:r w:rsidRPr="008178ED">
        <w:rPr>
          <w:noProof/>
          <w:sz w:val="22"/>
        </w:rPr>
        <w:drawing>
          <wp:inline distT="0" distB="0" distL="0" distR="0">
            <wp:extent cx="3867150" cy="1936750"/>
            <wp:effectExtent l="0" t="0" r="0" b="0"/>
            <wp:docPr id="7" name="Chart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01043D" w:rsidRPr="008178ED" w:rsidRDefault="0001043D" w:rsidP="0001043D">
      <w:pPr>
        <w:spacing w:before="0" w:after="0" w:line="240" w:lineRule="auto"/>
        <w:jc w:val="center"/>
        <w:outlineLvl w:val="4"/>
        <w:rPr>
          <w:rStyle w:val="Vanbnnidung"/>
          <w:i/>
          <w:sz w:val="22"/>
          <w:shd w:val="clear" w:color="auto" w:fill="auto"/>
        </w:rPr>
      </w:pPr>
      <w:r>
        <w:rPr>
          <w:rStyle w:val="Vanbnnidung"/>
          <w:b/>
          <w:i/>
          <w:sz w:val="22"/>
          <w:shd w:val="clear" w:color="auto" w:fill="auto"/>
        </w:rPr>
        <w:t>Figure3.3</w:t>
      </w:r>
      <w:r w:rsidRPr="008178ED">
        <w:rPr>
          <w:rStyle w:val="Vanbnnidung"/>
          <w:sz w:val="22"/>
          <w:shd w:val="clear" w:color="auto" w:fill="auto"/>
        </w:rPr>
        <w:t xml:space="preserve">. </w:t>
      </w:r>
      <w:r w:rsidRPr="003149E4">
        <w:rPr>
          <w:rStyle w:val="Vanbnnidung"/>
          <w:i/>
          <w:sz w:val="22"/>
          <w:shd w:val="clear" w:color="auto" w:fill="auto"/>
        </w:rPr>
        <w:t>C</w:t>
      </w:r>
      <w:r w:rsidRPr="00B37C21">
        <w:rPr>
          <w:rStyle w:val="Vanbnnidung"/>
          <w:i/>
          <w:sz w:val="22"/>
          <w:shd w:val="clear" w:color="auto" w:fill="auto"/>
        </w:rPr>
        <w:t>hanging the average per capita income in the period 2005 - 2013</w:t>
      </w:r>
    </w:p>
    <w:p w:rsidR="0001043D" w:rsidRPr="008178ED" w:rsidRDefault="0001043D" w:rsidP="0001043D">
      <w:pPr>
        <w:pStyle w:val="Heading3"/>
        <w:rPr>
          <w:rStyle w:val="Vanbnnidung"/>
          <w:sz w:val="22"/>
          <w:shd w:val="clear" w:color="auto" w:fill="auto"/>
        </w:rPr>
      </w:pPr>
      <w:r w:rsidRPr="008178ED">
        <w:rPr>
          <w:rStyle w:val="Vanbnnidung"/>
          <w:sz w:val="22"/>
          <w:shd w:val="clear" w:color="auto" w:fill="auto"/>
        </w:rPr>
        <w:t xml:space="preserve">3.4.4.4. </w:t>
      </w:r>
      <w:r w:rsidRPr="007E23D6">
        <w:rPr>
          <w:rStyle w:val="Vanbnnidung"/>
          <w:sz w:val="22"/>
          <w:shd w:val="clear" w:color="auto" w:fill="auto"/>
        </w:rPr>
        <w:t>Impact on the livelihoods of the people whose agriculture land is withdrawn</w:t>
      </w:r>
    </w:p>
    <w:p w:rsidR="0001043D" w:rsidRPr="008178ED" w:rsidRDefault="0001043D" w:rsidP="0001043D">
      <w:pPr>
        <w:pStyle w:val="Heading4"/>
        <w:spacing w:before="0" w:after="0" w:line="240" w:lineRule="auto"/>
        <w:rPr>
          <w:rStyle w:val="Vanbnnidung"/>
          <w:b w:val="0"/>
          <w:sz w:val="22"/>
          <w:szCs w:val="22"/>
          <w:shd w:val="clear" w:color="auto" w:fill="auto"/>
        </w:rPr>
      </w:pPr>
      <w:r w:rsidRPr="008178ED">
        <w:rPr>
          <w:rStyle w:val="Vanbnnidung"/>
          <w:b w:val="0"/>
          <w:sz w:val="22"/>
          <w:szCs w:val="22"/>
          <w:shd w:val="clear" w:color="auto" w:fill="auto"/>
        </w:rPr>
        <w:t>a.</w:t>
      </w:r>
      <w:r>
        <w:rPr>
          <w:rStyle w:val="Vanbnnidung"/>
          <w:b w:val="0"/>
          <w:sz w:val="22"/>
          <w:szCs w:val="22"/>
          <w:shd w:val="clear" w:color="auto" w:fill="auto"/>
        </w:rPr>
        <w:t>Impact on change nature source</w:t>
      </w:r>
    </w:p>
    <w:p w:rsidR="0001043D" w:rsidRDefault="0001043D" w:rsidP="0001043D">
      <w:pPr>
        <w:spacing w:before="0" w:after="0" w:line="240" w:lineRule="auto"/>
        <w:ind w:firstLine="720"/>
        <w:outlineLvl w:val="5"/>
        <w:rPr>
          <w:rStyle w:val="Vanbnnidung"/>
          <w:sz w:val="22"/>
          <w:shd w:val="clear" w:color="auto" w:fill="auto"/>
        </w:rPr>
      </w:pPr>
      <w:r w:rsidRPr="00D6607C">
        <w:rPr>
          <w:rStyle w:val="Vanbnnidung"/>
          <w:sz w:val="22"/>
          <w:shd w:val="clear" w:color="auto" w:fill="auto"/>
        </w:rPr>
        <w:t xml:space="preserve">Correlation analysis results showed that </w:t>
      </w:r>
      <w:r>
        <w:rPr>
          <w:rStyle w:val="Vanbnnidung"/>
          <w:sz w:val="22"/>
          <w:shd w:val="clear" w:color="auto" w:fill="auto"/>
        </w:rPr>
        <w:t xml:space="preserve">converted </w:t>
      </w:r>
      <w:r w:rsidRPr="00D6607C">
        <w:rPr>
          <w:rStyle w:val="Vanbnnidung"/>
          <w:sz w:val="22"/>
          <w:shd w:val="clear" w:color="auto" w:fill="auto"/>
        </w:rPr>
        <w:t>agricultural land ha</w:t>
      </w:r>
      <w:r>
        <w:rPr>
          <w:rStyle w:val="Vanbnnidung"/>
          <w:sz w:val="22"/>
          <w:shd w:val="clear" w:color="auto" w:fill="auto"/>
        </w:rPr>
        <w:t xml:space="preserve">s </w:t>
      </w:r>
      <w:r w:rsidRPr="00D6607C">
        <w:rPr>
          <w:rStyle w:val="Vanbnnidung"/>
          <w:sz w:val="22"/>
          <w:shd w:val="clear" w:color="auto" w:fill="auto"/>
        </w:rPr>
        <w:t xml:space="preserve">tight negative correlation with he reduction of agricultural land of households in three town </w:t>
      </w:r>
      <w:r>
        <w:rPr>
          <w:rStyle w:val="Vanbnnidung"/>
          <w:sz w:val="22"/>
          <w:shd w:val="clear" w:color="auto" w:fill="auto"/>
        </w:rPr>
        <w:t xml:space="preserve">at </w:t>
      </w:r>
      <w:r w:rsidRPr="00D6607C">
        <w:rPr>
          <w:rStyle w:val="Vanbnnidung"/>
          <w:sz w:val="22"/>
          <w:shd w:val="clear" w:color="auto" w:fill="auto"/>
        </w:rPr>
        <w:t>value of correlation coefficients r f</w:t>
      </w:r>
      <w:r>
        <w:rPr>
          <w:rStyle w:val="Vanbnnidung"/>
          <w:sz w:val="22"/>
          <w:shd w:val="clear" w:color="auto" w:fill="auto"/>
        </w:rPr>
        <w:t xml:space="preserve">rom -0.71 to </w:t>
      </w:r>
      <w:r w:rsidRPr="00D6607C">
        <w:rPr>
          <w:rStyle w:val="Vanbnnidung"/>
          <w:sz w:val="22"/>
          <w:shd w:val="clear" w:color="auto" w:fill="auto"/>
        </w:rPr>
        <w:t>- 0.88</w:t>
      </w:r>
      <w:r w:rsidRPr="008178ED">
        <w:rPr>
          <w:rStyle w:val="Vanbnnidung"/>
          <w:sz w:val="22"/>
          <w:shd w:val="clear" w:color="auto" w:fill="auto"/>
        </w:rPr>
        <w:t xml:space="preserve">. </w:t>
      </w:r>
      <w:r w:rsidRPr="00F5598D">
        <w:rPr>
          <w:rStyle w:val="Vanbnnidung"/>
          <w:sz w:val="22"/>
          <w:shd w:val="clear" w:color="auto" w:fill="auto"/>
        </w:rPr>
        <w:t xml:space="preserve">HuongThuy town has </w:t>
      </w:r>
      <w:r>
        <w:rPr>
          <w:rStyle w:val="Vanbnnidung"/>
          <w:sz w:val="22"/>
          <w:shd w:val="clear" w:color="auto" w:fill="auto"/>
        </w:rPr>
        <w:t xml:space="preserve">the </w:t>
      </w:r>
      <w:r w:rsidRPr="00F5598D">
        <w:rPr>
          <w:rStyle w:val="Vanbnnidung"/>
          <w:sz w:val="22"/>
          <w:shd w:val="clear" w:color="auto" w:fill="auto"/>
        </w:rPr>
        <w:t xml:space="preserve">largest </w:t>
      </w:r>
      <w:r w:rsidRPr="00F5598D">
        <w:rPr>
          <w:rStyle w:val="Vanbnnidung"/>
          <w:sz w:val="22"/>
          <w:shd w:val="clear" w:color="auto" w:fill="auto"/>
        </w:rPr>
        <w:lastRenderedPageBreak/>
        <w:t xml:space="preserve">proportion of </w:t>
      </w:r>
      <w:r>
        <w:rPr>
          <w:rStyle w:val="Vanbnnidung"/>
          <w:sz w:val="22"/>
          <w:shd w:val="clear" w:color="auto" w:fill="auto"/>
        </w:rPr>
        <w:t xml:space="preserve">converted </w:t>
      </w:r>
      <w:r w:rsidRPr="00F5598D">
        <w:rPr>
          <w:rStyle w:val="Vanbnnidung"/>
          <w:sz w:val="22"/>
          <w:shd w:val="clear" w:color="auto" w:fill="auto"/>
        </w:rPr>
        <w:t>agricultural land</w:t>
      </w:r>
      <w:r>
        <w:rPr>
          <w:rStyle w:val="Vanbnnidung"/>
          <w:sz w:val="22"/>
          <w:shd w:val="clear" w:color="auto" w:fill="auto"/>
        </w:rPr>
        <w:t>. So,</w:t>
      </w:r>
      <w:r w:rsidRPr="00F5598D">
        <w:rPr>
          <w:rStyle w:val="Vanbnnidung"/>
          <w:sz w:val="22"/>
          <w:shd w:val="clear" w:color="auto" w:fill="auto"/>
        </w:rPr>
        <w:t xml:space="preserve"> after </w:t>
      </w:r>
      <w:r>
        <w:rPr>
          <w:rStyle w:val="Vanbnnidung"/>
          <w:sz w:val="22"/>
          <w:shd w:val="clear" w:color="auto" w:fill="auto"/>
        </w:rPr>
        <w:t xml:space="preserve">having </w:t>
      </w:r>
      <w:r w:rsidRPr="00F5598D">
        <w:rPr>
          <w:rStyle w:val="Vanbnnidung"/>
          <w:sz w:val="22"/>
          <w:shd w:val="clear" w:color="auto" w:fill="auto"/>
        </w:rPr>
        <w:t>land acquisition</w:t>
      </w:r>
      <w:r>
        <w:rPr>
          <w:rStyle w:val="Vanbnnidung"/>
          <w:sz w:val="22"/>
          <w:shd w:val="clear" w:color="auto" w:fill="auto"/>
        </w:rPr>
        <w:t>,</w:t>
      </w:r>
      <w:r w:rsidRPr="00F5598D">
        <w:rPr>
          <w:rStyle w:val="Vanbnnidung"/>
          <w:sz w:val="22"/>
          <w:shd w:val="clear" w:color="auto" w:fill="auto"/>
        </w:rPr>
        <w:t xml:space="preserve"> this town has average agricultural land per hou</w:t>
      </w:r>
      <w:r>
        <w:rPr>
          <w:rStyle w:val="Vanbnnidung"/>
          <w:sz w:val="22"/>
          <w:shd w:val="clear" w:color="auto" w:fill="auto"/>
        </w:rPr>
        <w:t>sehold at least with 1337.17 m</w:t>
      </w:r>
      <w:r w:rsidRPr="003149E4">
        <w:rPr>
          <w:rStyle w:val="Vanbnnidung"/>
          <w:sz w:val="22"/>
          <w:shd w:val="clear" w:color="auto" w:fill="auto"/>
          <w:vertAlign w:val="superscript"/>
        </w:rPr>
        <w:t>2</w:t>
      </w:r>
      <w:r>
        <w:rPr>
          <w:rStyle w:val="Vanbnnidung"/>
          <w:sz w:val="22"/>
          <w:shd w:val="clear" w:color="auto" w:fill="auto"/>
        </w:rPr>
        <w:t>/</w:t>
      </w:r>
      <w:r w:rsidRPr="00F5598D">
        <w:rPr>
          <w:rStyle w:val="Vanbnnidung"/>
          <w:sz w:val="22"/>
          <w:shd w:val="clear" w:color="auto" w:fill="auto"/>
        </w:rPr>
        <w:t>household</w:t>
      </w:r>
      <w:r w:rsidRPr="008178ED">
        <w:rPr>
          <w:rStyle w:val="Vanbnnidung"/>
          <w:sz w:val="22"/>
          <w:shd w:val="clear" w:color="auto" w:fill="auto"/>
        </w:rPr>
        <w:t xml:space="preserve">. </w:t>
      </w:r>
      <w:r w:rsidRPr="00F5598D">
        <w:rPr>
          <w:rStyle w:val="Vanbnnidung"/>
          <w:sz w:val="22"/>
          <w:shd w:val="clear" w:color="auto" w:fill="auto"/>
        </w:rPr>
        <w:t xml:space="preserve">Huong Tra town has proportion of agricultural land acquisition </w:t>
      </w:r>
      <w:r>
        <w:rPr>
          <w:rStyle w:val="Vanbnnidung"/>
          <w:sz w:val="22"/>
          <w:shd w:val="clear" w:color="auto" w:fill="auto"/>
        </w:rPr>
        <w:t xml:space="preserve">was at </w:t>
      </w:r>
      <w:r w:rsidRPr="00F5598D">
        <w:rPr>
          <w:rStyle w:val="Vanbnnidung"/>
          <w:sz w:val="22"/>
          <w:shd w:val="clear" w:color="auto" w:fill="auto"/>
        </w:rPr>
        <w:t>41</w:t>
      </w:r>
      <w:r>
        <w:rPr>
          <w:rStyle w:val="Vanbnnidung"/>
          <w:sz w:val="22"/>
          <w:shd w:val="clear" w:color="auto" w:fill="auto"/>
        </w:rPr>
        <w:t>.</w:t>
      </w:r>
      <w:r w:rsidRPr="00F5598D">
        <w:rPr>
          <w:rStyle w:val="Vanbnnidung"/>
          <w:sz w:val="22"/>
          <w:shd w:val="clear" w:color="auto" w:fill="auto"/>
        </w:rPr>
        <w:t>52 %</w:t>
      </w:r>
      <w:r>
        <w:rPr>
          <w:rStyle w:val="Vanbnnidung"/>
          <w:sz w:val="22"/>
          <w:shd w:val="clear" w:color="auto" w:fill="auto"/>
        </w:rPr>
        <w:t>. A</w:t>
      </w:r>
      <w:r w:rsidRPr="00F5598D">
        <w:rPr>
          <w:rStyle w:val="Vanbnnidung"/>
          <w:sz w:val="22"/>
          <w:shd w:val="clear" w:color="auto" w:fill="auto"/>
        </w:rPr>
        <w:t xml:space="preserve">fter </w:t>
      </w:r>
      <w:r>
        <w:rPr>
          <w:rStyle w:val="Vanbnnidung"/>
          <w:sz w:val="22"/>
          <w:shd w:val="clear" w:color="auto" w:fill="auto"/>
        </w:rPr>
        <w:t xml:space="preserve">having </w:t>
      </w:r>
      <w:r w:rsidRPr="00F5598D">
        <w:rPr>
          <w:rStyle w:val="Vanbnnidung"/>
          <w:sz w:val="22"/>
          <w:shd w:val="clear" w:color="auto" w:fill="auto"/>
        </w:rPr>
        <w:t xml:space="preserve">land acquisition, </w:t>
      </w:r>
      <w:r>
        <w:rPr>
          <w:rStyle w:val="Vanbnnidung"/>
          <w:sz w:val="22"/>
          <w:shd w:val="clear" w:color="auto" w:fill="auto"/>
        </w:rPr>
        <w:t>each</w:t>
      </w:r>
      <w:r w:rsidRPr="00F5598D">
        <w:rPr>
          <w:rStyle w:val="Vanbnnidung"/>
          <w:sz w:val="22"/>
          <w:shd w:val="clear" w:color="auto" w:fill="auto"/>
        </w:rPr>
        <w:t>household of this town has 1478</w:t>
      </w:r>
      <w:r>
        <w:rPr>
          <w:rStyle w:val="Vanbnnidung"/>
          <w:sz w:val="22"/>
          <w:shd w:val="clear" w:color="auto" w:fill="auto"/>
        </w:rPr>
        <w:t>.</w:t>
      </w:r>
      <w:r w:rsidRPr="00F5598D">
        <w:rPr>
          <w:rStyle w:val="Vanbnnidung"/>
          <w:sz w:val="22"/>
          <w:shd w:val="clear" w:color="auto" w:fill="auto"/>
        </w:rPr>
        <w:t>36 m</w:t>
      </w:r>
      <w:r w:rsidRPr="003149E4">
        <w:rPr>
          <w:rStyle w:val="Vanbnnidung"/>
          <w:sz w:val="22"/>
          <w:shd w:val="clear" w:color="auto" w:fill="auto"/>
          <w:vertAlign w:val="superscript"/>
        </w:rPr>
        <w:t>2</w:t>
      </w:r>
      <w:r w:rsidRPr="00F5598D">
        <w:rPr>
          <w:rStyle w:val="Vanbnnidung"/>
          <w:sz w:val="22"/>
          <w:shd w:val="clear" w:color="auto" w:fill="auto"/>
        </w:rPr>
        <w:t xml:space="preserve">  agricultural land</w:t>
      </w:r>
      <w:r>
        <w:rPr>
          <w:rStyle w:val="Vanbnnidung"/>
          <w:sz w:val="22"/>
          <w:shd w:val="clear" w:color="auto" w:fill="auto"/>
        </w:rPr>
        <w:t xml:space="preserve">. </w:t>
      </w:r>
      <w:r w:rsidRPr="009B5B58">
        <w:rPr>
          <w:rStyle w:val="Vanbnnidung"/>
          <w:sz w:val="22"/>
          <w:shd w:val="clear" w:color="auto" w:fill="auto"/>
        </w:rPr>
        <w:t>Thuan</w:t>
      </w:r>
      <w:r>
        <w:rPr>
          <w:rStyle w:val="Vanbnnidung"/>
          <w:sz w:val="22"/>
          <w:shd w:val="clear" w:color="auto" w:fill="auto"/>
        </w:rPr>
        <w:t xml:space="preserve"> </w:t>
      </w:r>
      <w:r w:rsidRPr="009B5B58">
        <w:rPr>
          <w:rStyle w:val="Vanbnnidung"/>
          <w:sz w:val="22"/>
          <w:shd w:val="clear" w:color="auto" w:fill="auto"/>
        </w:rPr>
        <w:t xml:space="preserve">An town </w:t>
      </w:r>
      <w:r>
        <w:rPr>
          <w:rStyle w:val="Vanbnnidung"/>
          <w:sz w:val="22"/>
          <w:shd w:val="clear" w:color="auto" w:fill="auto"/>
        </w:rPr>
        <w:t xml:space="preserve">has the </w:t>
      </w:r>
      <w:r w:rsidRPr="009B5B58">
        <w:rPr>
          <w:rStyle w:val="Vanbnnidung"/>
          <w:sz w:val="22"/>
          <w:shd w:val="clear" w:color="auto" w:fill="auto"/>
        </w:rPr>
        <w:t xml:space="preserve">largest agricultural land per household because the proportion of agricultural land acquisition of this town </w:t>
      </w:r>
      <w:r>
        <w:rPr>
          <w:rStyle w:val="Vanbnnidung"/>
          <w:sz w:val="22"/>
          <w:shd w:val="clear" w:color="auto" w:fill="auto"/>
        </w:rPr>
        <w:t xml:space="preserve">was </w:t>
      </w:r>
      <w:r w:rsidRPr="009B5B58">
        <w:rPr>
          <w:rStyle w:val="Vanbnnidung"/>
          <w:sz w:val="22"/>
          <w:shd w:val="clear" w:color="auto" w:fill="auto"/>
        </w:rPr>
        <w:t>least in three town.</w:t>
      </w:r>
    </w:p>
    <w:p w:rsidR="0001043D" w:rsidRPr="008178ED" w:rsidRDefault="0001043D" w:rsidP="0001043D">
      <w:pPr>
        <w:spacing w:before="0" w:after="0" w:line="240" w:lineRule="auto"/>
        <w:ind w:right="-1"/>
        <w:jc w:val="center"/>
        <w:outlineLvl w:val="5"/>
        <w:rPr>
          <w:rStyle w:val="Vanbnnidung"/>
          <w:i/>
          <w:sz w:val="22"/>
          <w:shd w:val="clear" w:color="auto" w:fill="auto"/>
        </w:rPr>
      </w:pPr>
      <w:r>
        <w:rPr>
          <w:rStyle w:val="Vanbnnidung"/>
          <w:b/>
          <w:i/>
          <w:sz w:val="22"/>
          <w:shd w:val="clear" w:color="auto" w:fill="auto"/>
        </w:rPr>
        <w:t>Table</w:t>
      </w:r>
      <w:r w:rsidRPr="008178ED">
        <w:rPr>
          <w:rStyle w:val="Vanbnnidung"/>
          <w:b/>
          <w:i/>
          <w:sz w:val="22"/>
          <w:shd w:val="clear" w:color="auto" w:fill="auto"/>
        </w:rPr>
        <w:t xml:space="preserve"> 3.1</w:t>
      </w:r>
      <w:r>
        <w:rPr>
          <w:rStyle w:val="Vanbnnidung"/>
          <w:b/>
          <w:i/>
          <w:sz w:val="22"/>
          <w:shd w:val="clear" w:color="auto" w:fill="auto"/>
        </w:rPr>
        <w:t>3</w:t>
      </w:r>
      <w:r w:rsidRPr="008178ED">
        <w:rPr>
          <w:rStyle w:val="Vanbnnidung"/>
          <w:i/>
          <w:sz w:val="22"/>
          <w:shd w:val="clear" w:color="auto" w:fill="auto"/>
        </w:rPr>
        <w:t xml:space="preserve">. </w:t>
      </w:r>
      <w:r>
        <w:rPr>
          <w:rStyle w:val="Vanbnnidung"/>
          <w:i/>
          <w:sz w:val="22"/>
          <w:shd w:val="clear" w:color="auto" w:fill="auto"/>
        </w:rPr>
        <w:t>C</w:t>
      </w:r>
      <w:r w:rsidRPr="009B5B58">
        <w:rPr>
          <w:rStyle w:val="Vanbnnidung"/>
          <w:i/>
          <w:sz w:val="22"/>
          <w:shd w:val="clear" w:color="auto" w:fill="auto"/>
        </w:rPr>
        <w:t>orrelation analysis between the proportion of agriculture land acquisition and agricult</w:t>
      </w:r>
      <w:r>
        <w:rPr>
          <w:rStyle w:val="Vanbnnidung"/>
          <w:i/>
          <w:sz w:val="22"/>
          <w:shd w:val="clear" w:color="auto" w:fill="auto"/>
        </w:rPr>
        <w:t xml:space="preserve">ural land area remain of </w:t>
      </w:r>
      <w:r w:rsidRPr="009B5B58">
        <w:rPr>
          <w:rStyle w:val="Vanbnnidung"/>
          <w:i/>
          <w:sz w:val="22"/>
          <w:shd w:val="clear" w:color="auto" w:fill="auto"/>
        </w:rPr>
        <w:t>household</w:t>
      </w:r>
    </w:p>
    <w:tbl>
      <w:tblPr>
        <w:tblStyle w:val="LightShading2"/>
        <w:tblW w:w="0" w:type="auto"/>
        <w:jc w:val="center"/>
        <w:tblLook w:val="04A0"/>
      </w:tblPr>
      <w:tblGrid>
        <w:gridCol w:w="818"/>
        <w:gridCol w:w="1816"/>
        <w:gridCol w:w="1747"/>
        <w:gridCol w:w="1788"/>
      </w:tblGrid>
      <w:tr w:rsidR="0001043D" w:rsidRPr="008178ED" w:rsidTr="00C779E7">
        <w:trPr>
          <w:cnfStyle w:val="100000000000"/>
          <w:jc w:val="center"/>
        </w:trPr>
        <w:tc>
          <w:tcPr>
            <w:cnfStyle w:val="001000000000"/>
            <w:tcW w:w="959" w:type="dxa"/>
            <w:shd w:val="clear" w:color="auto" w:fill="auto"/>
          </w:tcPr>
          <w:p w:rsidR="0001043D" w:rsidRPr="008178ED" w:rsidRDefault="0001043D" w:rsidP="00C779E7">
            <w:pPr>
              <w:spacing w:before="0" w:after="0" w:line="240" w:lineRule="auto"/>
              <w:jc w:val="center"/>
              <w:rPr>
                <w:rStyle w:val="Vanbnnidung"/>
                <w:b w:val="0"/>
                <w:color w:val="auto"/>
                <w:sz w:val="22"/>
                <w:shd w:val="clear" w:color="auto" w:fill="auto"/>
              </w:rPr>
            </w:pPr>
            <w:r>
              <w:rPr>
                <w:rStyle w:val="Vanbnnidung"/>
                <w:b w:val="0"/>
                <w:color w:val="auto"/>
                <w:sz w:val="22"/>
                <w:shd w:val="clear" w:color="auto" w:fill="auto"/>
              </w:rPr>
              <w:t>Order</w:t>
            </w:r>
          </w:p>
        </w:tc>
        <w:tc>
          <w:tcPr>
            <w:tcW w:w="2693" w:type="dxa"/>
            <w:shd w:val="clear" w:color="auto" w:fill="auto"/>
          </w:tcPr>
          <w:p w:rsidR="0001043D" w:rsidRPr="008178ED" w:rsidRDefault="0001043D" w:rsidP="00C779E7">
            <w:pPr>
              <w:spacing w:before="0" w:after="0" w:line="240" w:lineRule="auto"/>
              <w:jc w:val="center"/>
              <w:cnfStyle w:val="100000000000"/>
              <w:rPr>
                <w:rStyle w:val="Vanbnnidung"/>
                <w:b w:val="0"/>
                <w:color w:val="auto"/>
                <w:sz w:val="22"/>
                <w:shd w:val="clear" w:color="auto" w:fill="auto"/>
              </w:rPr>
            </w:pPr>
            <w:r>
              <w:rPr>
                <w:rStyle w:val="Vanbnnidung"/>
                <w:b w:val="0"/>
                <w:color w:val="auto"/>
                <w:sz w:val="22"/>
                <w:shd w:val="clear" w:color="auto" w:fill="auto"/>
              </w:rPr>
              <w:t>Town</w:t>
            </w:r>
          </w:p>
        </w:tc>
        <w:tc>
          <w:tcPr>
            <w:tcW w:w="2693" w:type="dxa"/>
            <w:shd w:val="clear" w:color="auto" w:fill="auto"/>
          </w:tcPr>
          <w:p w:rsidR="0001043D" w:rsidRPr="008178ED" w:rsidRDefault="0001043D" w:rsidP="00C779E7">
            <w:pPr>
              <w:spacing w:before="0" w:after="0" w:line="240" w:lineRule="auto"/>
              <w:jc w:val="center"/>
              <w:cnfStyle w:val="100000000000"/>
              <w:rPr>
                <w:rStyle w:val="Vanbnnidung"/>
                <w:b w:val="0"/>
                <w:color w:val="auto"/>
                <w:sz w:val="22"/>
                <w:shd w:val="clear" w:color="auto" w:fill="auto"/>
              </w:rPr>
            </w:pPr>
            <w:r w:rsidRPr="009B5B58">
              <w:rPr>
                <w:rStyle w:val="Vanbnnidung"/>
                <w:b w:val="0"/>
                <w:color w:val="auto"/>
                <w:sz w:val="22"/>
                <w:shd w:val="clear" w:color="auto" w:fill="auto"/>
              </w:rPr>
              <w:t>The correlation coefficient</w:t>
            </w:r>
            <w:r>
              <w:rPr>
                <w:rStyle w:val="Vanbnnidung"/>
                <w:b w:val="0"/>
                <w:color w:val="auto"/>
                <w:sz w:val="22"/>
                <w:shd w:val="clear" w:color="auto" w:fill="auto"/>
              </w:rPr>
              <w:t xml:space="preserve"> r</w:t>
            </w:r>
          </w:p>
        </w:tc>
        <w:tc>
          <w:tcPr>
            <w:tcW w:w="2801" w:type="dxa"/>
            <w:shd w:val="clear" w:color="auto" w:fill="auto"/>
          </w:tcPr>
          <w:p w:rsidR="0001043D" w:rsidRPr="008178ED" w:rsidRDefault="0001043D" w:rsidP="00C779E7">
            <w:pPr>
              <w:spacing w:before="0" w:after="0" w:line="240" w:lineRule="auto"/>
              <w:jc w:val="center"/>
              <w:cnfStyle w:val="100000000000"/>
              <w:rPr>
                <w:rStyle w:val="Vanbnnidung"/>
                <w:b w:val="0"/>
                <w:color w:val="auto"/>
                <w:sz w:val="22"/>
                <w:shd w:val="clear" w:color="auto" w:fill="auto"/>
              </w:rPr>
            </w:pPr>
            <w:r w:rsidRPr="009B5B58">
              <w:rPr>
                <w:rStyle w:val="Vanbnnidung"/>
                <w:b w:val="0"/>
                <w:color w:val="auto"/>
                <w:sz w:val="22"/>
                <w:shd w:val="clear" w:color="auto" w:fill="auto"/>
              </w:rPr>
              <w:t>The degree of correlation</w:t>
            </w:r>
          </w:p>
        </w:tc>
      </w:tr>
      <w:tr w:rsidR="0001043D" w:rsidRPr="008178ED" w:rsidTr="00C779E7">
        <w:trPr>
          <w:cnfStyle w:val="000000100000"/>
          <w:jc w:val="center"/>
        </w:trPr>
        <w:tc>
          <w:tcPr>
            <w:cnfStyle w:val="001000000000"/>
            <w:tcW w:w="959" w:type="dxa"/>
            <w:shd w:val="clear" w:color="auto" w:fill="auto"/>
          </w:tcPr>
          <w:p w:rsidR="0001043D" w:rsidRPr="008178ED" w:rsidRDefault="0001043D" w:rsidP="00C779E7">
            <w:pPr>
              <w:spacing w:before="0" w:after="0" w:line="240" w:lineRule="auto"/>
              <w:jc w:val="center"/>
              <w:rPr>
                <w:rStyle w:val="Vanbnnidung"/>
                <w:b w:val="0"/>
                <w:color w:val="auto"/>
                <w:sz w:val="22"/>
                <w:shd w:val="clear" w:color="auto" w:fill="auto"/>
              </w:rPr>
            </w:pPr>
            <w:r w:rsidRPr="008178ED">
              <w:rPr>
                <w:rStyle w:val="Vanbnnidung"/>
                <w:b w:val="0"/>
                <w:color w:val="auto"/>
                <w:sz w:val="22"/>
                <w:shd w:val="clear" w:color="auto" w:fill="auto"/>
              </w:rPr>
              <w:t>1</w:t>
            </w:r>
          </w:p>
        </w:tc>
        <w:tc>
          <w:tcPr>
            <w:tcW w:w="2693" w:type="dxa"/>
            <w:shd w:val="clear" w:color="auto" w:fill="auto"/>
          </w:tcPr>
          <w:p w:rsidR="0001043D" w:rsidRPr="008178ED" w:rsidRDefault="0001043D" w:rsidP="00C779E7">
            <w:pPr>
              <w:spacing w:before="0" w:after="0" w:line="240" w:lineRule="auto"/>
              <w:cnfStyle w:val="000000100000"/>
              <w:rPr>
                <w:rStyle w:val="Vanbnnidung"/>
                <w:color w:val="auto"/>
                <w:sz w:val="22"/>
                <w:shd w:val="clear" w:color="auto" w:fill="auto"/>
              </w:rPr>
            </w:pPr>
            <w:r>
              <w:rPr>
                <w:rStyle w:val="Vanbnnidung"/>
                <w:color w:val="auto"/>
                <w:sz w:val="22"/>
                <w:shd w:val="clear" w:color="auto" w:fill="auto"/>
              </w:rPr>
              <w:t>HuongThuy</w:t>
            </w:r>
          </w:p>
        </w:tc>
        <w:tc>
          <w:tcPr>
            <w:tcW w:w="2693" w:type="dxa"/>
            <w:shd w:val="clear" w:color="auto" w:fill="auto"/>
          </w:tcPr>
          <w:p w:rsidR="0001043D" w:rsidRPr="005715DA" w:rsidRDefault="0001043D" w:rsidP="00C779E7">
            <w:pPr>
              <w:spacing w:before="0" w:after="0" w:line="240" w:lineRule="auto"/>
              <w:jc w:val="center"/>
              <w:cnfStyle w:val="000000100000"/>
              <w:rPr>
                <w:rStyle w:val="Vanbnnidung"/>
                <w:color w:val="auto"/>
                <w:sz w:val="22"/>
                <w:shd w:val="clear" w:color="auto" w:fill="auto"/>
              </w:rPr>
            </w:pPr>
            <w:r>
              <w:rPr>
                <w:rStyle w:val="Vanbnnidung"/>
                <w:sz w:val="22"/>
                <w:shd w:val="clear" w:color="auto" w:fill="auto"/>
              </w:rPr>
              <w:t>-0.</w:t>
            </w:r>
            <w:r w:rsidRPr="005715DA">
              <w:rPr>
                <w:rStyle w:val="Vanbnnidung"/>
                <w:sz w:val="22"/>
                <w:shd w:val="clear" w:color="auto" w:fill="auto"/>
              </w:rPr>
              <w:t>76</w:t>
            </w:r>
          </w:p>
        </w:tc>
        <w:tc>
          <w:tcPr>
            <w:tcW w:w="2801" w:type="dxa"/>
            <w:shd w:val="clear" w:color="auto" w:fill="auto"/>
          </w:tcPr>
          <w:p w:rsidR="0001043D" w:rsidRPr="008178ED" w:rsidRDefault="0001043D" w:rsidP="00C779E7">
            <w:pPr>
              <w:spacing w:before="0" w:after="0" w:line="240" w:lineRule="auto"/>
              <w:jc w:val="center"/>
              <w:cnfStyle w:val="000000100000"/>
              <w:rPr>
                <w:rStyle w:val="Vanbnnidung"/>
                <w:color w:val="auto"/>
                <w:sz w:val="22"/>
                <w:shd w:val="clear" w:color="auto" w:fill="auto"/>
              </w:rPr>
            </w:pPr>
            <w:r w:rsidRPr="009B5B58">
              <w:rPr>
                <w:rStyle w:val="Vanbnnidung"/>
                <w:color w:val="auto"/>
                <w:sz w:val="22"/>
                <w:shd w:val="clear" w:color="auto" w:fill="auto"/>
              </w:rPr>
              <w:t>Highly correlated</w:t>
            </w:r>
          </w:p>
        </w:tc>
      </w:tr>
      <w:tr w:rsidR="0001043D" w:rsidRPr="008178ED" w:rsidTr="00C779E7">
        <w:trPr>
          <w:jc w:val="center"/>
        </w:trPr>
        <w:tc>
          <w:tcPr>
            <w:cnfStyle w:val="001000000000"/>
            <w:tcW w:w="959" w:type="dxa"/>
            <w:shd w:val="clear" w:color="auto" w:fill="auto"/>
          </w:tcPr>
          <w:p w:rsidR="0001043D" w:rsidRPr="008178ED" w:rsidRDefault="0001043D" w:rsidP="00C779E7">
            <w:pPr>
              <w:spacing w:before="0" w:after="0" w:line="240" w:lineRule="auto"/>
              <w:jc w:val="center"/>
              <w:rPr>
                <w:rStyle w:val="Vanbnnidung"/>
                <w:b w:val="0"/>
                <w:color w:val="auto"/>
                <w:sz w:val="22"/>
                <w:shd w:val="clear" w:color="auto" w:fill="auto"/>
              </w:rPr>
            </w:pPr>
            <w:r w:rsidRPr="008178ED">
              <w:rPr>
                <w:rStyle w:val="Vanbnnidung"/>
                <w:b w:val="0"/>
                <w:color w:val="auto"/>
                <w:sz w:val="22"/>
                <w:shd w:val="clear" w:color="auto" w:fill="auto"/>
              </w:rPr>
              <w:t>2</w:t>
            </w:r>
          </w:p>
        </w:tc>
        <w:tc>
          <w:tcPr>
            <w:tcW w:w="2693" w:type="dxa"/>
            <w:shd w:val="clear" w:color="auto" w:fill="auto"/>
          </w:tcPr>
          <w:p w:rsidR="0001043D" w:rsidRPr="008178ED" w:rsidRDefault="0001043D" w:rsidP="00C779E7">
            <w:pPr>
              <w:spacing w:before="0" w:after="0" w:line="240" w:lineRule="auto"/>
              <w:cnfStyle w:val="000000000000"/>
              <w:rPr>
                <w:rStyle w:val="Vanbnnidung"/>
                <w:color w:val="auto"/>
                <w:sz w:val="22"/>
                <w:shd w:val="clear" w:color="auto" w:fill="auto"/>
              </w:rPr>
            </w:pPr>
            <w:r>
              <w:rPr>
                <w:rStyle w:val="Vanbnnidung"/>
                <w:color w:val="auto"/>
                <w:sz w:val="22"/>
                <w:shd w:val="clear" w:color="auto" w:fill="auto"/>
              </w:rPr>
              <w:t>Huong Tra</w:t>
            </w:r>
          </w:p>
        </w:tc>
        <w:tc>
          <w:tcPr>
            <w:tcW w:w="2693" w:type="dxa"/>
            <w:shd w:val="clear" w:color="auto" w:fill="auto"/>
          </w:tcPr>
          <w:p w:rsidR="0001043D" w:rsidRPr="005715DA" w:rsidRDefault="0001043D" w:rsidP="00C779E7">
            <w:pPr>
              <w:spacing w:before="0" w:after="0" w:line="240" w:lineRule="auto"/>
              <w:jc w:val="center"/>
              <w:cnfStyle w:val="000000000000"/>
              <w:rPr>
                <w:rStyle w:val="Vanbnnidung"/>
                <w:color w:val="auto"/>
                <w:sz w:val="22"/>
                <w:shd w:val="clear" w:color="auto" w:fill="auto"/>
              </w:rPr>
            </w:pPr>
            <w:r w:rsidRPr="005715DA">
              <w:rPr>
                <w:rStyle w:val="Vanbnnidung"/>
                <w:sz w:val="22"/>
                <w:shd w:val="clear" w:color="auto" w:fill="auto"/>
              </w:rPr>
              <w:t>-0</w:t>
            </w:r>
            <w:r>
              <w:rPr>
                <w:rStyle w:val="Vanbnnidung"/>
                <w:sz w:val="22"/>
                <w:shd w:val="clear" w:color="auto" w:fill="auto"/>
              </w:rPr>
              <w:t>.</w:t>
            </w:r>
            <w:r w:rsidRPr="005715DA">
              <w:rPr>
                <w:rStyle w:val="Vanbnnidung"/>
                <w:sz w:val="22"/>
                <w:shd w:val="clear" w:color="auto" w:fill="auto"/>
              </w:rPr>
              <w:t>88</w:t>
            </w:r>
          </w:p>
        </w:tc>
        <w:tc>
          <w:tcPr>
            <w:tcW w:w="2801" w:type="dxa"/>
            <w:shd w:val="clear" w:color="auto" w:fill="auto"/>
          </w:tcPr>
          <w:p w:rsidR="0001043D" w:rsidRPr="008178ED" w:rsidRDefault="0001043D" w:rsidP="00C779E7">
            <w:pPr>
              <w:spacing w:before="0" w:after="0" w:line="240" w:lineRule="auto"/>
              <w:jc w:val="center"/>
              <w:cnfStyle w:val="000000000000"/>
              <w:rPr>
                <w:color w:val="auto"/>
                <w:sz w:val="22"/>
              </w:rPr>
            </w:pPr>
            <w:r w:rsidRPr="009B5B58">
              <w:rPr>
                <w:rStyle w:val="Vanbnnidung"/>
                <w:color w:val="auto"/>
                <w:sz w:val="22"/>
                <w:shd w:val="clear" w:color="auto" w:fill="auto"/>
              </w:rPr>
              <w:t>Highly correlated</w:t>
            </w:r>
          </w:p>
        </w:tc>
      </w:tr>
      <w:tr w:rsidR="0001043D" w:rsidRPr="008178ED" w:rsidTr="00C779E7">
        <w:trPr>
          <w:cnfStyle w:val="000000100000"/>
          <w:jc w:val="center"/>
        </w:trPr>
        <w:tc>
          <w:tcPr>
            <w:cnfStyle w:val="001000000000"/>
            <w:tcW w:w="959" w:type="dxa"/>
            <w:tcBorders>
              <w:bottom w:val="single" w:sz="8" w:space="0" w:color="000000" w:themeColor="text1"/>
            </w:tcBorders>
            <w:shd w:val="clear" w:color="auto" w:fill="auto"/>
          </w:tcPr>
          <w:p w:rsidR="0001043D" w:rsidRPr="008178ED" w:rsidRDefault="0001043D" w:rsidP="00C779E7">
            <w:pPr>
              <w:spacing w:before="0" w:after="0" w:line="240" w:lineRule="auto"/>
              <w:jc w:val="center"/>
              <w:rPr>
                <w:rStyle w:val="Vanbnnidung"/>
                <w:b w:val="0"/>
                <w:color w:val="auto"/>
                <w:sz w:val="22"/>
                <w:shd w:val="clear" w:color="auto" w:fill="auto"/>
              </w:rPr>
            </w:pPr>
            <w:r w:rsidRPr="008178ED">
              <w:rPr>
                <w:rStyle w:val="Vanbnnidung"/>
                <w:b w:val="0"/>
                <w:color w:val="auto"/>
                <w:sz w:val="22"/>
                <w:shd w:val="clear" w:color="auto" w:fill="auto"/>
              </w:rPr>
              <w:t>3</w:t>
            </w:r>
          </w:p>
        </w:tc>
        <w:tc>
          <w:tcPr>
            <w:tcW w:w="2693" w:type="dxa"/>
            <w:tcBorders>
              <w:bottom w:val="single" w:sz="8" w:space="0" w:color="000000" w:themeColor="text1"/>
            </w:tcBorders>
            <w:shd w:val="clear" w:color="auto" w:fill="auto"/>
          </w:tcPr>
          <w:p w:rsidR="0001043D" w:rsidRPr="008178ED" w:rsidRDefault="0001043D" w:rsidP="00C779E7">
            <w:pPr>
              <w:spacing w:before="0" w:after="0" w:line="240" w:lineRule="auto"/>
              <w:cnfStyle w:val="000000100000"/>
              <w:rPr>
                <w:rStyle w:val="Vanbnnidung"/>
                <w:color w:val="auto"/>
                <w:sz w:val="22"/>
                <w:shd w:val="clear" w:color="auto" w:fill="auto"/>
              </w:rPr>
            </w:pPr>
            <w:r>
              <w:rPr>
                <w:rStyle w:val="Vanbnnidung"/>
                <w:color w:val="auto"/>
                <w:sz w:val="22"/>
                <w:shd w:val="clear" w:color="auto" w:fill="auto"/>
              </w:rPr>
              <w:t>Thuan</w:t>
            </w:r>
            <w:r w:rsidRPr="008178ED">
              <w:rPr>
                <w:rStyle w:val="Vanbnnidung"/>
                <w:color w:val="auto"/>
                <w:sz w:val="22"/>
                <w:shd w:val="clear" w:color="auto" w:fill="auto"/>
              </w:rPr>
              <w:t xml:space="preserve"> An</w:t>
            </w:r>
          </w:p>
        </w:tc>
        <w:tc>
          <w:tcPr>
            <w:tcW w:w="2693" w:type="dxa"/>
            <w:tcBorders>
              <w:bottom w:val="single" w:sz="8" w:space="0" w:color="000000" w:themeColor="text1"/>
            </w:tcBorders>
            <w:shd w:val="clear" w:color="auto" w:fill="auto"/>
          </w:tcPr>
          <w:p w:rsidR="0001043D" w:rsidRPr="005715DA" w:rsidRDefault="0001043D" w:rsidP="00C779E7">
            <w:pPr>
              <w:spacing w:before="0" w:after="0" w:line="240" w:lineRule="auto"/>
              <w:jc w:val="center"/>
              <w:cnfStyle w:val="000000100000"/>
              <w:rPr>
                <w:rStyle w:val="Vanbnnidung"/>
                <w:color w:val="auto"/>
                <w:sz w:val="22"/>
                <w:shd w:val="clear" w:color="auto" w:fill="auto"/>
              </w:rPr>
            </w:pPr>
            <w:r w:rsidRPr="005715DA">
              <w:rPr>
                <w:rStyle w:val="Vanbnnidung"/>
                <w:sz w:val="22"/>
                <w:shd w:val="clear" w:color="auto" w:fill="auto"/>
              </w:rPr>
              <w:t>-0</w:t>
            </w:r>
            <w:r>
              <w:rPr>
                <w:rStyle w:val="Vanbnnidung"/>
                <w:sz w:val="22"/>
                <w:shd w:val="clear" w:color="auto" w:fill="auto"/>
              </w:rPr>
              <w:t>.</w:t>
            </w:r>
            <w:r w:rsidRPr="005715DA">
              <w:rPr>
                <w:rStyle w:val="Vanbnnidung"/>
                <w:sz w:val="22"/>
                <w:shd w:val="clear" w:color="auto" w:fill="auto"/>
              </w:rPr>
              <w:t>71</w:t>
            </w:r>
          </w:p>
        </w:tc>
        <w:tc>
          <w:tcPr>
            <w:tcW w:w="2801" w:type="dxa"/>
            <w:tcBorders>
              <w:bottom w:val="single" w:sz="8" w:space="0" w:color="000000" w:themeColor="text1"/>
            </w:tcBorders>
            <w:shd w:val="clear" w:color="auto" w:fill="auto"/>
          </w:tcPr>
          <w:p w:rsidR="0001043D" w:rsidRPr="008178ED" w:rsidRDefault="0001043D" w:rsidP="00C779E7">
            <w:pPr>
              <w:spacing w:before="0" w:after="0" w:line="240" w:lineRule="auto"/>
              <w:jc w:val="center"/>
              <w:cnfStyle w:val="000000100000"/>
              <w:rPr>
                <w:color w:val="auto"/>
                <w:sz w:val="22"/>
              </w:rPr>
            </w:pPr>
            <w:r w:rsidRPr="009B5B58">
              <w:rPr>
                <w:rStyle w:val="Vanbnnidung"/>
                <w:color w:val="auto"/>
                <w:sz w:val="22"/>
                <w:shd w:val="clear" w:color="auto" w:fill="auto"/>
              </w:rPr>
              <w:t>Highly correlated</w:t>
            </w:r>
          </w:p>
        </w:tc>
      </w:tr>
    </w:tbl>
    <w:p w:rsidR="0001043D" w:rsidRPr="008178ED" w:rsidRDefault="0001043D" w:rsidP="0001043D">
      <w:pPr>
        <w:pStyle w:val="Heading4"/>
        <w:spacing w:before="0" w:after="0" w:line="240" w:lineRule="auto"/>
        <w:rPr>
          <w:rStyle w:val="Vanbnnidung"/>
          <w:b w:val="0"/>
          <w:sz w:val="22"/>
          <w:szCs w:val="22"/>
          <w:shd w:val="clear" w:color="auto" w:fill="auto"/>
        </w:rPr>
      </w:pPr>
      <w:r w:rsidRPr="008178ED">
        <w:rPr>
          <w:rStyle w:val="Vanbnnidung"/>
          <w:b w:val="0"/>
          <w:sz w:val="22"/>
          <w:szCs w:val="22"/>
          <w:shd w:val="clear" w:color="auto" w:fill="auto"/>
        </w:rPr>
        <w:t>b.</w:t>
      </w:r>
      <w:r>
        <w:rPr>
          <w:rStyle w:val="Vanbnnidung"/>
          <w:b w:val="0"/>
          <w:sz w:val="22"/>
          <w:szCs w:val="22"/>
          <w:shd w:val="clear" w:color="auto" w:fill="auto"/>
        </w:rPr>
        <w:t>Impact on financial source</w:t>
      </w:r>
    </w:p>
    <w:p w:rsidR="0001043D" w:rsidRPr="008178ED" w:rsidRDefault="0001043D" w:rsidP="0001043D">
      <w:pPr>
        <w:spacing w:before="0" w:after="0" w:line="240" w:lineRule="auto"/>
        <w:ind w:firstLine="720"/>
        <w:rPr>
          <w:sz w:val="22"/>
        </w:rPr>
      </w:pPr>
      <w:r w:rsidRPr="00F312F9">
        <w:rPr>
          <w:sz w:val="22"/>
        </w:rPr>
        <w:t>After recover</w:t>
      </w:r>
      <w:r>
        <w:rPr>
          <w:sz w:val="22"/>
        </w:rPr>
        <w:t xml:space="preserve">ing </w:t>
      </w:r>
      <w:r w:rsidRPr="00F312F9">
        <w:rPr>
          <w:sz w:val="22"/>
        </w:rPr>
        <w:t xml:space="preserve">agricultural land, the average </w:t>
      </w:r>
      <w:r>
        <w:rPr>
          <w:sz w:val="22"/>
        </w:rPr>
        <w:t xml:space="preserve">money </w:t>
      </w:r>
      <w:r w:rsidRPr="00F312F9">
        <w:rPr>
          <w:sz w:val="22"/>
        </w:rPr>
        <w:t xml:space="preserve">per household whose agricultural land </w:t>
      </w:r>
      <w:r>
        <w:rPr>
          <w:sz w:val="22"/>
        </w:rPr>
        <w:t xml:space="preserve">was </w:t>
      </w:r>
      <w:r w:rsidRPr="00F312F9">
        <w:rPr>
          <w:sz w:val="22"/>
        </w:rPr>
        <w:t>recovered in HuongThuy town received 110.16 million</w:t>
      </w:r>
      <w:r>
        <w:rPr>
          <w:sz w:val="22"/>
        </w:rPr>
        <w:t xml:space="preserve"> VND</w:t>
      </w:r>
      <w:r w:rsidRPr="00F312F9">
        <w:rPr>
          <w:sz w:val="22"/>
        </w:rPr>
        <w:t>, in Huong Tra town received 79.48 million</w:t>
      </w:r>
      <w:r>
        <w:rPr>
          <w:sz w:val="22"/>
        </w:rPr>
        <w:t xml:space="preserve"> VND</w:t>
      </w:r>
      <w:r w:rsidRPr="00F312F9">
        <w:rPr>
          <w:sz w:val="22"/>
        </w:rPr>
        <w:t xml:space="preserve"> and ThuanAn town received 61.14 million</w:t>
      </w:r>
      <w:r>
        <w:rPr>
          <w:sz w:val="22"/>
        </w:rPr>
        <w:t xml:space="preserve"> VND</w:t>
      </w:r>
      <w:r w:rsidRPr="00F312F9">
        <w:rPr>
          <w:sz w:val="22"/>
        </w:rPr>
        <w:t xml:space="preserve">. Thus, after the recovery of agricultural land, land resources </w:t>
      </w:r>
      <w:r>
        <w:rPr>
          <w:sz w:val="22"/>
        </w:rPr>
        <w:t xml:space="preserve">has </w:t>
      </w:r>
      <w:r w:rsidRPr="00F312F9">
        <w:rPr>
          <w:sz w:val="22"/>
        </w:rPr>
        <w:t>become the financial source of the household</w:t>
      </w:r>
      <w:r>
        <w:rPr>
          <w:sz w:val="22"/>
        </w:rPr>
        <w:t>.</w:t>
      </w:r>
    </w:p>
    <w:p w:rsidR="0001043D" w:rsidRDefault="0001043D" w:rsidP="0001043D">
      <w:pPr>
        <w:pStyle w:val="02"/>
        <w:spacing w:before="0" w:line="240" w:lineRule="auto"/>
        <w:outlineLvl w:val="5"/>
        <w:rPr>
          <w:sz w:val="22"/>
          <w:szCs w:val="22"/>
        </w:rPr>
      </w:pPr>
    </w:p>
    <w:p w:rsidR="0001043D" w:rsidRPr="008178ED" w:rsidRDefault="0001043D" w:rsidP="0001043D">
      <w:pPr>
        <w:pStyle w:val="02"/>
        <w:spacing w:before="0" w:line="240" w:lineRule="auto"/>
        <w:outlineLvl w:val="5"/>
        <w:rPr>
          <w:rStyle w:val="Vanbnnidung"/>
          <w:sz w:val="22"/>
          <w:szCs w:val="22"/>
          <w:shd w:val="clear" w:color="auto" w:fill="auto"/>
        </w:rPr>
      </w:pPr>
      <w:r>
        <w:rPr>
          <w:sz w:val="22"/>
          <w:szCs w:val="22"/>
        </w:rPr>
        <w:t>Table</w:t>
      </w:r>
      <w:r w:rsidRPr="008178ED">
        <w:rPr>
          <w:sz w:val="22"/>
          <w:szCs w:val="22"/>
        </w:rPr>
        <w:t xml:space="preserve"> 3.1</w:t>
      </w:r>
      <w:r>
        <w:rPr>
          <w:sz w:val="22"/>
          <w:szCs w:val="22"/>
        </w:rPr>
        <w:t>4</w:t>
      </w:r>
      <w:r w:rsidRPr="008178ED">
        <w:rPr>
          <w:sz w:val="22"/>
          <w:szCs w:val="22"/>
        </w:rPr>
        <w:t xml:space="preserve">. </w:t>
      </w:r>
      <w:r>
        <w:rPr>
          <w:b w:val="0"/>
          <w:sz w:val="22"/>
          <w:szCs w:val="22"/>
        </w:rPr>
        <w:t>M</w:t>
      </w:r>
      <w:r w:rsidRPr="00F312F9">
        <w:rPr>
          <w:b w:val="0"/>
          <w:sz w:val="22"/>
          <w:szCs w:val="22"/>
        </w:rPr>
        <w:t xml:space="preserve">oney compensation and support for household </w:t>
      </w:r>
      <w:r>
        <w:rPr>
          <w:b w:val="0"/>
          <w:sz w:val="22"/>
          <w:szCs w:val="22"/>
        </w:rPr>
        <w:t>group</w:t>
      </w:r>
    </w:p>
    <w:tbl>
      <w:tblPr>
        <w:tblStyle w:val="LightShading2"/>
        <w:tblW w:w="0" w:type="auto"/>
        <w:jc w:val="center"/>
        <w:tblLook w:val="04A0"/>
      </w:tblPr>
      <w:tblGrid>
        <w:gridCol w:w="732"/>
        <w:gridCol w:w="1361"/>
        <w:gridCol w:w="2434"/>
        <w:gridCol w:w="1642"/>
      </w:tblGrid>
      <w:tr w:rsidR="0001043D" w:rsidRPr="008178ED" w:rsidTr="00C779E7">
        <w:trPr>
          <w:cnfStyle w:val="100000000000"/>
          <w:jc w:val="center"/>
        </w:trPr>
        <w:tc>
          <w:tcPr>
            <w:cnfStyle w:val="001000000000"/>
            <w:tcW w:w="732" w:type="dxa"/>
            <w:shd w:val="clear" w:color="auto" w:fill="auto"/>
          </w:tcPr>
          <w:p w:rsidR="0001043D" w:rsidRPr="008178ED" w:rsidRDefault="0001043D" w:rsidP="00C779E7">
            <w:pPr>
              <w:spacing w:before="0" w:after="0" w:line="240" w:lineRule="auto"/>
              <w:jc w:val="center"/>
              <w:rPr>
                <w:rStyle w:val="Vanbnnidung"/>
                <w:b w:val="0"/>
                <w:color w:val="auto"/>
                <w:sz w:val="22"/>
                <w:shd w:val="clear" w:color="auto" w:fill="auto"/>
              </w:rPr>
            </w:pPr>
            <w:r>
              <w:rPr>
                <w:rStyle w:val="Vanbnnidung"/>
                <w:b w:val="0"/>
                <w:color w:val="auto"/>
                <w:sz w:val="22"/>
                <w:shd w:val="clear" w:color="auto" w:fill="auto"/>
              </w:rPr>
              <w:t>Order</w:t>
            </w:r>
          </w:p>
        </w:tc>
        <w:tc>
          <w:tcPr>
            <w:tcW w:w="1361" w:type="dxa"/>
            <w:shd w:val="clear" w:color="auto" w:fill="auto"/>
          </w:tcPr>
          <w:p w:rsidR="0001043D" w:rsidRPr="008178ED" w:rsidRDefault="0001043D" w:rsidP="00C779E7">
            <w:pPr>
              <w:spacing w:before="0" w:after="0" w:line="240" w:lineRule="auto"/>
              <w:jc w:val="center"/>
              <w:cnfStyle w:val="100000000000"/>
              <w:rPr>
                <w:rStyle w:val="Vanbnnidung"/>
                <w:b w:val="0"/>
                <w:color w:val="auto"/>
                <w:sz w:val="22"/>
                <w:shd w:val="clear" w:color="auto" w:fill="auto"/>
              </w:rPr>
            </w:pPr>
            <w:r>
              <w:rPr>
                <w:rStyle w:val="Vanbnnidung"/>
                <w:b w:val="0"/>
                <w:color w:val="auto"/>
                <w:sz w:val="22"/>
                <w:shd w:val="clear" w:color="auto" w:fill="auto"/>
              </w:rPr>
              <w:t>Target</w:t>
            </w:r>
          </w:p>
        </w:tc>
        <w:tc>
          <w:tcPr>
            <w:tcW w:w="2434" w:type="dxa"/>
            <w:shd w:val="clear" w:color="auto" w:fill="auto"/>
          </w:tcPr>
          <w:p w:rsidR="0001043D" w:rsidRPr="008178ED" w:rsidRDefault="0001043D" w:rsidP="00C779E7">
            <w:pPr>
              <w:spacing w:before="0" w:after="0" w:line="240" w:lineRule="auto"/>
              <w:jc w:val="center"/>
              <w:cnfStyle w:val="100000000000"/>
              <w:rPr>
                <w:rStyle w:val="Vanbnnidung"/>
                <w:b w:val="0"/>
                <w:color w:val="auto"/>
                <w:sz w:val="22"/>
                <w:shd w:val="clear" w:color="auto" w:fill="auto"/>
              </w:rPr>
            </w:pPr>
            <w:r>
              <w:rPr>
                <w:rStyle w:val="Vanbnnidung"/>
                <w:b w:val="0"/>
                <w:color w:val="auto"/>
                <w:sz w:val="22"/>
                <w:shd w:val="clear" w:color="auto" w:fill="auto"/>
              </w:rPr>
              <w:t xml:space="preserve">Average </w:t>
            </w:r>
            <w:r>
              <w:rPr>
                <w:b w:val="0"/>
                <w:sz w:val="22"/>
              </w:rPr>
              <w:t>m</w:t>
            </w:r>
            <w:r w:rsidRPr="00F312F9">
              <w:rPr>
                <w:b w:val="0"/>
                <w:sz w:val="22"/>
              </w:rPr>
              <w:t>oney compensation and support</w:t>
            </w:r>
            <w:r w:rsidRPr="008178ED">
              <w:rPr>
                <w:rStyle w:val="Vanbnnidung"/>
                <w:b w:val="0"/>
                <w:color w:val="auto"/>
                <w:sz w:val="22"/>
                <w:shd w:val="clear" w:color="auto" w:fill="auto"/>
              </w:rPr>
              <w:t xml:space="preserve"> (</w:t>
            </w:r>
            <w:r>
              <w:rPr>
                <w:rStyle w:val="Vanbnnidung"/>
                <w:b w:val="0"/>
                <w:color w:val="auto"/>
                <w:sz w:val="22"/>
                <w:shd w:val="clear" w:color="auto" w:fill="auto"/>
              </w:rPr>
              <w:t>millionVND/</w:t>
            </w:r>
            <w:r w:rsidRPr="00F312F9">
              <w:rPr>
                <w:b w:val="0"/>
                <w:sz w:val="22"/>
              </w:rPr>
              <w:t xml:space="preserve"> household</w:t>
            </w:r>
            <w:r w:rsidRPr="008178ED">
              <w:rPr>
                <w:rStyle w:val="Vanbnnidung"/>
                <w:b w:val="0"/>
                <w:color w:val="auto"/>
                <w:sz w:val="22"/>
                <w:shd w:val="clear" w:color="auto" w:fill="auto"/>
              </w:rPr>
              <w:t>)</w:t>
            </w:r>
          </w:p>
        </w:tc>
        <w:tc>
          <w:tcPr>
            <w:tcW w:w="1642" w:type="dxa"/>
            <w:shd w:val="clear" w:color="auto" w:fill="auto"/>
          </w:tcPr>
          <w:p w:rsidR="0001043D" w:rsidRPr="008178ED" w:rsidRDefault="0001043D" w:rsidP="00C779E7">
            <w:pPr>
              <w:spacing w:before="0" w:after="0" w:line="240" w:lineRule="auto"/>
              <w:jc w:val="center"/>
              <w:cnfStyle w:val="100000000000"/>
              <w:rPr>
                <w:rStyle w:val="Vanbnnidung"/>
                <w:b w:val="0"/>
                <w:color w:val="auto"/>
                <w:sz w:val="22"/>
                <w:shd w:val="clear" w:color="auto" w:fill="auto"/>
              </w:rPr>
            </w:pPr>
            <w:r w:rsidRPr="00E242C1">
              <w:rPr>
                <w:rStyle w:val="Vanbnnidung"/>
                <w:b w:val="0"/>
                <w:color w:val="auto"/>
                <w:sz w:val="22"/>
                <w:shd w:val="clear" w:color="auto" w:fill="auto"/>
              </w:rPr>
              <w:t>Standard deviation</w:t>
            </w:r>
          </w:p>
        </w:tc>
      </w:tr>
      <w:tr w:rsidR="0001043D" w:rsidRPr="008178ED" w:rsidTr="00C779E7">
        <w:trPr>
          <w:cnfStyle w:val="000000100000"/>
          <w:jc w:val="center"/>
        </w:trPr>
        <w:tc>
          <w:tcPr>
            <w:cnfStyle w:val="001000000000"/>
            <w:tcW w:w="732" w:type="dxa"/>
            <w:shd w:val="clear" w:color="auto" w:fill="auto"/>
          </w:tcPr>
          <w:p w:rsidR="0001043D" w:rsidRPr="008178ED" w:rsidRDefault="0001043D" w:rsidP="00C779E7">
            <w:pPr>
              <w:spacing w:before="0" w:after="0" w:line="240" w:lineRule="auto"/>
              <w:rPr>
                <w:rStyle w:val="Vanbnnidung"/>
                <w:b w:val="0"/>
                <w:color w:val="auto"/>
                <w:sz w:val="22"/>
                <w:shd w:val="clear" w:color="auto" w:fill="auto"/>
              </w:rPr>
            </w:pPr>
            <w:r w:rsidRPr="008178ED">
              <w:rPr>
                <w:rStyle w:val="Vanbnnidung"/>
                <w:b w:val="0"/>
                <w:color w:val="auto"/>
                <w:sz w:val="22"/>
                <w:shd w:val="clear" w:color="auto" w:fill="auto"/>
              </w:rPr>
              <w:t>1</w:t>
            </w:r>
          </w:p>
        </w:tc>
        <w:tc>
          <w:tcPr>
            <w:tcW w:w="5437" w:type="dxa"/>
            <w:gridSpan w:val="3"/>
            <w:shd w:val="clear" w:color="auto" w:fill="auto"/>
          </w:tcPr>
          <w:p w:rsidR="0001043D" w:rsidRPr="008178ED" w:rsidRDefault="0001043D" w:rsidP="00C779E7">
            <w:pPr>
              <w:spacing w:before="0" w:after="0" w:line="240" w:lineRule="auto"/>
              <w:cnfStyle w:val="000000100000"/>
              <w:rPr>
                <w:rStyle w:val="Vanbnnidung"/>
                <w:color w:val="auto"/>
                <w:sz w:val="22"/>
                <w:shd w:val="clear" w:color="auto" w:fill="auto"/>
              </w:rPr>
            </w:pPr>
            <w:r>
              <w:rPr>
                <w:rStyle w:val="Vanbnnidung"/>
                <w:color w:val="auto"/>
                <w:sz w:val="22"/>
                <w:shd w:val="clear" w:color="auto" w:fill="auto"/>
              </w:rPr>
              <w:t xml:space="preserve">According to </w:t>
            </w:r>
            <w:r w:rsidRPr="00F312F9">
              <w:rPr>
                <w:sz w:val="22"/>
              </w:rPr>
              <w:t xml:space="preserve">household </w:t>
            </w:r>
            <w:r w:rsidRPr="00B37C21">
              <w:rPr>
                <w:sz w:val="22"/>
              </w:rPr>
              <w:t>group</w:t>
            </w:r>
          </w:p>
        </w:tc>
      </w:tr>
      <w:tr w:rsidR="0001043D" w:rsidRPr="008178ED" w:rsidTr="00C779E7">
        <w:trPr>
          <w:jc w:val="center"/>
        </w:trPr>
        <w:tc>
          <w:tcPr>
            <w:cnfStyle w:val="001000000000"/>
            <w:tcW w:w="732" w:type="dxa"/>
            <w:shd w:val="clear" w:color="auto" w:fill="auto"/>
          </w:tcPr>
          <w:p w:rsidR="0001043D" w:rsidRPr="008178ED" w:rsidRDefault="0001043D" w:rsidP="00C779E7">
            <w:pPr>
              <w:spacing w:before="0" w:after="0" w:line="240" w:lineRule="auto"/>
              <w:rPr>
                <w:rStyle w:val="Vanbnnidung"/>
                <w:b w:val="0"/>
                <w:color w:val="auto"/>
                <w:sz w:val="22"/>
                <w:shd w:val="clear" w:color="auto" w:fill="auto"/>
              </w:rPr>
            </w:pPr>
            <w:r w:rsidRPr="008178ED">
              <w:rPr>
                <w:rStyle w:val="Vanbnnidung"/>
                <w:b w:val="0"/>
                <w:color w:val="auto"/>
                <w:sz w:val="22"/>
                <w:shd w:val="clear" w:color="auto" w:fill="auto"/>
              </w:rPr>
              <w:t>1.1</w:t>
            </w:r>
          </w:p>
        </w:tc>
        <w:tc>
          <w:tcPr>
            <w:tcW w:w="1361" w:type="dxa"/>
            <w:shd w:val="clear" w:color="auto" w:fill="auto"/>
          </w:tcPr>
          <w:p w:rsidR="0001043D" w:rsidRPr="008178ED" w:rsidRDefault="0001043D" w:rsidP="00C779E7">
            <w:pPr>
              <w:spacing w:before="0" w:after="0" w:line="240" w:lineRule="auto"/>
              <w:cnfStyle w:val="000000000000"/>
              <w:rPr>
                <w:rStyle w:val="Vanbnnidung"/>
                <w:color w:val="auto"/>
                <w:sz w:val="22"/>
                <w:shd w:val="clear" w:color="auto" w:fill="auto"/>
              </w:rPr>
            </w:pPr>
            <w:r>
              <w:rPr>
                <w:rStyle w:val="Vanbnnidung"/>
                <w:color w:val="auto"/>
                <w:sz w:val="22"/>
                <w:shd w:val="clear" w:color="auto" w:fill="auto"/>
              </w:rPr>
              <w:t>Group</w:t>
            </w:r>
            <w:r w:rsidRPr="008178ED">
              <w:rPr>
                <w:rStyle w:val="Vanbnnidung"/>
                <w:color w:val="auto"/>
                <w:sz w:val="22"/>
                <w:shd w:val="clear" w:color="auto" w:fill="auto"/>
              </w:rPr>
              <w:t xml:space="preserve"> 1</w:t>
            </w:r>
          </w:p>
        </w:tc>
        <w:tc>
          <w:tcPr>
            <w:tcW w:w="2434" w:type="dxa"/>
            <w:shd w:val="clear" w:color="auto" w:fill="auto"/>
          </w:tcPr>
          <w:p w:rsidR="0001043D" w:rsidRPr="00F47612" w:rsidRDefault="0001043D" w:rsidP="00C779E7">
            <w:pPr>
              <w:spacing w:before="0" w:after="0" w:line="240" w:lineRule="auto"/>
              <w:jc w:val="center"/>
              <w:cnfStyle w:val="000000000000"/>
              <w:rPr>
                <w:rStyle w:val="Vanbnnidung"/>
                <w:color w:val="auto"/>
                <w:sz w:val="22"/>
                <w:shd w:val="clear" w:color="auto" w:fill="auto"/>
              </w:rPr>
            </w:pPr>
            <w:r w:rsidRPr="003149E4">
              <w:rPr>
                <w:rStyle w:val="Vanbnnidung"/>
                <w:sz w:val="22"/>
                <w:shd w:val="clear" w:color="auto" w:fill="auto"/>
              </w:rPr>
              <w:t>48</w:t>
            </w:r>
            <w:r>
              <w:rPr>
                <w:rStyle w:val="Vanbnnidung"/>
                <w:sz w:val="22"/>
                <w:shd w:val="clear" w:color="auto" w:fill="auto"/>
              </w:rPr>
              <w:t>.</w:t>
            </w:r>
            <w:r w:rsidRPr="003149E4">
              <w:rPr>
                <w:rStyle w:val="Vanbnnidung"/>
                <w:sz w:val="22"/>
                <w:shd w:val="clear" w:color="auto" w:fill="auto"/>
              </w:rPr>
              <w:t>50</w:t>
            </w:r>
          </w:p>
        </w:tc>
        <w:tc>
          <w:tcPr>
            <w:tcW w:w="1642" w:type="dxa"/>
            <w:shd w:val="clear" w:color="auto" w:fill="auto"/>
          </w:tcPr>
          <w:p w:rsidR="0001043D" w:rsidRPr="00F47612" w:rsidRDefault="0001043D" w:rsidP="00C779E7">
            <w:pPr>
              <w:spacing w:before="0" w:after="0" w:line="240" w:lineRule="auto"/>
              <w:jc w:val="center"/>
              <w:cnfStyle w:val="000000000000"/>
              <w:rPr>
                <w:rStyle w:val="Vanbnnidung"/>
                <w:color w:val="auto"/>
                <w:sz w:val="22"/>
                <w:shd w:val="clear" w:color="auto" w:fill="auto"/>
              </w:rPr>
            </w:pPr>
            <w:r w:rsidRPr="003149E4">
              <w:rPr>
                <w:rStyle w:val="Vanbnnidung"/>
                <w:sz w:val="22"/>
                <w:shd w:val="clear" w:color="auto" w:fill="auto"/>
              </w:rPr>
              <w:t>32</w:t>
            </w:r>
            <w:r>
              <w:rPr>
                <w:rStyle w:val="Vanbnnidung"/>
                <w:sz w:val="22"/>
                <w:shd w:val="clear" w:color="auto" w:fill="auto"/>
              </w:rPr>
              <w:t>.</w:t>
            </w:r>
            <w:r w:rsidRPr="003149E4">
              <w:rPr>
                <w:rStyle w:val="Vanbnnidung"/>
                <w:sz w:val="22"/>
                <w:shd w:val="clear" w:color="auto" w:fill="auto"/>
              </w:rPr>
              <w:t>12</w:t>
            </w:r>
          </w:p>
        </w:tc>
      </w:tr>
      <w:tr w:rsidR="0001043D" w:rsidRPr="008178ED" w:rsidTr="00C779E7">
        <w:trPr>
          <w:cnfStyle w:val="000000100000"/>
          <w:jc w:val="center"/>
        </w:trPr>
        <w:tc>
          <w:tcPr>
            <w:cnfStyle w:val="001000000000"/>
            <w:tcW w:w="732" w:type="dxa"/>
            <w:shd w:val="clear" w:color="auto" w:fill="auto"/>
          </w:tcPr>
          <w:p w:rsidR="0001043D" w:rsidRPr="008178ED" w:rsidRDefault="0001043D" w:rsidP="00C779E7">
            <w:pPr>
              <w:spacing w:before="0" w:after="0" w:line="240" w:lineRule="auto"/>
              <w:rPr>
                <w:rStyle w:val="Vanbnnidung"/>
                <w:b w:val="0"/>
                <w:color w:val="auto"/>
                <w:sz w:val="22"/>
                <w:shd w:val="clear" w:color="auto" w:fill="auto"/>
              </w:rPr>
            </w:pPr>
            <w:r w:rsidRPr="008178ED">
              <w:rPr>
                <w:rStyle w:val="Vanbnnidung"/>
                <w:b w:val="0"/>
                <w:color w:val="auto"/>
                <w:sz w:val="22"/>
                <w:shd w:val="clear" w:color="auto" w:fill="auto"/>
              </w:rPr>
              <w:t>1.2</w:t>
            </w:r>
          </w:p>
        </w:tc>
        <w:tc>
          <w:tcPr>
            <w:tcW w:w="1361" w:type="dxa"/>
            <w:shd w:val="clear" w:color="auto" w:fill="auto"/>
          </w:tcPr>
          <w:p w:rsidR="0001043D" w:rsidRPr="008178ED" w:rsidRDefault="0001043D" w:rsidP="00C779E7">
            <w:pPr>
              <w:spacing w:before="0" w:after="0" w:line="240" w:lineRule="auto"/>
              <w:cnfStyle w:val="000000100000"/>
              <w:rPr>
                <w:rStyle w:val="Vanbnnidung"/>
                <w:color w:val="auto"/>
                <w:sz w:val="22"/>
                <w:shd w:val="clear" w:color="auto" w:fill="auto"/>
              </w:rPr>
            </w:pPr>
            <w:r>
              <w:rPr>
                <w:rStyle w:val="Vanbnnidung"/>
                <w:color w:val="auto"/>
                <w:sz w:val="22"/>
                <w:shd w:val="clear" w:color="auto" w:fill="auto"/>
              </w:rPr>
              <w:t>Group</w:t>
            </w:r>
            <w:r w:rsidRPr="008178ED">
              <w:rPr>
                <w:rStyle w:val="Vanbnnidung"/>
                <w:color w:val="auto"/>
                <w:sz w:val="22"/>
                <w:shd w:val="clear" w:color="auto" w:fill="auto"/>
              </w:rPr>
              <w:t xml:space="preserve"> 2</w:t>
            </w:r>
          </w:p>
        </w:tc>
        <w:tc>
          <w:tcPr>
            <w:tcW w:w="2434" w:type="dxa"/>
            <w:shd w:val="clear" w:color="auto" w:fill="auto"/>
          </w:tcPr>
          <w:p w:rsidR="0001043D" w:rsidRPr="00F47612" w:rsidRDefault="0001043D" w:rsidP="00C779E7">
            <w:pPr>
              <w:spacing w:before="0" w:after="0" w:line="240" w:lineRule="auto"/>
              <w:jc w:val="center"/>
              <w:cnfStyle w:val="000000100000"/>
              <w:rPr>
                <w:rStyle w:val="Vanbnnidung"/>
                <w:color w:val="auto"/>
                <w:sz w:val="22"/>
                <w:shd w:val="clear" w:color="auto" w:fill="auto"/>
              </w:rPr>
            </w:pPr>
            <w:r w:rsidRPr="003149E4">
              <w:rPr>
                <w:rStyle w:val="Vanbnnidung"/>
                <w:sz w:val="22"/>
                <w:shd w:val="clear" w:color="auto" w:fill="auto"/>
              </w:rPr>
              <w:t>94</w:t>
            </w:r>
            <w:r>
              <w:rPr>
                <w:rStyle w:val="Vanbnnidung"/>
                <w:sz w:val="22"/>
                <w:shd w:val="clear" w:color="auto" w:fill="auto"/>
              </w:rPr>
              <w:t>.</w:t>
            </w:r>
            <w:r w:rsidRPr="003149E4">
              <w:rPr>
                <w:rStyle w:val="Vanbnnidung"/>
                <w:sz w:val="22"/>
                <w:shd w:val="clear" w:color="auto" w:fill="auto"/>
              </w:rPr>
              <w:t>11</w:t>
            </w:r>
          </w:p>
        </w:tc>
        <w:tc>
          <w:tcPr>
            <w:tcW w:w="1642" w:type="dxa"/>
            <w:shd w:val="clear" w:color="auto" w:fill="auto"/>
          </w:tcPr>
          <w:p w:rsidR="0001043D" w:rsidRPr="00F47612" w:rsidRDefault="0001043D" w:rsidP="00C779E7">
            <w:pPr>
              <w:spacing w:before="0" w:after="0" w:line="240" w:lineRule="auto"/>
              <w:jc w:val="center"/>
              <w:cnfStyle w:val="000000100000"/>
              <w:rPr>
                <w:rStyle w:val="Vanbnnidung"/>
                <w:color w:val="auto"/>
                <w:sz w:val="22"/>
                <w:shd w:val="clear" w:color="auto" w:fill="auto"/>
              </w:rPr>
            </w:pPr>
            <w:r w:rsidRPr="003149E4">
              <w:rPr>
                <w:rStyle w:val="Vanbnnidung"/>
                <w:sz w:val="22"/>
                <w:shd w:val="clear" w:color="auto" w:fill="auto"/>
              </w:rPr>
              <w:t>40</w:t>
            </w:r>
            <w:r>
              <w:rPr>
                <w:rStyle w:val="Vanbnnidung"/>
                <w:sz w:val="22"/>
                <w:shd w:val="clear" w:color="auto" w:fill="auto"/>
              </w:rPr>
              <w:t>.</w:t>
            </w:r>
            <w:r w:rsidRPr="003149E4">
              <w:rPr>
                <w:rStyle w:val="Vanbnnidung"/>
                <w:sz w:val="22"/>
                <w:shd w:val="clear" w:color="auto" w:fill="auto"/>
              </w:rPr>
              <w:t>82</w:t>
            </w:r>
          </w:p>
        </w:tc>
      </w:tr>
      <w:tr w:rsidR="0001043D" w:rsidRPr="008178ED" w:rsidTr="00C779E7">
        <w:trPr>
          <w:jc w:val="center"/>
        </w:trPr>
        <w:tc>
          <w:tcPr>
            <w:cnfStyle w:val="001000000000"/>
            <w:tcW w:w="732" w:type="dxa"/>
            <w:tcBorders>
              <w:bottom w:val="single" w:sz="8" w:space="0" w:color="000000" w:themeColor="text1"/>
            </w:tcBorders>
            <w:shd w:val="clear" w:color="auto" w:fill="auto"/>
          </w:tcPr>
          <w:p w:rsidR="0001043D" w:rsidRPr="008178ED" w:rsidRDefault="0001043D" w:rsidP="00C779E7">
            <w:pPr>
              <w:spacing w:before="0" w:after="0" w:line="240" w:lineRule="auto"/>
              <w:rPr>
                <w:rStyle w:val="Vanbnnidung"/>
                <w:b w:val="0"/>
                <w:color w:val="auto"/>
                <w:sz w:val="22"/>
                <w:shd w:val="clear" w:color="auto" w:fill="auto"/>
              </w:rPr>
            </w:pPr>
            <w:r w:rsidRPr="008178ED">
              <w:rPr>
                <w:rStyle w:val="Vanbnnidung"/>
                <w:b w:val="0"/>
                <w:color w:val="auto"/>
                <w:sz w:val="22"/>
                <w:shd w:val="clear" w:color="auto" w:fill="auto"/>
              </w:rPr>
              <w:t>1.3</w:t>
            </w:r>
          </w:p>
        </w:tc>
        <w:tc>
          <w:tcPr>
            <w:tcW w:w="1361" w:type="dxa"/>
            <w:tcBorders>
              <w:bottom w:val="single" w:sz="8" w:space="0" w:color="000000" w:themeColor="text1"/>
            </w:tcBorders>
            <w:shd w:val="clear" w:color="auto" w:fill="auto"/>
          </w:tcPr>
          <w:p w:rsidR="0001043D" w:rsidRPr="008178ED" w:rsidRDefault="0001043D" w:rsidP="00C779E7">
            <w:pPr>
              <w:spacing w:before="0" w:after="0" w:line="240" w:lineRule="auto"/>
              <w:cnfStyle w:val="000000000000"/>
              <w:rPr>
                <w:rStyle w:val="Vanbnnidung"/>
                <w:color w:val="auto"/>
                <w:sz w:val="22"/>
                <w:shd w:val="clear" w:color="auto" w:fill="auto"/>
              </w:rPr>
            </w:pPr>
            <w:r>
              <w:rPr>
                <w:rStyle w:val="Vanbnnidung"/>
                <w:color w:val="auto"/>
                <w:sz w:val="22"/>
                <w:shd w:val="clear" w:color="auto" w:fill="auto"/>
              </w:rPr>
              <w:t>Group</w:t>
            </w:r>
            <w:r w:rsidRPr="008178ED">
              <w:rPr>
                <w:rStyle w:val="Vanbnnidung"/>
                <w:color w:val="auto"/>
                <w:sz w:val="22"/>
                <w:shd w:val="clear" w:color="auto" w:fill="auto"/>
              </w:rPr>
              <w:t xml:space="preserve"> 3</w:t>
            </w:r>
          </w:p>
        </w:tc>
        <w:tc>
          <w:tcPr>
            <w:tcW w:w="2434" w:type="dxa"/>
            <w:tcBorders>
              <w:bottom w:val="single" w:sz="8" w:space="0" w:color="000000" w:themeColor="text1"/>
            </w:tcBorders>
            <w:shd w:val="clear" w:color="auto" w:fill="auto"/>
          </w:tcPr>
          <w:p w:rsidR="0001043D" w:rsidRPr="00F47612" w:rsidRDefault="0001043D" w:rsidP="00C779E7">
            <w:pPr>
              <w:spacing w:before="0" w:after="0" w:line="240" w:lineRule="auto"/>
              <w:jc w:val="center"/>
              <w:cnfStyle w:val="000000000000"/>
              <w:rPr>
                <w:rStyle w:val="Vanbnnidung"/>
                <w:color w:val="auto"/>
                <w:sz w:val="22"/>
                <w:shd w:val="clear" w:color="auto" w:fill="auto"/>
              </w:rPr>
            </w:pPr>
            <w:r w:rsidRPr="003149E4">
              <w:rPr>
                <w:rStyle w:val="Vanbnnidung"/>
                <w:sz w:val="22"/>
                <w:shd w:val="clear" w:color="auto" w:fill="auto"/>
              </w:rPr>
              <w:t>121</w:t>
            </w:r>
            <w:r>
              <w:rPr>
                <w:rStyle w:val="Vanbnnidung"/>
                <w:sz w:val="22"/>
                <w:shd w:val="clear" w:color="auto" w:fill="auto"/>
              </w:rPr>
              <w:t>.</w:t>
            </w:r>
            <w:r w:rsidRPr="003149E4">
              <w:rPr>
                <w:rStyle w:val="Vanbnnidung"/>
                <w:sz w:val="22"/>
                <w:shd w:val="clear" w:color="auto" w:fill="auto"/>
              </w:rPr>
              <w:t>07</w:t>
            </w:r>
          </w:p>
        </w:tc>
        <w:tc>
          <w:tcPr>
            <w:tcW w:w="1642" w:type="dxa"/>
            <w:tcBorders>
              <w:bottom w:val="single" w:sz="8" w:space="0" w:color="000000" w:themeColor="text1"/>
            </w:tcBorders>
            <w:shd w:val="clear" w:color="auto" w:fill="auto"/>
          </w:tcPr>
          <w:p w:rsidR="0001043D" w:rsidRPr="00F47612" w:rsidRDefault="0001043D" w:rsidP="00C779E7">
            <w:pPr>
              <w:spacing w:before="0" w:after="0" w:line="240" w:lineRule="auto"/>
              <w:jc w:val="center"/>
              <w:cnfStyle w:val="000000000000"/>
              <w:rPr>
                <w:rStyle w:val="Vanbnnidung"/>
                <w:color w:val="auto"/>
                <w:sz w:val="22"/>
                <w:shd w:val="clear" w:color="auto" w:fill="auto"/>
              </w:rPr>
            </w:pPr>
            <w:r w:rsidRPr="003149E4">
              <w:rPr>
                <w:rStyle w:val="Vanbnnidung"/>
                <w:sz w:val="22"/>
                <w:shd w:val="clear" w:color="auto" w:fill="auto"/>
              </w:rPr>
              <w:t>72</w:t>
            </w:r>
            <w:r>
              <w:rPr>
                <w:rStyle w:val="Vanbnnidung"/>
                <w:sz w:val="22"/>
                <w:shd w:val="clear" w:color="auto" w:fill="auto"/>
              </w:rPr>
              <w:t>.</w:t>
            </w:r>
            <w:r w:rsidRPr="003149E4">
              <w:rPr>
                <w:rStyle w:val="Vanbnnidung"/>
                <w:sz w:val="22"/>
                <w:shd w:val="clear" w:color="auto" w:fill="auto"/>
              </w:rPr>
              <w:t>94</w:t>
            </w:r>
          </w:p>
        </w:tc>
      </w:tr>
      <w:tr w:rsidR="0001043D" w:rsidRPr="008178ED" w:rsidTr="00C779E7">
        <w:trPr>
          <w:cnfStyle w:val="000000100000"/>
          <w:jc w:val="center"/>
        </w:trPr>
        <w:tc>
          <w:tcPr>
            <w:cnfStyle w:val="001000000000"/>
            <w:tcW w:w="732" w:type="dxa"/>
            <w:tcBorders>
              <w:top w:val="single" w:sz="8" w:space="0" w:color="000000" w:themeColor="text1"/>
              <w:bottom w:val="nil"/>
            </w:tcBorders>
            <w:shd w:val="clear" w:color="auto" w:fill="auto"/>
          </w:tcPr>
          <w:p w:rsidR="0001043D" w:rsidRPr="008178ED" w:rsidRDefault="0001043D" w:rsidP="00C779E7">
            <w:pPr>
              <w:spacing w:before="0" w:after="0" w:line="240" w:lineRule="auto"/>
              <w:rPr>
                <w:rStyle w:val="Vanbnnidung"/>
                <w:b w:val="0"/>
                <w:color w:val="auto"/>
                <w:sz w:val="22"/>
                <w:shd w:val="clear" w:color="auto" w:fill="auto"/>
              </w:rPr>
            </w:pPr>
            <w:r w:rsidRPr="008178ED">
              <w:rPr>
                <w:rStyle w:val="Vanbnnidung"/>
                <w:b w:val="0"/>
                <w:color w:val="auto"/>
                <w:sz w:val="22"/>
                <w:shd w:val="clear" w:color="auto" w:fill="auto"/>
              </w:rPr>
              <w:t>2</w:t>
            </w:r>
          </w:p>
        </w:tc>
        <w:tc>
          <w:tcPr>
            <w:tcW w:w="5437" w:type="dxa"/>
            <w:gridSpan w:val="3"/>
            <w:tcBorders>
              <w:top w:val="single" w:sz="8" w:space="0" w:color="000000" w:themeColor="text1"/>
              <w:bottom w:val="nil"/>
            </w:tcBorders>
            <w:shd w:val="clear" w:color="auto" w:fill="auto"/>
          </w:tcPr>
          <w:p w:rsidR="0001043D" w:rsidRPr="00F47612" w:rsidRDefault="0001043D" w:rsidP="00C779E7">
            <w:pPr>
              <w:spacing w:before="0" w:after="0" w:line="240" w:lineRule="auto"/>
              <w:jc w:val="left"/>
              <w:cnfStyle w:val="000000100000"/>
              <w:rPr>
                <w:rStyle w:val="Vanbnnidung"/>
                <w:color w:val="auto"/>
                <w:sz w:val="22"/>
                <w:shd w:val="clear" w:color="auto" w:fill="auto"/>
              </w:rPr>
            </w:pPr>
            <w:r w:rsidRPr="003149E4">
              <w:rPr>
                <w:rStyle w:val="Vanbnnidung"/>
                <w:sz w:val="22"/>
                <w:shd w:val="clear" w:color="auto" w:fill="auto"/>
              </w:rPr>
              <w:t>According to town</w:t>
            </w:r>
          </w:p>
        </w:tc>
      </w:tr>
      <w:tr w:rsidR="0001043D" w:rsidRPr="008178ED" w:rsidTr="00C779E7">
        <w:trPr>
          <w:jc w:val="center"/>
        </w:trPr>
        <w:tc>
          <w:tcPr>
            <w:cnfStyle w:val="001000000000"/>
            <w:tcW w:w="732" w:type="dxa"/>
            <w:tcBorders>
              <w:top w:val="nil"/>
            </w:tcBorders>
            <w:shd w:val="clear" w:color="auto" w:fill="auto"/>
          </w:tcPr>
          <w:p w:rsidR="0001043D" w:rsidRPr="008178ED" w:rsidRDefault="0001043D" w:rsidP="00C779E7">
            <w:pPr>
              <w:spacing w:before="0" w:after="0" w:line="240" w:lineRule="auto"/>
              <w:rPr>
                <w:rStyle w:val="Vanbnnidung"/>
                <w:b w:val="0"/>
                <w:color w:val="auto"/>
                <w:sz w:val="22"/>
                <w:shd w:val="clear" w:color="auto" w:fill="auto"/>
              </w:rPr>
            </w:pPr>
            <w:r w:rsidRPr="008178ED">
              <w:rPr>
                <w:rStyle w:val="Vanbnnidung"/>
                <w:b w:val="0"/>
                <w:color w:val="auto"/>
                <w:sz w:val="22"/>
                <w:shd w:val="clear" w:color="auto" w:fill="auto"/>
              </w:rPr>
              <w:t>2.1</w:t>
            </w:r>
          </w:p>
        </w:tc>
        <w:tc>
          <w:tcPr>
            <w:tcW w:w="1361" w:type="dxa"/>
            <w:tcBorders>
              <w:top w:val="nil"/>
            </w:tcBorders>
            <w:shd w:val="clear" w:color="auto" w:fill="auto"/>
          </w:tcPr>
          <w:p w:rsidR="0001043D" w:rsidRPr="008178ED" w:rsidRDefault="0001043D" w:rsidP="00C779E7">
            <w:pPr>
              <w:spacing w:before="0" w:after="0" w:line="240" w:lineRule="auto"/>
              <w:cnfStyle w:val="000000000000"/>
              <w:rPr>
                <w:rStyle w:val="Vanbnnidung"/>
                <w:color w:val="auto"/>
                <w:sz w:val="22"/>
                <w:shd w:val="clear" w:color="auto" w:fill="auto"/>
              </w:rPr>
            </w:pPr>
            <w:r>
              <w:rPr>
                <w:rStyle w:val="Vanbnnidung"/>
                <w:color w:val="auto"/>
                <w:sz w:val="22"/>
                <w:shd w:val="clear" w:color="auto" w:fill="auto"/>
              </w:rPr>
              <w:t>HuongThuy</w:t>
            </w:r>
          </w:p>
        </w:tc>
        <w:tc>
          <w:tcPr>
            <w:tcW w:w="2434" w:type="dxa"/>
            <w:tcBorders>
              <w:top w:val="nil"/>
            </w:tcBorders>
            <w:shd w:val="clear" w:color="auto" w:fill="auto"/>
          </w:tcPr>
          <w:p w:rsidR="0001043D" w:rsidRPr="00F47612" w:rsidRDefault="0001043D" w:rsidP="00C779E7">
            <w:pPr>
              <w:spacing w:before="0" w:after="0" w:line="240" w:lineRule="auto"/>
              <w:jc w:val="center"/>
              <w:cnfStyle w:val="000000000000"/>
              <w:rPr>
                <w:rStyle w:val="Vanbnnidung"/>
                <w:color w:val="auto"/>
                <w:sz w:val="22"/>
                <w:shd w:val="clear" w:color="auto" w:fill="auto"/>
              </w:rPr>
            </w:pPr>
            <w:r w:rsidRPr="003149E4">
              <w:rPr>
                <w:rStyle w:val="Vanbnnidung"/>
                <w:sz w:val="22"/>
                <w:shd w:val="clear" w:color="auto" w:fill="auto"/>
              </w:rPr>
              <w:t>110</w:t>
            </w:r>
            <w:r>
              <w:rPr>
                <w:rStyle w:val="Vanbnnidung"/>
                <w:sz w:val="22"/>
                <w:shd w:val="clear" w:color="auto" w:fill="auto"/>
              </w:rPr>
              <w:t>.</w:t>
            </w:r>
            <w:r w:rsidRPr="003149E4">
              <w:rPr>
                <w:rStyle w:val="Vanbnnidung"/>
                <w:sz w:val="22"/>
                <w:shd w:val="clear" w:color="auto" w:fill="auto"/>
              </w:rPr>
              <w:t>16</w:t>
            </w:r>
          </w:p>
        </w:tc>
        <w:tc>
          <w:tcPr>
            <w:tcW w:w="1642" w:type="dxa"/>
            <w:tcBorders>
              <w:top w:val="nil"/>
            </w:tcBorders>
            <w:shd w:val="clear" w:color="auto" w:fill="auto"/>
          </w:tcPr>
          <w:p w:rsidR="0001043D" w:rsidRPr="00F47612" w:rsidRDefault="0001043D" w:rsidP="00C779E7">
            <w:pPr>
              <w:spacing w:before="0" w:after="0" w:line="240" w:lineRule="auto"/>
              <w:jc w:val="center"/>
              <w:cnfStyle w:val="000000000000"/>
              <w:rPr>
                <w:rStyle w:val="Vanbnnidung"/>
                <w:color w:val="auto"/>
                <w:sz w:val="22"/>
                <w:shd w:val="clear" w:color="auto" w:fill="auto"/>
              </w:rPr>
            </w:pPr>
            <w:r w:rsidRPr="003149E4">
              <w:rPr>
                <w:rStyle w:val="Vanbnnidung"/>
                <w:sz w:val="22"/>
                <w:shd w:val="clear" w:color="auto" w:fill="auto"/>
              </w:rPr>
              <w:t>78</w:t>
            </w:r>
            <w:r>
              <w:rPr>
                <w:rStyle w:val="Vanbnnidung"/>
                <w:sz w:val="22"/>
                <w:shd w:val="clear" w:color="auto" w:fill="auto"/>
              </w:rPr>
              <w:t>.</w:t>
            </w:r>
            <w:r w:rsidRPr="003149E4">
              <w:rPr>
                <w:rStyle w:val="Vanbnnidung"/>
                <w:sz w:val="22"/>
                <w:shd w:val="clear" w:color="auto" w:fill="auto"/>
              </w:rPr>
              <w:t>34</w:t>
            </w:r>
          </w:p>
        </w:tc>
      </w:tr>
      <w:tr w:rsidR="0001043D" w:rsidRPr="008178ED" w:rsidTr="00C779E7">
        <w:trPr>
          <w:cnfStyle w:val="000000100000"/>
          <w:jc w:val="center"/>
        </w:trPr>
        <w:tc>
          <w:tcPr>
            <w:cnfStyle w:val="001000000000"/>
            <w:tcW w:w="732" w:type="dxa"/>
            <w:shd w:val="clear" w:color="auto" w:fill="auto"/>
          </w:tcPr>
          <w:p w:rsidR="0001043D" w:rsidRPr="008178ED" w:rsidRDefault="0001043D" w:rsidP="00C779E7">
            <w:pPr>
              <w:spacing w:before="0" w:after="0" w:line="240" w:lineRule="auto"/>
              <w:rPr>
                <w:rStyle w:val="Vanbnnidung"/>
                <w:b w:val="0"/>
                <w:color w:val="auto"/>
                <w:sz w:val="22"/>
                <w:shd w:val="clear" w:color="auto" w:fill="auto"/>
              </w:rPr>
            </w:pPr>
            <w:r w:rsidRPr="008178ED">
              <w:rPr>
                <w:rStyle w:val="Vanbnnidung"/>
                <w:b w:val="0"/>
                <w:color w:val="auto"/>
                <w:sz w:val="22"/>
                <w:shd w:val="clear" w:color="auto" w:fill="auto"/>
              </w:rPr>
              <w:t>2.2</w:t>
            </w:r>
          </w:p>
        </w:tc>
        <w:tc>
          <w:tcPr>
            <w:tcW w:w="1361" w:type="dxa"/>
            <w:shd w:val="clear" w:color="auto" w:fill="auto"/>
          </w:tcPr>
          <w:p w:rsidR="0001043D" w:rsidRPr="008178ED" w:rsidRDefault="0001043D" w:rsidP="00C779E7">
            <w:pPr>
              <w:spacing w:before="0" w:after="0" w:line="240" w:lineRule="auto"/>
              <w:cnfStyle w:val="000000100000"/>
              <w:rPr>
                <w:rStyle w:val="Vanbnnidung"/>
                <w:color w:val="auto"/>
                <w:sz w:val="22"/>
                <w:shd w:val="clear" w:color="auto" w:fill="auto"/>
              </w:rPr>
            </w:pPr>
            <w:r>
              <w:rPr>
                <w:rStyle w:val="Vanbnnidung"/>
                <w:color w:val="auto"/>
                <w:sz w:val="22"/>
                <w:shd w:val="clear" w:color="auto" w:fill="auto"/>
              </w:rPr>
              <w:t>Huong Tra</w:t>
            </w:r>
          </w:p>
        </w:tc>
        <w:tc>
          <w:tcPr>
            <w:tcW w:w="2434" w:type="dxa"/>
            <w:shd w:val="clear" w:color="auto" w:fill="auto"/>
          </w:tcPr>
          <w:p w:rsidR="0001043D" w:rsidRPr="00F47612" w:rsidRDefault="0001043D" w:rsidP="00C779E7">
            <w:pPr>
              <w:spacing w:before="0" w:after="0" w:line="240" w:lineRule="auto"/>
              <w:jc w:val="center"/>
              <w:cnfStyle w:val="000000100000"/>
              <w:rPr>
                <w:rStyle w:val="Vanbnnidung"/>
                <w:color w:val="auto"/>
                <w:sz w:val="22"/>
                <w:shd w:val="clear" w:color="auto" w:fill="auto"/>
              </w:rPr>
            </w:pPr>
            <w:r w:rsidRPr="003149E4">
              <w:rPr>
                <w:rStyle w:val="Vanbnnidung"/>
                <w:sz w:val="22"/>
                <w:shd w:val="clear" w:color="auto" w:fill="auto"/>
              </w:rPr>
              <w:t>79</w:t>
            </w:r>
            <w:r>
              <w:rPr>
                <w:rStyle w:val="Vanbnnidung"/>
                <w:sz w:val="22"/>
                <w:shd w:val="clear" w:color="auto" w:fill="auto"/>
              </w:rPr>
              <w:t>.</w:t>
            </w:r>
            <w:r w:rsidRPr="003149E4">
              <w:rPr>
                <w:rStyle w:val="Vanbnnidung"/>
                <w:sz w:val="22"/>
                <w:shd w:val="clear" w:color="auto" w:fill="auto"/>
              </w:rPr>
              <w:t>48</w:t>
            </w:r>
          </w:p>
        </w:tc>
        <w:tc>
          <w:tcPr>
            <w:tcW w:w="1642" w:type="dxa"/>
            <w:shd w:val="clear" w:color="auto" w:fill="auto"/>
          </w:tcPr>
          <w:p w:rsidR="0001043D" w:rsidRPr="00F47612" w:rsidRDefault="0001043D" w:rsidP="00C779E7">
            <w:pPr>
              <w:spacing w:before="0" w:after="0" w:line="240" w:lineRule="auto"/>
              <w:jc w:val="center"/>
              <w:cnfStyle w:val="000000100000"/>
              <w:rPr>
                <w:rStyle w:val="Vanbnnidung"/>
                <w:color w:val="auto"/>
                <w:sz w:val="22"/>
                <w:shd w:val="clear" w:color="auto" w:fill="auto"/>
              </w:rPr>
            </w:pPr>
            <w:r w:rsidRPr="003149E4">
              <w:rPr>
                <w:rStyle w:val="Vanbnnidung"/>
                <w:sz w:val="22"/>
                <w:shd w:val="clear" w:color="auto" w:fill="auto"/>
              </w:rPr>
              <w:t>37</w:t>
            </w:r>
            <w:r>
              <w:rPr>
                <w:rStyle w:val="Vanbnnidung"/>
                <w:sz w:val="22"/>
                <w:shd w:val="clear" w:color="auto" w:fill="auto"/>
              </w:rPr>
              <w:t>.</w:t>
            </w:r>
            <w:r w:rsidRPr="003149E4">
              <w:rPr>
                <w:rStyle w:val="Vanbnnidung"/>
                <w:sz w:val="22"/>
                <w:shd w:val="clear" w:color="auto" w:fill="auto"/>
              </w:rPr>
              <w:t>16</w:t>
            </w:r>
          </w:p>
        </w:tc>
      </w:tr>
      <w:tr w:rsidR="0001043D" w:rsidRPr="008178ED" w:rsidTr="00C779E7">
        <w:trPr>
          <w:jc w:val="center"/>
        </w:trPr>
        <w:tc>
          <w:tcPr>
            <w:cnfStyle w:val="001000000000"/>
            <w:tcW w:w="732" w:type="dxa"/>
            <w:tcBorders>
              <w:bottom w:val="single" w:sz="8" w:space="0" w:color="000000" w:themeColor="text1"/>
            </w:tcBorders>
            <w:shd w:val="clear" w:color="auto" w:fill="auto"/>
          </w:tcPr>
          <w:p w:rsidR="0001043D" w:rsidRPr="008178ED" w:rsidRDefault="0001043D" w:rsidP="00C779E7">
            <w:pPr>
              <w:spacing w:before="0" w:after="0" w:line="240" w:lineRule="auto"/>
              <w:rPr>
                <w:rStyle w:val="Vanbnnidung"/>
                <w:b w:val="0"/>
                <w:color w:val="auto"/>
                <w:sz w:val="22"/>
                <w:shd w:val="clear" w:color="auto" w:fill="auto"/>
              </w:rPr>
            </w:pPr>
            <w:r w:rsidRPr="008178ED">
              <w:rPr>
                <w:rStyle w:val="Vanbnnidung"/>
                <w:b w:val="0"/>
                <w:color w:val="auto"/>
                <w:sz w:val="22"/>
                <w:shd w:val="clear" w:color="auto" w:fill="auto"/>
              </w:rPr>
              <w:lastRenderedPageBreak/>
              <w:t>2.3</w:t>
            </w:r>
          </w:p>
        </w:tc>
        <w:tc>
          <w:tcPr>
            <w:tcW w:w="1361" w:type="dxa"/>
            <w:tcBorders>
              <w:bottom w:val="single" w:sz="8" w:space="0" w:color="000000" w:themeColor="text1"/>
            </w:tcBorders>
            <w:shd w:val="clear" w:color="auto" w:fill="auto"/>
          </w:tcPr>
          <w:p w:rsidR="0001043D" w:rsidRPr="008178ED" w:rsidRDefault="0001043D" w:rsidP="00C779E7">
            <w:pPr>
              <w:spacing w:before="0" w:after="0" w:line="240" w:lineRule="auto"/>
              <w:cnfStyle w:val="000000000000"/>
              <w:rPr>
                <w:rStyle w:val="Vanbnnidung"/>
                <w:color w:val="auto"/>
                <w:sz w:val="22"/>
                <w:shd w:val="clear" w:color="auto" w:fill="auto"/>
              </w:rPr>
            </w:pPr>
            <w:r>
              <w:rPr>
                <w:rStyle w:val="Vanbnnidung"/>
                <w:color w:val="auto"/>
                <w:sz w:val="22"/>
                <w:shd w:val="clear" w:color="auto" w:fill="auto"/>
              </w:rPr>
              <w:t>Thuan An</w:t>
            </w:r>
          </w:p>
        </w:tc>
        <w:tc>
          <w:tcPr>
            <w:tcW w:w="2434" w:type="dxa"/>
            <w:tcBorders>
              <w:bottom w:val="single" w:sz="8" w:space="0" w:color="000000" w:themeColor="text1"/>
            </w:tcBorders>
            <w:shd w:val="clear" w:color="auto" w:fill="auto"/>
          </w:tcPr>
          <w:p w:rsidR="0001043D" w:rsidRPr="00F47612" w:rsidRDefault="0001043D" w:rsidP="00C779E7">
            <w:pPr>
              <w:spacing w:before="0" w:after="0" w:line="240" w:lineRule="auto"/>
              <w:jc w:val="center"/>
              <w:cnfStyle w:val="000000000000"/>
              <w:rPr>
                <w:rStyle w:val="Vanbnnidung"/>
                <w:color w:val="auto"/>
                <w:sz w:val="22"/>
                <w:shd w:val="clear" w:color="auto" w:fill="auto"/>
              </w:rPr>
            </w:pPr>
            <w:r w:rsidRPr="003149E4">
              <w:rPr>
                <w:rStyle w:val="Vanbnnidung"/>
                <w:sz w:val="22"/>
                <w:shd w:val="clear" w:color="auto" w:fill="auto"/>
              </w:rPr>
              <w:t>61</w:t>
            </w:r>
            <w:r>
              <w:rPr>
                <w:rStyle w:val="Vanbnnidung"/>
                <w:sz w:val="22"/>
                <w:shd w:val="clear" w:color="auto" w:fill="auto"/>
              </w:rPr>
              <w:t>.</w:t>
            </w:r>
            <w:r w:rsidRPr="003149E4">
              <w:rPr>
                <w:rStyle w:val="Vanbnnidung"/>
                <w:sz w:val="22"/>
                <w:shd w:val="clear" w:color="auto" w:fill="auto"/>
              </w:rPr>
              <w:t>14</w:t>
            </w:r>
          </w:p>
        </w:tc>
        <w:tc>
          <w:tcPr>
            <w:tcW w:w="1642" w:type="dxa"/>
            <w:tcBorders>
              <w:bottom w:val="single" w:sz="8" w:space="0" w:color="000000" w:themeColor="text1"/>
            </w:tcBorders>
            <w:shd w:val="clear" w:color="auto" w:fill="auto"/>
          </w:tcPr>
          <w:p w:rsidR="0001043D" w:rsidRPr="00F47612" w:rsidRDefault="0001043D" w:rsidP="00C779E7">
            <w:pPr>
              <w:spacing w:before="0" w:after="0" w:line="240" w:lineRule="auto"/>
              <w:jc w:val="center"/>
              <w:cnfStyle w:val="000000000000"/>
              <w:rPr>
                <w:rStyle w:val="Vanbnnidung"/>
                <w:color w:val="auto"/>
                <w:sz w:val="22"/>
                <w:shd w:val="clear" w:color="auto" w:fill="auto"/>
              </w:rPr>
            </w:pPr>
            <w:r w:rsidRPr="003149E4">
              <w:rPr>
                <w:rStyle w:val="Vanbnnidung"/>
                <w:sz w:val="22"/>
                <w:shd w:val="clear" w:color="auto" w:fill="auto"/>
              </w:rPr>
              <w:t>31</w:t>
            </w:r>
            <w:r>
              <w:rPr>
                <w:rStyle w:val="Vanbnnidung"/>
                <w:sz w:val="22"/>
                <w:shd w:val="clear" w:color="auto" w:fill="auto"/>
              </w:rPr>
              <w:t>.</w:t>
            </w:r>
            <w:r w:rsidRPr="003149E4">
              <w:rPr>
                <w:rStyle w:val="Vanbnnidung"/>
                <w:sz w:val="22"/>
                <w:shd w:val="clear" w:color="auto" w:fill="auto"/>
              </w:rPr>
              <w:t>40</w:t>
            </w:r>
          </w:p>
        </w:tc>
      </w:tr>
      <w:tr w:rsidR="0001043D" w:rsidRPr="008178ED" w:rsidTr="00C779E7">
        <w:trPr>
          <w:cnfStyle w:val="000000100000"/>
          <w:jc w:val="center"/>
        </w:trPr>
        <w:tc>
          <w:tcPr>
            <w:cnfStyle w:val="001000000000"/>
            <w:tcW w:w="732" w:type="dxa"/>
            <w:tcBorders>
              <w:top w:val="single" w:sz="8" w:space="0" w:color="000000" w:themeColor="text1"/>
              <w:bottom w:val="single" w:sz="8" w:space="0" w:color="000000" w:themeColor="text1"/>
            </w:tcBorders>
            <w:shd w:val="clear" w:color="auto" w:fill="auto"/>
          </w:tcPr>
          <w:p w:rsidR="0001043D" w:rsidRPr="008178ED" w:rsidRDefault="0001043D" w:rsidP="00C779E7">
            <w:pPr>
              <w:spacing w:before="0" w:after="0" w:line="240" w:lineRule="auto"/>
              <w:rPr>
                <w:rStyle w:val="Vanbnnidung"/>
                <w:b w:val="0"/>
                <w:color w:val="auto"/>
                <w:sz w:val="22"/>
                <w:shd w:val="clear" w:color="auto" w:fill="auto"/>
              </w:rPr>
            </w:pPr>
            <w:r w:rsidRPr="008178ED">
              <w:rPr>
                <w:rStyle w:val="Vanbnnidung"/>
                <w:b w:val="0"/>
                <w:color w:val="auto"/>
                <w:sz w:val="22"/>
                <w:shd w:val="clear" w:color="auto" w:fill="auto"/>
              </w:rPr>
              <w:t>3</w:t>
            </w:r>
          </w:p>
        </w:tc>
        <w:tc>
          <w:tcPr>
            <w:tcW w:w="1361" w:type="dxa"/>
            <w:tcBorders>
              <w:top w:val="single" w:sz="8" w:space="0" w:color="000000" w:themeColor="text1"/>
              <w:bottom w:val="single" w:sz="8" w:space="0" w:color="000000" w:themeColor="text1"/>
            </w:tcBorders>
            <w:shd w:val="clear" w:color="auto" w:fill="auto"/>
          </w:tcPr>
          <w:p w:rsidR="0001043D" w:rsidRPr="008178ED" w:rsidRDefault="0001043D" w:rsidP="00C779E7">
            <w:pPr>
              <w:spacing w:before="0" w:after="0" w:line="240" w:lineRule="auto"/>
              <w:cnfStyle w:val="000000100000"/>
              <w:rPr>
                <w:rStyle w:val="Vanbnnidung"/>
                <w:color w:val="auto"/>
                <w:sz w:val="22"/>
                <w:shd w:val="clear" w:color="auto" w:fill="auto"/>
              </w:rPr>
            </w:pPr>
            <w:r w:rsidRPr="00E242C1">
              <w:rPr>
                <w:rStyle w:val="Vanbnnidung"/>
                <w:color w:val="auto"/>
                <w:sz w:val="22"/>
                <w:shd w:val="clear" w:color="auto" w:fill="auto"/>
              </w:rPr>
              <w:t>General Synthesis</w:t>
            </w:r>
          </w:p>
        </w:tc>
        <w:tc>
          <w:tcPr>
            <w:tcW w:w="2434" w:type="dxa"/>
            <w:tcBorders>
              <w:top w:val="single" w:sz="8" w:space="0" w:color="000000" w:themeColor="text1"/>
              <w:bottom w:val="single" w:sz="8" w:space="0" w:color="000000" w:themeColor="text1"/>
            </w:tcBorders>
            <w:shd w:val="clear" w:color="auto" w:fill="auto"/>
          </w:tcPr>
          <w:p w:rsidR="0001043D" w:rsidRPr="00F47612" w:rsidRDefault="0001043D" w:rsidP="00C779E7">
            <w:pPr>
              <w:spacing w:before="0" w:after="0" w:line="240" w:lineRule="auto"/>
              <w:jc w:val="center"/>
              <w:cnfStyle w:val="000000100000"/>
              <w:rPr>
                <w:rStyle w:val="Vanbnnidung"/>
                <w:color w:val="auto"/>
                <w:sz w:val="22"/>
                <w:shd w:val="clear" w:color="auto" w:fill="auto"/>
              </w:rPr>
            </w:pPr>
            <w:r w:rsidRPr="003149E4">
              <w:rPr>
                <w:rStyle w:val="Vanbnnidung"/>
                <w:sz w:val="22"/>
                <w:shd w:val="clear" w:color="auto" w:fill="auto"/>
              </w:rPr>
              <w:t>87</w:t>
            </w:r>
            <w:r>
              <w:rPr>
                <w:rStyle w:val="Vanbnnidung"/>
                <w:sz w:val="22"/>
                <w:shd w:val="clear" w:color="auto" w:fill="auto"/>
              </w:rPr>
              <w:t>.</w:t>
            </w:r>
            <w:r w:rsidRPr="003149E4">
              <w:rPr>
                <w:rStyle w:val="Vanbnnidung"/>
                <w:sz w:val="22"/>
                <w:shd w:val="clear" w:color="auto" w:fill="auto"/>
              </w:rPr>
              <w:t>89</w:t>
            </w:r>
          </w:p>
        </w:tc>
        <w:tc>
          <w:tcPr>
            <w:tcW w:w="1642" w:type="dxa"/>
            <w:tcBorders>
              <w:top w:val="single" w:sz="8" w:space="0" w:color="000000" w:themeColor="text1"/>
              <w:bottom w:val="single" w:sz="8" w:space="0" w:color="000000" w:themeColor="text1"/>
            </w:tcBorders>
            <w:shd w:val="clear" w:color="auto" w:fill="auto"/>
          </w:tcPr>
          <w:p w:rsidR="0001043D" w:rsidRPr="00F47612" w:rsidRDefault="0001043D" w:rsidP="00C779E7">
            <w:pPr>
              <w:spacing w:before="0" w:after="0" w:line="240" w:lineRule="auto"/>
              <w:jc w:val="center"/>
              <w:cnfStyle w:val="000000100000"/>
              <w:rPr>
                <w:rStyle w:val="Vanbnnidung"/>
                <w:color w:val="auto"/>
                <w:sz w:val="22"/>
                <w:shd w:val="clear" w:color="auto" w:fill="auto"/>
              </w:rPr>
            </w:pPr>
            <w:r w:rsidRPr="003149E4">
              <w:rPr>
                <w:rStyle w:val="Vanbnnidung"/>
                <w:sz w:val="22"/>
                <w:shd w:val="clear" w:color="auto" w:fill="auto"/>
              </w:rPr>
              <w:t>59</w:t>
            </w:r>
            <w:r>
              <w:rPr>
                <w:rStyle w:val="Vanbnnidung"/>
                <w:sz w:val="22"/>
                <w:shd w:val="clear" w:color="auto" w:fill="auto"/>
              </w:rPr>
              <w:t>.</w:t>
            </w:r>
            <w:r w:rsidRPr="003149E4">
              <w:rPr>
                <w:rStyle w:val="Vanbnnidung"/>
                <w:sz w:val="22"/>
                <w:shd w:val="clear" w:color="auto" w:fill="auto"/>
              </w:rPr>
              <w:t>37</w:t>
            </w:r>
          </w:p>
        </w:tc>
      </w:tr>
    </w:tbl>
    <w:p w:rsidR="0001043D" w:rsidRPr="008178ED" w:rsidRDefault="0001043D" w:rsidP="0001043D">
      <w:pPr>
        <w:pStyle w:val="Heading4"/>
        <w:spacing w:before="0" w:after="0" w:line="240" w:lineRule="auto"/>
        <w:rPr>
          <w:rStyle w:val="Vanbnnidung"/>
          <w:b w:val="0"/>
          <w:sz w:val="22"/>
          <w:szCs w:val="22"/>
          <w:shd w:val="clear" w:color="auto" w:fill="auto"/>
        </w:rPr>
      </w:pPr>
      <w:r w:rsidRPr="008178ED">
        <w:rPr>
          <w:rStyle w:val="Vanbnnidung"/>
          <w:b w:val="0"/>
          <w:sz w:val="22"/>
          <w:szCs w:val="22"/>
          <w:shd w:val="clear" w:color="auto" w:fill="auto"/>
        </w:rPr>
        <w:t>c.</w:t>
      </w:r>
      <w:r>
        <w:rPr>
          <w:rStyle w:val="Vanbnnidung"/>
          <w:b w:val="0"/>
          <w:sz w:val="22"/>
          <w:szCs w:val="22"/>
          <w:shd w:val="clear" w:color="auto" w:fill="auto"/>
        </w:rPr>
        <w:t xml:space="preserve">Impact on human source </w:t>
      </w:r>
    </w:p>
    <w:p w:rsidR="0001043D" w:rsidRDefault="0001043D" w:rsidP="0001043D">
      <w:pPr>
        <w:pStyle w:val="3"/>
        <w:tabs>
          <w:tab w:val="clear" w:pos="0"/>
        </w:tabs>
        <w:spacing w:line="240" w:lineRule="auto"/>
        <w:jc w:val="center"/>
        <w:outlineLvl w:val="4"/>
        <w:rPr>
          <w:i/>
          <w:sz w:val="22"/>
          <w:szCs w:val="22"/>
        </w:rPr>
      </w:pPr>
      <w:r w:rsidRPr="00036D3E">
        <w:rPr>
          <w:i/>
          <w:noProof/>
          <w:sz w:val="22"/>
          <w:szCs w:val="22"/>
          <w:lang w:val="en-US"/>
        </w:rPr>
        <w:drawing>
          <wp:inline distT="0" distB="0" distL="0" distR="0">
            <wp:extent cx="3845868" cy="2790825"/>
            <wp:effectExtent l="19050" t="0" r="2232"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a:srcRect l="30159" t="26476" r="24660" b="13740"/>
                    <a:stretch/>
                  </pic:blipFill>
                  <pic:spPr bwMode="auto">
                    <a:xfrm>
                      <a:off x="0" y="0"/>
                      <a:ext cx="3886913" cy="2820610"/>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01043D" w:rsidRDefault="0001043D" w:rsidP="0001043D">
      <w:pPr>
        <w:pStyle w:val="3"/>
        <w:tabs>
          <w:tab w:val="clear" w:pos="0"/>
        </w:tabs>
        <w:spacing w:line="240" w:lineRule="auto"/>
        <w:jc w:val="center"/>
        <w:outlineLvl w:val="4"/>
        <w:rPr>
          <w:b w:val="0"/>
          <w:i/>
          <w:sz w:val="22"/>
          <w:szCs w:val="22"/>
        </w:rPr>
      </w:pPr>
      <w:r>
        <w:rPr>
          <w:i/>
          <w:sz w:val="22"/>
          <w:szCs w:val="22"/>
        </w:rPr>
        <w:t>Figure 3.4</w:t>
      </w:r>
      <w:r w:rsidRPr="008178ED">
        <w:rPr>
          <w:i/>
          <w:sz w:val="22"/>
          <w:szCs w:val="22"/>
        </w:rPr>
        <w:t>.</w:t>
      </w:r>
      <w:r>
        <w:rPr>
          <w:b w:val="0"/>
          <w:i/>
          <w:sz w:val="22"/>
          <w:szCs w:val="22"/>
        </w:rPr>
        <w:t>C</w:t>
      </w:r>
      <w:r w:rsidRPr="005E75BF">
        <w:rPr>
          <w:b w:val="0"/>
          <w:i/>
          <w:sz w:val="22"/>
          <w:szCs w:val="22"/>
        </w:rPr>
        <w:t xml:space="preserve">hanging labor structure in household group  before and after </w:t>
      </w:r>
      <w:r>
        <w:rPr>
          <w:b w:val="0"/>
          <w:i/>
          <w:sz w:val="22"/>
          <w:szCs w:val="22"/>
        </w:rPr>
        <w:t xml:space="preserve">recovery agriculture </w:t>
      </w:r>
      <w:r w:rsidRPr="005E75BF">
        <w:rPr>
          <w:b w:val="0"/>
          <w:i/>
          <w:sz w:val="22"/>
          <w:szCs w:val="22"/>
        </w:rPr>
        <w:t xml:space="preserve">land </w:t>
      </w:r>
    </w:p>
    <w:p w:rsidR="0001043D" w:rsidRPr="008178ED" w:rsidRDefault="0001043D" w:rsidP="0001043D">
      <w:pPr>
        <w:spacing w:before="0" w:after="0" w:line="240" w:lineRule="auto"/>
        <w:ind w:firstLine="720"/>
        <w:rPr>
          <w:sz w:val="22"/>
        </w:rPr>
      </w:pPr>
      <w:r w:rsidRPr="00EA4FCD">
        <w:rPr>
          <w:sz w:val="22"/>
        </w:rPr>
        <w:t xml:space="preserve">Under the impact of the conversion of agricultural land to non-agricultural land, agricultural labor proportion of households reduced 21.22% while the proportion of non-agricultural employment increased from 31.67% to 52.89 %. The reason is that famer whose agricultural land was recovered changed to work in the non-agricultural sector in order to ensure their life. Correlation analysis results showed that correlation coefficient between the rate of recover  agriculture land and number of non-agricultural labor  in HuongThuy, Huong Tra, and Thuan An town was 0.608, 0.385  0.058, respectively. </w:t>
      </w:r>
    </w:p>
    <w:p w:rsidR="0001043D" w:rsidRPr="008178ED" w:rsidRDefault="0001043D" w:rsidP="0001043D">
      <w:pPr>
        <w:pStyle w:val="Heading4"/>
        <w:spacing w:before="0" w:after="0" w:line="240" w:lineRule="auto"/>
        <w:rPr>
          <w:rStyle w:val="Vanbnnidung"/>
          <w:b w:val="0"/>
          <w:sz w:val="22"/>
          <w:szCs w:val="22"/>
          <w:shd w:val="clear" w:color="auto" w:fill="auto"/>
        </w:rPr>
      </w:pPr>
      <w:r w:rsidRPr="008178ED">
        <w:rPr>
          <w:rStyle w:val="Vanbnnidung"/>
          <w:b w:val="0"/>
          <w:sz w:val="22"/>
          <w:szCs w:val="22"/>
          <w:shd w:val="clear" w:color="auto" w:fill="auto"/>
        </w:rPr>
        <w:t xml:space="preserve">d. </w:t>
      </w:r>
      <w:r w:rsidRPr="005E75BF">
        <w:rPr>
          <w:rStyle w:val="Vanbnnidung"/>
          <w:b w:val="0"/>
          <w:sz w:val="22"/>
          <w:szCs w:val="22"/>
          <w:shd w:val="clear" w:color="auto" w:fill="auto"/>
        </w:rPr>
        <w:t>Impact on physical capital</w:t>
      </w:r>
    </w:p>
    <w:p w:rsidR="0023061A" w:rsidRDefault="0023061A" w:rsidP="0001043D">
      <w:pPr>
        <w:spacing w:before="0" w:after="0" w:line="240" w:lineRule="auto"/>
        <w:jc w:val="center"/>
        <w:rPr>
          <w:b/>
          <w:i/>
          <w:sz w:val="22"/>
        </w:rPr>
      </w:pPr>
    </w:p>
    <w:p w:rsidR="0001043D" w:rsidRPr="008178ED" w:rsidRDefault="0001043D" w:rsidP="0001043D">
      <w:pPr>
        <w:spacing w:before="0" w:after="0" w:line="240" w:lineRule="auto"/>
        <w:jc w:val="center"/>
        <w:rPr>
          <w:sz w:val="22"/>
        </w:rPr>
      </w:pPr>
      <w:r>
        <w:rPr>
          <w:b/>
          <w:i/>
          <w:sz w:val="22"/>
        </w:rPr>
        <w:lastRenderedPageBreak/>
        <w:t>Table</w:t>
      </w:r>
      <w:r w:rsidRPr="008178ED">
        <w:rPr>
          <w:b/>
          <w:i/>
          <w:sz w:val="22"/>
        </w:rPr>
        <w:t xml:space="preserve"> 3.1</w:t>
      </w:r>
      <w:r>
        <w:rPr>
          <w:b/>
          <w:i/>
          <w:sz w:val="22"/>
        </w:rPr>
        <w:t>5</w:t>
      </w:r>
      <w:r w:rsidRPr="008178ED">
        <w:rPr>
          <w:b/>
          <w:i/>
          <w:sz w:val="22"/>
        </w:rPr>
        <w:t>.</w:t>
      </w:r>
      <w:r w:rsidRPr="001C3D49">
        <w:rPr>
          <w:i/>
          <w:sz w:val="22"/>
        </w:rPr>
        <w:t>The use of compensation and support for the construction, repair house and buy assets in the household group</w:t>
      </w:r>
    </w:p>
    <w:tbl>
      <w:tblPr>
        <w:tblStyle w:val="LightShading2"/>
        <w:tblW w:w="0" w:type="auto"/>
        <w:tblLayout w:type="fixed"/>
        <w:tblLook w:val="04A0"/>
      </w:tblPr>
      <w:tblGrid>
        <w:gridCol w:w="730"/>
        <w:gridCol w:w="1228"/>
        <w:gridCol w:w="277"/>
        <w:gridCol w:w="1039"/>
        <w:gridCol w:w="804"/>
        <w:gridCol w:w="283"/>
        <w:gridCol w:w="1033"/>
        <w:gridCol w:w="775"/>
      </w:tblGrid>
      <w:tr w:rsidR="0001043D" w:rsidRPr="008178ED" w:rsidTr="00C779E7">
        <w:trPr>
          <w:cnfStyle w:val="100000000000"/>
        </w:trPr>
        <w:tc>
          <w:tcPr>
            <w:cnfStyle w:val="001000000000"/>
            <w:tcW w:w="730" w:type="dxa"/>
            <w:vMerge w:val="restart"/>
            <w:shd w:val="clear" w:color="auto" w:fill="auto"/>
          </w:tcPr>
          <w:p w:rsidR="0001043D" w:rsidRPr="008178ED" w:rsidRDefault="0001043D" w:rsidP="00C779E7">
            <w:pPr>
              <w:spacing w:before="0" w:after="0" w:line="240" w:lineRule="auto"/>
              <w:jc w:val="center"/>
              <w:rPr>
                <w:rStyle w:val="Vanbnnidung"/>
                <w:b w:val="0"/>
                <w:color w:val="auto"/>
                <w:sz w:val="22"/>
                <w:shd w:val="clear" w:color="auto" w:fill="auto"/>
              </w:rPr>
            </w:pPr>
            <w:r>
              <w:rPr>
                <w:rStyle w:val="Vanbnnidung"/>
                <w:b w:val="0"/>
                <w:color w:val="auto"/>
                <w:sz w:val="22"/>
                <w:shd w:val="clear" w:color="auto" w:fill="auto"/>
              </w:rPr>
              <w:t>Order</w:t>
            </w:r>
          </w:p>
        </w:tc>
        <w:tc>
          <w:tcPr>
            <w:tcW w:w="1228" w:type="dxa"/>
            <w:vMerge w:val="restart"/>
            <w:shd w:val="clear" w:color="auto" w:fill="auto"/>
          </w:tcPr>
          <w:p w:rsidR="0001043D" w:rsidRPr="008178ED" w:rsidRDefault="0001043D" w:rsidP="00C779E7">
            <w:pPr>
              <w:spacing w:before="0" w:after="0" w:line="240" w:lineRule="auto"/>
              <w:jc w:val="center"/>
              <w:cnfStyle w:val="100000000000"/>
              <w:rPr>
                <w:rStyle w:val="Vanbnnidung"/>
                <w:b w:val="0"/>
                <w:color w:val="auto"/>
                <w:sz w:val="22"/>
                <w:shd w:val="clear" w:color="auto" w:fill="auto"/>
              </w:rPr>
            </w:pPr>
            <w:r>
              <w:rPr>
                <w:rStyle w:val="Vanbnnidung"/>
                <w:b w:val="0"/>
                <w:color w:val="auto"/>
                <w:sz w:val="22"/>
                <w:shd w:val="clear" w:color="auto" w:fill="auto"/>
              </w:rPr>
              <w:t>Target</w:t>
            </w:r>
          </w:p>
        </w:tc>
        <w:tc>
          <w:tcPr>
            <w:tcW w:w="2120" w:type="dxa"/>
            <w:gridSpan w:val="3"/>
            <w:shd w:val="clear" w:color="auto" w:fill="auto"/>
          </w:tcPr>
          <w:p w:rsidR="0001043D" w:rsidRPr="001C3D49" w:rsidRDefault="0001043D" w:rsidP="00C779E7">
            <w:pPr>
              <w:spacing w:before="0" w:after="0" w:line="240" w:lineRule="auto"/>
              <w:jc w:val="center"/>
              <w:cnfStyle w:val="100000000000"/>
              <w:rPr>
                <w:rStyle w:val="Vanbnnidung"/>
                <w:b w:val="0"/>
                <w:color w:val="auto"/>
                <w:sz w:val="22"/>
                <w:shd w:val="clear" w:color="auto" w:fill="auto"/>
              </w:rPr>
            </w:pPr>
            <w:r>
              <w:rPr>
                <w:b w:val="0"/>
                <w:sz w:val="22"/>
              </w:rPr>
              <w:t>Building</w:t>
            </w:r>
            <w:r w:rsidRPr="001C3D49">
              <w:rPr>
                <w:b w:val="0"/>
                <w:sz w:val="22"/>
              </w:rPr>
              <w:t>, repair house</w:t>
            </w:r>
          </w:p>
        </w:tc>
        <w:tc>
          <w:tcPr>
            <w:tcW w:w="2091" w:type="dxa"/>
            <w:gridSpan w:val="3"/>
            <w:shd w:val="clear" w:color="auto" w:fill="auto"/>
          </w:tcPr>
          <w:p w:rsidR="0001043D" w:rsidRPr="001C3D49" w:rsidRDefault="0001043D" w:rsidP="00C779E7">
            <w:pPr>
              <w:spacing w:before="0" w:after="0" w:line="240" w:lineRule="auto"/>
              <w:jc w:val="center"/>
              <w:cnfStyle w:val="100000000000"/>
              <w:rPr>
                <w:rStyle w:val="Vanbnnidung"/>
                <w:b w:val="0"/>
                <w:color w:val="auto"/>
                <w:sz w:val="22"/>
                <w:shd w:val="clear" w:color="auto" w:fill="auto"/>
              </w:rPr>
            </w:pPr>
            <w:r>
              <w:rPr>
                <w:b w:val="0"/>
                <w:sz w:val="22"/>
              </w:rPr>
              <w:t>B</w:t>
            </w:r>
            <w:r w:rsidRPr="001C3D49">
              <w:rPr>
                <w:b w:val="0"/>
                <w:sz w:val="22"/>
              </w:rPr>
              <w:t>uy assets</w:t>
            </w:r>
          </w:p>
        </w:tc>
      </w:tr>
      <w:tr w:rsidR="0001043D" w:rsidRPr="008178ED" w:rsidTr="00C779E7">
        <w:trPr>
          <w:cnfStyle w:val="000000100000"/>
        </w:trPr>
        <w:tc>
          <w:tcPr>
            <w:cnfStyle w:val="001000000000"/>
            <w:tcW w:w="730" w:type="dxa"/>
            <w:vMerge/>
            <w:tcBorders>
              <w:bottom w:val="single" w:sz="8" w:space="0" w:color="000000" w:themeColor="text1"/>
            </w:tcBorders>
            <w:shd w:val="clear" w:color="auto" w:fill="auto"/>
          </w:tcPr>
          <w:p w:rsidR="0001043D" w:rsidRPr="008178ED" w:rsidRDefault="0001043D" w:rsidP="00C779E7">
            <w:pPr>
              <w:spacing w:before="0" w:after="0" w:line="240" w:lineRule="auto"/>
              <w:jc w:val="center"/>
              <w:rPr>
                <w:rStyle w:val="Vanbnnidung"/>
                <w:b w:val="0"/>
                <w:color w:val="auto"/>
                <w:sz w:val="22"/>
                <w:shd w:val="clear" w:color="auto" w:fill="auto"/>
              </w:rPr>
            </w:pPr>
          </w:p>
        </w:tc>
        <w:tc>
          <w:tcPr>
            <w:tcW w:w="1228" w:type="dxa"/>
            <w:vMerge/>
            <w:tcBorders>
              <w:bottom w:val="single" w:sz="8" w:space="0" w:color="000000" w:themeColor="text1"/>
            </w:tcBorders>
            <w:shd w:val="clear" w:color="auto" w:fill="auto"/>
          </w:tcPr>
          <w:p w:rsidR="0001043D" w:rsidRPr="008178ED" w:rsidRDefault="0001043D" w:rsidP="00C779E7">
            <w:pPr>
              <w:spacing w:before="0" w:after="0" w:line="240" w:lineRule="auto"/>
              <w:jc w:val="center"/>
              <w:cnfStyle w:val="000000100000"/>
              <w:rPr>
                <w:rStyle w:val="Vanbnnidung"/>
                <w:color w:val="auto"/>
                <w:sz w:val="22"/>
                <w:shd w:val="clear" w:color="auto" w:fill="auto"/>
              </w:rPr>
            </w:pPr>
          </w:p>
        </w:tc>
        <w:tc>
          <w:tcPr>
            <w:tcW w:w="1316" w:type="dxa"/>
            <w:gridSpan w:val="2"/>
            <w:tcBorders>
              <w:bottom w:val="single" w:sz="8" w:space="0" w:color="000000" w:themeColor="text1"/>
            </w:tcBorders>
            <w:shd w:val="clear" w:color="auto" w:fill="auto"/>
          </w:tcPr>
          <w:p w:rsidR="0001043D" w:rsidRPr="008178ED" w:rsidRDefault="0001043D" w:rsidP="00C779E7">
            <w:pPr>
              <w:spacing w:before="0" w:after="0" w:line="240" w:lineRule="auto"/>
              <w:jc w:val="center"/>
              <w:cnfStyle w:val="000000100000"/>
              <w:rPr>
                <w:rStyle w:val="Vanbnnidung"/>
                <w:color w:val="auto"/>
                <w:sz w:val="22"/>
                <w:shd w:val="clear" w:color="auto" w:fill="auto"/>
              </w:rPr>
            </w:pPr>
            <w:r>
              <w:rPr>
                <w:rStyle w:val="Vanbnnidung"/>
                <w:color w:val="auto"/>
                <w:sz w:val="22"/>
                <w:shd w:val="clear" w:color="auto" w:fill="auto"/>
              </w:rPr>
              <w:t>Number</w:t>
            </w:r>
            <w:r w:rsidRPr="008178ED">
              <w:rPr>
                <w:rStyle w:val="Vanbnnidung"/>
                <w:color w:val="auto"/>
                <w:sz w:val="22"/>
                <w:shd w:val="clear" w:color="auto" w:fill="auto"/>
              </w:rPr>
              <w:t xml:space="preserve"> (</w:t>
            </w:r>
            <w:r>
              <w:rPr>
                <w:rStyle w:val="Vanbnnidung"/>
                <w:i/>
                <w:color w:val="auto"/>
                <w:sz w:val="22"/>
                <w:shd w:val="clear" w:color="auto" w:fill="auto"/>
              </w:rPr>
              <w:t>H</w:t>
            </w:r>
            <w:r w:rsidRPr="001C3D49">
              <w:rPr>
                <w:i/>
                <w:sz w:val="22"/>
              </w:rPr>
              <w:t>ousehold</w:t>
            </w:r>
            <w:r w:rsidRPr="008178ED">
              <w:rPr>
                <w:rStyle w:val="Vanbnnidung"/>
                <w:color w:val="auto"/>
                <w:sz w:val="22"/>
                <w:shd w:val="clear" w:color="auto" w:fill="auto"/>
              </w:rPr>
              <w:t>)</w:t>
            </w:r>
          </w:p>
        </w:tc>
        <w:tc>
          <w:tcPr>
            <w:tcW w:w="804" w:type="dxa"/>
            <w:tcBorders>
              <w:bottom w:val="single" w:sz="8" w:space="0" w:color="000000" w:themeColor="text1"/>
            </w:tcBorders>
            <w:shd w:val="clear" w:color="auto" w:fill="auto"/>
          </w:tcPr>
          <w:p w:rsidR="0001043D" w:rsidRPr="008178ED" w:rsidRDefault="0001043D" w:rsidP="00C779E7">
            <w:pPr>
              <w:spacing w:before="0" w:after="0" w:line="240" w:lineRule="auto"/>
              <w:jc w:val="center"/>
              <w:cnfStyle w:val="000000100000"/>
              <w:rPr>
                <w:rStyle w:val="Vanbnnidung"/>
                <w:color w:val="auto"/>
                <w:sz w:val="22"/>
                <w:shd w:val="clear" w:color="auto" w:fill="auto"/>
              </w:rPr>
            </w:pPr>
            <w:r>
              <w:rPr>
                <w:rStyle w:val="Vanbnnidung"/>
                <w:color w:val="auto"/>
                <w:sz w:val="22"/>
                <w:shd w:val="clear" w:color="auto" w:fill="auto"/>
              </w:rPr>
              <w:t>Rate</w:t>
            </w:r>
            <w:r w:rsidRPr="008178ED">
              <w:rPr>
                <w:rStyle w:val="Vanbnnidung"/>
                <w:color w:val="auto"/>
                <w:sz w:val="22"/>
                <w:shd w:val="clear" w:color="auto" w:fill="auto"/>
              </w:rPr>
              <w:t xml:space="preserve"> (%)</w:t>
            </w:r>
          </w:p>
        </w:tc>
        <w:tc>
          <w:tcPr>
            <w:tcW w:w="1316" w:type="dxa"/>
            <w:gridSpan w:val="2"/>
            <w:tcBorders>
              <w:bottom w:val="single" w:sz="8" w:space="0" w:color="000000" w:themeColor="text1"/>
            </w:tcBorders>
            <w:shd w:val="clear" w:color="auto" w:fill="auto"/>
          </w:tcPr>
          <w:p w:rsidR="0001043D" w:rsidRPr="008178ED" w:rsidRDefault="0001043D" w:rsidP="00C779E7">
            <w:pPr>
              <w:spacing w:before="0" w:after="0" w:line="240" w:lineRule="auto"/>
              <w:jc w:val="center"/>
              <w:cnfStyle w:val="000000100000"/>
              <w:rPr>
                <w:rStyle w:val="Vanbnnidung"/>
                <w:color w:val="auto"/>
                <w:sz w:val="22"/>
                <w:shd w:val="clear" w:color="auto" w:fill="auto"/>
              </w:rPr>
            </w:pPr>
            <w:r>
              <w:rPr>
                <w:rStyle w:val="Vanbnnidung"/>
                <w:color w:val="auto"/>
                <w:sz w:val="22"/>
                <w:shd w:val="clear" w:color="auto" w:fill="auto"/>
              </w:rPr>
              <w:t>Number</w:t>
            </w:r>
            <w:r w:rsidRPr="008178ED">
              <w:rPr>
                <w:rStyle w:val="Vanbnnidung"/>
                <w:color w:val="auto"/>
                <w:sz w:val="22"/>
                <w:shd w:val="clear" w:color="auto" w:fill="auto"/>
              </w:rPr>
              <w:t xml:space="preserve"> (</w:t>
            </w:r>
            <w:r>
              <w:rPr>
                <w:rStyle w:val="Vanbnnidung"/>
                <w:i/>
                <w:color w:val="auto"/>
                <w:sz w:val="22"/>
                <w:shd w:val="clear" w:color="auto" w:fill="auto"/>
              </w:rPr>
              <w:t>H</w:t>
            </w:r>
            <w:r w:rsidRPr="001C3D49">
              <w:rPr>
                <w:i/>
                <w:sz w:val="22"/>
              </w:rPr>
              <w:t>ousehold</w:t>
            </w:r>
            <w:r w:rsidRPr="008178ED">
              <w:rPr>
                <w:rStyle w:val="Vanbnnidung"/>
                <w:color w:val="auto"/>
                <w:sz w:val="22"/>
                <w:shd w:val="clear" w:color="auto" w:fill="auto"/>
              </w:rPr>
              <w:t>)</w:t>
            </w:r>
          </w:p>
        </w:tc>
        <w:tc>
          <w:tcPr>
            <w:tcW w:w="775" w:type="dxa"/>
            <w:tcBorders>
              <w:bottom w:val="single" w:sz="8" w:space="0" w:color="000000" w:themeColor="text1"/>
            </w:tcBorders>
            <w:shd w:val="clear" w:color="auto" w:fill="auto"/>
          </w:tcPr>
          <w:p w:rsidR="0001043D" w:rsidRPr="008178ED" w:rsidRDefault="0001043D" w:rsidP="00C779E7">
            <w:pPr>
              <w:spacing w:before="0" w:after="0" w:line="240" w:lineRule="auto"/>
              <w:jc w:val="center"/>
              <w:cnfStyle w:val="000000100000"/>
              <w:rPr>
                <w:rStyle w:val="Vanbnnidung"/>
                <w:color w:val="auto"/>
                <w:sz w:val="22"/>
                <w:shd w:val="clear" w:color="auto" w:fill="auto"/>
              </w:rPr>
            </w:pPr>
            <w:r>
              <w:rPr>
                <w:rStyle w:val="Vanbnnidung"/>
                <w:color w:val="auto"/>
                <w:sz w:val="22"/>
                <w:shd w:val="clear" w:color="auto" w:fill="auto"/>
              </w:rPr>
              <w:t>Rate</w:t>
            </w:r>
            <w:r w:rsidRPr="008178ED">
              <w:rPr>
                <w:rStyle w:val="Vanbnnidung"/>
                <w:color w:val="auto"/>
                <w:sz w:val="22"/>
                <w:shd w:val="clear" w:color="auto" w:fill="auto"/>
              </w:rPr>
              <w:t xml:space="preserve"> (%)</w:t>
            </w:r>
          </w:p>
        </w:tc>
      </w:tr>
      <w:tr w:rsidR="0001043D" w:rsidRPr="008178ED" w:rsidTr="00C779E7">
        <w:tc>
          <w:tcPr>
            <w:cnfStyle w:val="001000000000"/>
            <w:tcW w:w="730" w:type="dxa"/>
            <w:tcBorders>
              <w:top w:val="single" w:sz="8" w:space="0" w:color="000000" w:themeColor="text1"/>
              <w:bottom w:val="nil"/>
            </w:tcBorders>
            <w:shd w:val="clear" w:color="auto" w:fill="auto"/>
            <w:vAlign w:val="center"/>
          </w:tcPr>
          <w:p w:rsidR="0001043D" w:rsidRPr="008178ED" w:rsidRDefault="0001043D" w:rsidP="00C779E7">
            <w:pPr>
              <w:spacing w:before="0" w:after="0" w:line="240" w:lineRule="auto"/>
              <w:jc w:val="left"/>
              <w:rPr>
                <w:rStyle w:val="Vanbnnidung"/>
                <w:b w:val="0"/>
                <w:color w:val="auto"/>
                <w:sz w:val="22"/>
                <w:shd w:val="clear" w:color="auto" w:fill="auto"/>
              </w:rPr>
            </w:pPr>
            <w:r w:rsidRPr="008178ED">
              <w:rPr>
                <w:rStyle w:val="Vanbnnidung"/>
                <w:b w:val="0"/>
                <w:color w:val="auto"/>
                <w:sz w:val="22"/>
                <w:shd w:val="clear" w:color="auto" w:fill="auto"/>
              </w:rPr>
              <w:t>1</w:t>
            </w:r>
          </w:p>
        </w:tc>
        <w:tc>
          <w:tcPr>
            <w:tcW w:w="5439" w:type="dxa"/>
            <w:gridSpan w:val="7"/>
            <w:tcBorders>
              <w:top w:val="single" w:sz="8" w:space="0" w:color="000000" w:themeColor="text1"/>
              <w:bottom w:val="nil"/>
            </w:tcBorders>
            <w:shd w:val="clear" w:color="auto" w:fill="auto"/>
            <w:vAlign w:val="center"/>
          </w:tcPr>
          <w:p w:rsidR="0001043D" w:rsidRPr="008178ED" w:rsidRDefault="0001043D" w:rsidP="00C779E7">
            <w:pPr>
              <w:spacing w:before="0" w:after="0" w:line="240" w:lineRule="auto"/>
              <w:jc w:val="left"/>
              <w:cnfStyle w:val="000000000000"/>
              <w:rPr>
                <w:rStyle w:val="Vanbnnidung"/>
                <w:color w:val="auto"/>
                <w:sz w:val="22"/>
                <w:shd w:val="clear" w:color="auto" w:fill="auto"/>
              </w:rPr>
            </w:pPr>
            <w:r>
              <w:rPr>
                <w:rStyle w:val="Vanbnnidung"/>
                <w:color w:val="auto"/>
                <w:sz w:val="22"/>
                <w:shd w:val="clear" w:color="auto" w:fill="auto"/>
              </w:rPr>
              <w:t xml:space="preserve">According to </w:t>
            </w:r>
            <w:r w:rsidRPr="00F312F9">
              <w:rPr>
                <w:sz w:val="22"/>
              </w:rPr>
              <w:t xml:space="preserve">household </w:t>
            </w:r>
            <w:r w:rsidRPr="00B37C21">
              <w:rPr>
                <w:sz w:val="22"/>
              </w:rPr>
              <w:t>group</w:t>
            </w:r>
          </w:p>
        </w:tc>
      </w:tr>
      <w:tr w:rsidR="0001043D" w:rsidRPr="008178ED" w:rsidTr="00C779E7">
        <w:trPr>
          <w:cnfStyle w:val="000000100000"/>
        </w:trPr>
        <w:tc>
          <w:tcPr>
            <w:cnfStyle w:val="001000000000"/>
            <w:tcW w:w="730" w:type="dxa"/>
            <w:tcBorders>
              <w:top w:val="nil"/>
            </w:tcBorders>
            <w:shd w:val="clear" w:color="auto" w:fill="auto"/>
          </w:tcPr>
          <w:p w:rsidR="0001043D" w:rsidRPr="008178ED" w:rsidRDefault="0001043D" w:rsidP="00C779E7">
            <w:pPr>
              <w:spacing w:before="0" w:after="0" w:line="240" w:lineRule="auto"/>
              <w:rPr>
                <w:rStyle w:val="Vanbnnidung"/>
                <w:b w:val="0"/>
                <w:color w:val="auto"/>
                <w:sz w:val="22"/>
                <w:shd w:val="clear" w:color="auto" w:fill="auto"/>
              </w:rPr>
            </w:pPr>
            <w:r w:rsidRPr="008178ED">
              <w:rPr>
                <w:rStyle w:val="Vanbnnidung"/>
                <w:b w:val="0"/>
                <w:color w:val="auto"/>
                <w:sz w:val="22"/>
                <w:shd w:val="clear" w:color="auto" w:fill="auto"/>
              </w:rPr>
              <w:t>1.1</w:t>
            </w:r>
          </w:p>
        </w:tc>
        <w:tc>
          <w:tcPr>
            <w:tcW w:w="1505" w:type="dxa"/>
            <w:gridSpan w:val="2"/>
            <w:tcBorders>
              <w:top w:val="nil"/>
            </w:tcBorders>
            <w:shd w:val="clear" w:color="auto" w:fill="auto"/>
          </w:tcPr>
          <w:p w:rsidR="0001043D" w:rsidRPr="008178ED" w:rsidRDefault="0001043D" w:rsidP="00C779E7">
            <w:pPr>
              <w:spacing w:before="0" w:after="0" w:line="240" w:lineRule="auto"/>
              <w:cnfStyle w:val="000000100000"/>
              <w:rPr>
                <w:rStyle w:val="Vanbnnidung"/>
                <w:color w:val="auto"/>
                <w:sz w:val="22"/>
                <w:shd w:val="clear" w:color="auto" w:fill="auto"/>
              </w:rPr>
            </w:pPr>
            <w:r>
              <w:rPr>
                <w:rStyle w:val="Vanbnnidung"/>
                <w:color w:val="auto"/>
                <w:sz w:val="22"/>
                <w:shd w:val="clear" w:color="auto" w:fill="auto"/>
              </w:rPr>
              <w:t>Group</w:t>
            </w:r>
            <w:r w:rsidRPr="008178ED">
              <w:rPr>
                <w:rStyle w:val="Vanbnnidung"/>
                <w:color w:val="auto"/>
                <w:sz w:val="22"/>
                <w:shd w:val="clear" w:color="auto" w:fill="auto"/>
              </w:rPr>
              <w:t xml:space="preserve"> 1</w:t>
            </w:r>
          </w:p>
        </w:tc>
        <w:tc>
          <w:tcPr>
            <w:tcW w:w="1039" w:type="dxa"/>
            <w:tcBorders>
              <w:top w:val="nil"/>
            </w:tcBorders>
            <w:shd w:val="clear" w:color="auto" w:fill="auto"/>
          </w:tcPr>
          <w:p w:rsidR="0001043D" w:rsidRPr="008178ED" w:rsidRDefault="0001043D" w:rsidP="00C779E7">
            <w:pPr>
              <w:spacing w:before="0" w:after="0" w:line="240" w:lineRule="auto"/>
              <w:jc w:val="center"/>
              <w:cnfStyle w:val="000000100000"/>
              <w:rPr>
                <w:rStyle w:val="Vanbnnidung"/>
                <w:color w:val="auto"/>
                <w:sz w:val="22"/>
                <w:shd w:val="clear" w:color="auto" w:fill="auto"/>
              </w:rPr>
            </w:pPr>
            <w:r w:rsidRPr="008178ED">
              <w:rPr>
                <w:rStyle w:val="Vanbnnidung"/>
                <w:color w:val="auto"/>
                <w:sz w:val="22"/>
                <w:shd w:val="clear" w:color="auto" w:fill="auto"/>
              </w:rPr>
              <w:t>5</w:t>
            </w:r>
          </w:p>
        </w:tc>
        <w:tc>
          <w:tcPr>
            <w:tcW w:w="1087" w:type="dxa"/>
            <w:gridSpan w:val="2"/>
            <w:tcBorders>
              <w:top w:val="nil"/>
            </w:tcBorders>
            <w:shd w:val="clear" w:color="auto" w:fill="auto"/>
          </w:tcPr>
          <w:p w:rsidR="0001043D" w:rsidRPr="008178ED" w:rsidRDefault="0001043D" w:rsidP="00C779E7">
            <w:pPr>
              <w:spacing w:before="0" w:after="0" w:line="240" w:lineRule="auto"/>
              <w:jc w:val="center"/>
              <w:cnfStyle w:val="000000100000"/>
              <w:rPr>
                <w:rStyle w:val="Vanbnnidung"/>
                <w:color w:val="auto"/>
                <w:sz w:val="22"/>
                <w:shd w:val="clear" w:color="auto" w:fill="auto"/>
              </w:rPr>
            </w:pPr>
            <w:r w:rsidRPr="008178ED">
              <w:rPr>
                <w:rStyle w:val="Vanbnnidung"/>
                <w:color w:val="auto"/>
                <w:sz w:val="22"/>
                <w:shd w:val="clear" w:color="auto" w:fill="auto"/>
              </w:rPr>
              <w:t>15,20</w:t>
            </w:r>
          </w:p>
        </w:tc>
        <w:tc>
          <w:tcPr>
            <w:tcW w:w="1033" w:type="dxa"/>
            <w:tcBorders>
              <w:top w:val="nil"/>
            </w:tcBorders>
            <w:shd w:val="clear" w:color="auto" w:fill="auto"/>
          </w:tcPr>
          <w:p w:rsidR="0001043D" w:rsidRPr="008178ED" w:rsidRDefault="0001043D" w:rsidP="00C779E7">
            <w:pPr>
              <w:spacing w:before="0" w:after="0" w:line="240" w:lineRule="auto"/>
              <w:jc w:val="center"/>
              <w:cnfStyle w:val="000000100000"/>
              <w:rPr>
                <w:rStyle w:val="Vanbnnidung"/>
                <w:color w:val="auto"/>
                <w:sz w:val="22"/>
                <w:shd w:val="clear" w:color="auto" w:fill="auto"/>
              </w:rPr>
            </w:pPr>
            <w:r w:rsidRPr="008178ED">
              <w:rPr>
                <w:rStyle w:val="Vanbnnidung"/>
                <w:color w:val="auto"/>
                <w:sz w:val="22"/>
                <w:shd w:val="clear" w:color="auto" w:fill="auto"/>
              </w:rPr>
              <w:t>24</w:t>
            </w:r>
          </w:p>
        </w:tc>
        <w:tc>
          <w:tcPr>
            <w:tcW w:w="775" w:type="dxa"/>
            <w:tcBorders>
              <w:top w:val="nil"/>
            </w:tcBorders>
            <w:shd w:val="clear" w:color="auto" w:fill="auto"/>
          </w:tcPr>
          <w:p w:rsidR="0001043D" w:rsidRPr="008178ED" w:rsidRDefault="0001043D" w:rsidP="00C779E7">
            <w:pPr>
              <w:spacing w:before="0" w:after="0" w:line="240" w:lineRule="auto"/>
              <w:jc w:val="center"/>
              <w:cnfStyle w:val="000000100000"/>
              <w:rPr>
                <w:rStyle w:val="Vanbnnidung"/>
                <w:color w:val="auto"/>
                <w:sz w:val="22"/>
                <w:shd w:val="clear" w:color="auto" w:fill="auto"/>
              </w:rPr>
            </w:pPr>
            <w:r w:rsidRPr="008178ED">
              <w:rPr>
                <w:rStyle w:val="Vanbnnidung"/>
                <w:color w:val="auto"/>
                <w:sz w:val="22"/>
                <w:shd w:val="clear" w:color="auto" w:fill="auto"/>
              </w:rPr>
              <w:t>72,70</w:t>
            </w:r>
          </w:p>
        </w:tc>
      </w:tr>
      <w:tr w:rsidR="0001043D" w:rsidRPr="008178ED" w:rsidTr="00C779E7">
        <w:tc>
          <w:tcPr>
            <w:cnfStyle w:val="001000000000"/>
            <w:tcW w:w="730" w:type="dxa"/>
            <w:shd w:val="clear" w:color="auto" w:fill="auto"/>
          </w:tcPr>
          <w:p w:rsidR="0001043D" w:rsidRPr="008178ED" w:rsidRDefault="0001043D" w:rsidP="00C779E7">
            <w:pPr>
              <w:spacing w:before="0" w:after="0" w:line="240" w:lineRule="auto"/>
              <w:rPr>
                <w:rStyle w:val="Vanbnnidung"/>
                <w:b w:val="0"/>
                <w:color w:val="auto"/>
                <w:sz w:val="22"/>
                <w:shd w:val="clear" w:color="auto" w:fill="auto"/>
              </w:rPr>
            </w:pPr>
            <w:r w:rsidRPr="008178ED">
              <w:rPr>
                <w:rStyle w:val="Vanbnnidung"/>
                <w:b w:val="0"/>
                <w:color w:val="auto"/>
                <w:sz w:val="22"/>
                <w:shd w:val="clear" w:color="auto" w:fill="auto"/>
              </w:rPr>
              <w:t>1.2</w:t>
            </w:r>
          </w:p>
        </w:tc>
        <w:tc>
          <w:tcPr>
            <w:tcW w:w="1505" w:type="dxa"/>
            <w:gridSpan w:val="2"/>
            <w:shd w:val="clear" w:color="auto" w:fill="auto"/>
          </w:tcPr>
          <w:p w:rsidR="0001043D" w:rsidRPr="008178ED" w:rsidRDefault="0001043D" w:rsidP="00C779E7">
            <w:pPr>
              <w:spacing w:before="0" w:after="0" w:line="240" w:lineRule="auto"/>
              <w:cnfStyle w:val="000000000000"/>
              <w:rPr>
                <w:rStyle w:val="Vanbnnidung"/>
                <w:color w:val="auto"/>
                <w:sz w:val="22"/>
                <w:shd w:val="clear" w:color="auto" w:fill="auto"/>
              </w:rPr>
            </w:pPr>
            <w:r>
              <w:rPr>
                <w:rStyle w:val="Vanbnnidung"/>
                <w:color w:val="auto"/>
                <w:sz w:val="22"/>
                <w:shd w:val="clear" w:color="auto" w:fill="auto"/>
              </w:rPr>
              <w:t>Group</w:t>
            </w:r>
            <w:r w:rsidRPr="008178ED">
              <w:rPr>
                <w:rStyle w:val="Vanbnnidung"/>
                <w:color w:val="auto"/>
                <w:sz w:val="22"/>
                <w:shd w:val="clear" w:color="auto" w:fill="auto"/>
              </w:rPr>
              <w:t xml:space="preserve"> 2</w:t>
            </w:r>
          </w:p>
        </w:tc>
        <w:tc>
          <w:tcPr>
            <w:tcW w:w="1039" w:type="dxa"/>
            <w:shd w:val="clear" w:color="auto" w:fill="auto"/>
          </w:tcPr>
          <w:p w:rsidR="0001043D" w:rsidRPr="008178ED" w:rsidRDefault="0001043D" w:rsidP="00C779E7">
            <w:pPr>
              <w:spacing w:before="0" w:after="0" w:line="240" w:lineRule="auto"/>
              <w:jc w:val="center"/>
              <w:cnfStyle w:val="000000000000"/>
              <w:rPr>
                <w:rStyle w:val="Vanbnnidung"/>
                <w:color w:val="auto"/>
                <w:sz w:val="22"/>
                <w:shd w:val="clear" w:color="auto" w:fill="auto"/>
              </w:rPr>
            </w:pPr>
            <w:r w:rsidRPr="008178ED">
              <w:rPr>
                <w:rStyle w:val="Vanbnnidung"/>
                <w:color w:val="auto"/>
                <w:sz w:val="22"/>
                <w:shd w:val="clear" w:color="auto" w:fill="auto"/>
              </w:rPr>
              <w:t>13</w:t>
            </w:r>
          </w:p>
        </w:tc>
        <w:tc>
          <w:tcPr>
            <w:tcW w:w="1087" w:type="dxa"/>
            <w:gridSpan w:val="2"/>
            <w:shd w:val="clear" w:color="auto" w:fill="auto"/>
          </w:tcPr>
          <w:p w:rsidR="0001043D" w:rsidRPr="008178ED" w:rsidRDefault="0001043D" w:rsidP="00C779E7">
            <w:pPr>
              <w:spacing w:before="0" w:after="0" w:line="240" w:lineRule="auto"/>
              <w:jc w:val="center"/>
              <w:cnfStyle w:val="000000000000"/>
              <w:rPr>
                <w:rStyle w:val="Vanbnnidung"/>
                <w:color w:val="auto"/>
                <w:sz w:val="22"/>
                <w:shd w:val="clear" w:color="auto" w:fill="auto"/>
              </w:rPr>
            </w:pPr>
            <w:r w:rsidRPr="008178ED">
              <w:rPr>
                <w:rStyle w:val="Vanbnnidung"/>
                <w:color w:val="auto"/>
                <w:sz w:val="22"/>
                <w:shd w:val="clear" w:color="auto" w:fill="auto"/>
              </w:rPr>
              <w:t>39,40</w:t>
            </w:r>
          </w:p>
        </w:tc>
        <w:tc>
          <w:tcPr>
            <w:tcW w:w="1033" w:type="dxa"/>
            <w:shd w:val="clear" w:color="auto" w:fill="auto"/>
          </w:tcPr>
          <w:p w:rsidR="0001043D" w:rsidRPr="008178ED" w:rsidRDefault="0001043D" w:rsidP="00C779E7">
            <w:pPr>
              <w:spacing w:before="0" w:after="0" w:line="240" w:lineRule="auto"/>
              <w:jc w:val="center"/>
              <w:cnfStyle w:val="000000000000"/>
              <w:rPr>
                <w:rStyle w:val="Vanbnnidung"/>
                <w:color w:val="auto"/>
                <w:sz w:val="22"/>
                <w:shd w:val="clear" w:color="auto" w:fill="auto"/>
              </w:rPr>
            </w:pPr>
            <w:r w:rsidRPr="008178ED">
              <w:rPr>
                <w:rStyle w:val="Vanbnnidung"/>
                <w:color w:val="auto"/>
                <w:sz w:val="22"/>
                <w:shd w:val="clear" w:color="auto" w:fill="auto"/>
              </w:rPr>
              <w:t>28</w:t>
            </w:r>
          </w:p>
        </w:tc>
        <w:tc>
          <w:tcPr>
            <w:tcW w:w="775" w:type="dxa"/>
            <w:shd w:val="clear" w:color="auto" w:fill="auto"/>
          </w:tcPr>
          <w:p w:rsidR="0001043D" w:rsidRPr="008178ED" w:rsidRDefault="0001043D" w:rsidP="00C779E7">
            <w:pPr>
              <w:spacing w:before="0" w:after="0" w:line="240" w:lineRule="auto"/>
              <w:jc w:val="center"/>
              <w:cnfStyle w:val="000000000000"/>
              <w:rPr>
                <w:rStyle w:val="Vanbnnidung"/>
                <w:color w:val="auto"/>
                <w:sz w:val="22"/>
                <w:shd w:val="clear" w:color="auto" w:fill="auto"/>
              </w:rPr>
            </w:pPr>
            <w:r w:rsidRPr="008178ED">
              <w:rPr>
                <w:rStyle w:val="Vanbnnidung"/>
                <w:color w:val="auto"/>
                <w:sz w:val="22"/>
                <w:shd w:val="clear" w:color="auto" w:fill="auto"/>
              </w:rPr>
              <w:t>84,80</w:t>
            </w:r>
          </w:p>
        </w:tc>
      </w:tr>
      <w:tr w:rsidR="0001043D" w:rsidRPr="008178ED" w:rsidTr="00C779E7">
        <w:trPr>
          <w:cnfStyle w:val="000000100000"/>
        </w:trPr>
        <w:tc>
          <w:tcPr>
            <w:cnfStyle w:val="001000000000"/>
            <w:tcW w:w="730" w:type="dxa"/>
            <w:tcBorders>
              <w:bottom w:val="single" w:sz="8" w:space="0" w:color="000000" w:themeColor="text1"/>
            </w:tcBorders>
            <w:shd w:val="clear" w:color="auto" w:fill="auto"/>
          </w:tcPr>
          <w:p w:rsidR="0001043D" w:rsidRPr="008178ED" w:rsidRDefault="0001043D" w:rsidP="00C779E7">
            <w:pPr>
              <w:spacing w:before="0" w:after="0" w:line="240" w:lineRule="auto"/>
              <w:rPr>
                <w:rStyle w:val="Vanbnnidung"/>
                <w:b w:val="0"/>
                <w:color w:val="auto"/>
                <w:sz w:val="22"/>
                <w:shd w:val="clear" w:color="auto" w:fill="auto"/>
              </w:rPr>
            </w:pPr>
            <w:r w:rsidRPr="008178ED">
              <w:rPr>
                <w:rStyle w:val="Vanbnnidung"/>
                <w:b w:val="0"/>
                <w:color w:val="auto"/>
                <w:sz w:val="22"/>
                <w:shd w:val="clear" w:color="auto" w:fill="auto"/>
              </w:rPr>
              <w:t>1.3</w:t>
            </w:r>
          </w:p>
        </w:tc>
        <w:tc>
          <w:tcPr>
            <w:tcW w:w="1505" w:type="dxa"/>
            <w:gridSpan w:val="2"/>
            <w:tcBorders>
              <w:bottom w:val="single" w:sz="8" w:space="0" w:color="000000" w:themeColor="text1"/>
            </w:tcBorders>
            <w:shd w:val="clear" w:color="auto" w:fill="auto"/>
          </w:tcPr>
          <w:p w:rsidR="0001043D" w:rsidRPr="008178ED" w:rsidRDefault="0001043D" w:rsidP="00C779E7">
            <w:pPr>
              <w:spacing w:before="0" w:after="0" w:line="240" w:lineRule="auto"/>
              <w:cnfStyle w:val="000000100000"/>
              <w:rPr>
                <w:rStyle w:val="Vanbnnidung"/>
                <w:color w:val="auto"/>
                <w:sz w:val="22"/>
                <w:shd w:val="clear" w:color="auto" w:fill="auto"/>
              </w:rPr>
            </w:pPr>
            <w:r>
              <w:rPr>
                <w:rStyle w:val="Vanbnnidung"/>
                <w:color w:val="auto"/>
                <w:sz w:val="22"/>
                <w:shd w:val="clear" w:color="auto" w:fill="auto"/>
              </w:rPr>
              <w:t>Group</w:t>
            </w:r>
            <w:r w:rsidRPr="008178ED">
              <w:rPr>
                <w:rStyle w:val="Vanbnnidung"/>
                <w:color w:val="auto"/>
                <w:sz w:val="22"/>
                <w:shd w:val="clear" w:color="auto" w:fill="auto"/>
              </w:rPr>
              <w:t xml:space="preserve"> 3</w:t>
            </w:r>
          </w:p>
        </w:tc>
        <w:tc>
          <w:tcPr>
            <w:tcW w:w="1039" w:type="dxa"/>
            <w:tcBorders>
              <w:bottom w:val="single" w:sz="8" w:space="0" w:color="000000" w:themeColor="text1"/>
            </w:tcBorders>
            <w:shd w:val="clear" w:color="auto" w:fill="auto"/>
          </w:tcPr>
          <w:p w:rsidR="0001043D" w:rsidRPr="008178ED" w:rsidRDefault="0001043D" w:rsidP="00C779E7">
            <w:pPr>
              <w:spacing w:before="0" w:after="0" w:line="240" w:lineRule="auto"/>
              <w:jc w:val="center"/>
              <w:cnfStyle w:val="000000100000"/>
              <w:rPr>
                <w:rStyle w:val="Vanbnnidung"/>
                <w:color w:val="auto"/>
                <w:sz w:val="22"/>
                <w:shd w:val="clear" w:color="auto" w:fill="auto"/>
              </w:rPr>
            </w:pPr>
            <w:r w:rsidRPr="008178ED">
              <w:rPr>
                <w:rStyle w:val="Vanbnnidung"/>
                <w:color w:val="auto"/>
                <w:sz w:val="22"/>
                <w:shd w:val="clear" w:color="auto" w:fill="auto"/>
              </w:rPr>
              <w:t>14</w:t>
            </w:r>
          </w:p>
        </w:tc>
        <w:tc>
          <w:tcPr>
            <w:tcW w:w="1087" w:type="dxa"/>
            <w:gridSpan w:val="2"/>
            <w:tcBorders>
              <w:bottom w:val="single" w:sz="8" w:space="0" w:color="000000" w:themeColor="text1"/>
            </w:tcBorders>
            <w:shd w:val="clear" w:color="auto" w:fill="auto"/>
          </w:tcPr>
          <w:p w:rsidR="0001043D" w:rsidRPr="008178ED" w:rsidRDefault="0001043D" w:rsidP="00C779E7">
            <w:pPr>
              <w:spacing w:before="0" w:after="0" w:line="240" w:lineRule="auto"/>
              <w:jc w:val="center"/>
              <w:cnfStyle w:val="000000100000"/>
              <w:rPr>
                <w:rStyle w:val="Vanbnnidung"/>
                <w:color w:val="auto"/>
                <w:sz w:val="22"/>
                <w:shd w:val="clear" w:color="auto" w:fill="auto"/>
              </w:rPr>
            </w:pPr>
            <w:r w:rsidRPr="008178ED">
              <w:rPr>
                <w:rStyle w:val="Vanbnnidung"/>
                <w:color w:val="auto"/>
                <w:sz w:val="22"/>
                <w:shd w:val="clear" w:color="auto" w:fill="auto"/>
              </w:rPr>
              <w:t>42,40</w:t>
            </w:r>
          </w:p>
        </w:tc>
        <w:tc>
          <w:tcPr>
            <w:tcW w:w="1033" w:type="dxa"/>
            <w:tcBorders>
              <w:bottom w:val="single" w:sz="8" w:space="0" w:color="000000" w:themeColor="text1"/>
            </w:tcBorders>
            <w:shd w:val="clear" w:color="auto" w:fill="auto"/>
          </w:tcPr>
          <w:p w:rsidR="0001043D" w:rsidRPr="008178ED" w:rsidRDefault="0001043D" w:rsidP="00C779E7">
            <w:pPr>
              <w:spacing w:before="0" w:after="0" w:line="240" w:lineRule="auto"/>
              <w:jc w:val="center"/>
              <w:cnfStyle w:val="000000100000"/>
              <w:rPr>
                <w:rStyle w:val="Vanbnnidung"/>
                <w:color w:val="auto"/>
                <w:sz w:val="22"/>
                <w:shd w:val="clear" w:color="auto" w:fill="auto"/>
              </w:rPr>
            </w:pPr>
            <w:r w:rsidRPr="008178ED">
              <w:rPr>
                <w:rStyle w:val="Vanbnnidung"/>
                <w:color w:val="auto"/>
                <w:sz w:val="22"/>
                <w:shd w:val="clear" w:color="auto" w:fill="auto"/>
              </w:rPr>
              <w:t>31</w:t>
            </w:r>
          </w:p>
        </w:tc>
        <w:tc>
          <w:tcPr>
            <w:tcW w:w="775" w:type="dxa"/>
            <w:tcBorders>
              <w:bottom w:val="single" w:sz="8" w:space="0" w:color="000000" w:themeColor="text1"/>
            </w:tcBorders>
            <w:shd w:val="clear" w:color="auto" w:fill="auto"/>
          </w:tcPr>
          <w:p w:rsidR="0001043D" w:rsidRPr="008178ED" w:rsidRDefault="0001043D" w:rsidP="00C779E7">
            <w:pPr>
              <w:spacing w:before="0" w:after="0" w:line="240" w:lineRule="auto"/>
              <w:jc w:val="center"/>
              <w:cnfStyle w:val="000000100000"/>
              <w:rPr>
                <w:rStyle w:val="Vanbnnidung"/>
                <w:color w:val="auto"/>
                <w:sz w:val="22"/>
                <w:shd w:val="clear" w:color="auto" w:fill="auto"/>
              </w:rPr>
            </w:pPr>
            <w:r w:rsidRPr="008178ED">
              <w:rPr>
                <w:rStyle w:val="Vanbnnidung"/>
                <w:color w:val="auto"/>
                <w:sz w:val="22"/>
                <w:shd w:val="clear" w:color="auto" w:fill="auto"/>
              </w:rPr>
              <w:t>93,90</w:t>
            </w:r>
          </w:p>
        </w:tc>
      </w:tr>
      <w:tr w:rsidR="0001043D" w:rsidRPr="008178ED" w:rsidTr="00C779E7">
        <w:tc>
          <w:tcPr>
            <w:cnfStyle w:val="001000000000"/>
            <w:tcW w:w="730" w:type="dxa"/>
            <w:tcBorders>
              <w:top w:val="single" w:sz="8" w:space="0" w:color="000000" w:themeColor="text1"/>
              <w:bottom w:val="nil"/>
            </w:tcBorders>
            <w:shd w:val="clear" w:color="auto" w:fill="auto"/>
          </w:tcPr>
          <w:p w:rsidR="0001043D" w:rsidRPr="008178ED" w:rsidRDefault="0001043D" w:rsidP="00C779E7">
            <w:pPr>
              <w:spacing w:before="0" w:after="0" w:line="240" w:lineRule="auto"/>
              <w:rPr>
                <w:rStyle w:val="Vanbnnidung"/>
                <w:b w:val="0"/>
                <w:color w:val="auto"/>
                <w:sz w:val="22"/>
                <w:shd w:val="clear" w:color="auto" w:fill="auto"/>
              </w:rPr>
            </w:pPr>
            <w:r w:rsidRPr="008178ED">
              <w:rPr>
                <w:rStyle w:val="Vanbnnidung"/>
                <w:b w:val="0"/>
                <w:color w:val="auto"/>
                <w:sz w:val="22"/>
                <w:shd w:val="clear" w:color="auto" w:fill="auto"/>
              </w:rPr>
              <w:t>2</w:t>
            </w:r>
          </w:p>
        </w:tc>
        <w:tc>
          <w:tcPr>
            <w:tcW w:w="5439" w:type="dxa"/>
            <w:gridSpan w:val="7"/>
            <w:tcBorders>
              <w:top w:val="single" w:sz="8" w:space="0" w:color="000000" w:themeColor="text1"/>
              <w:bottom w:val="nil"/>
            </w:tcBorders>
            <w:shd w:val="clear" w:color="auto" w:fill="auto"/>
          </w:tcPr>
          <w:p w:rsidR="0001043D" w:rsidRPr="008178ED" w:rsidRDefault="0001043D" w:rsidP="00C779E7">
            <w:pPr>
              <w:spacing w:before="0" w:after="0" w:line="240" w:lineRule="auto"/>
              <w:jc w:val="left"/>
              <w:cnfStyle w:val="000000000000"/>
              <w:rPr>
                <w:rStyle w:val="Vanbnnidung"/>
                <w:color w:val="auto"/>
                <w:sz w:val="22"/>
                <w:shd w:val="clear" w:color="auto" w:fill="auto"/>
              </w:rPr>
            </w:pPr>
            <w:r>
              <w:rPr>
                <w:rStyle w:val="Vanbnnidung"/>
                <w:color w:val="auto"/>
                <w:sz w:val="22"/>
                <w:shd w:val="clear" w:color="auto" w:fill="auto"/>
              </w:rPr>
              <w:t>According to town</w:t>
            </w:r>
          </w:p>
        </w:tc>
      </w:tr>
      <w:tr w:rsidR="0001043D" w:rsidRPr="008178ED" w:rsidTr="00C779E7">
        <w:trPr>
          <w:cnfStyle w:val="000000100000"/>
        </w:trPr>
        <w:tc>
          <w:tcPr>
            <w:cnfStyle w:val="001000000000"/>
            <w:tcW w:w="730" w:type="dxa"/>
            <w:tcBorders>
              <w:top w:val="nil"/>
            </w:tcBorders>
            <w:shd w:val="clear" w:color="auto" w:fill="auto"/>
          </w:tcPr>
          <w:p w:rsidR="0001043D" w:rsidRPr="008178ED" w:rsidRDefault="0001043D" w:rsidP="00C779E7">
            <w:pPr>
              <w:spacing w:before="0" w:after="0" w:line="240" w:lineRule="auto"/>
              <w:rPr>
                <w:rStyle w:val="Vanbnnidung"/>
                <w:b w:val="0"/>
                <w:color w:val="auto"/>
                <w:sz w:val="22"/>
                <w:shd w:val="clear" w:color="auto" w:fill="auto"/>
              </w:rPr>
            </w:pPr>
            <w:r w:rsidRPr="008178ED">
              <w:rPr>
                <w:rStyle w:val="Vanbnnidung"/>
                <w:b w:val="0"/>
                <w:color w:val="auto"/>
                <w:sz w:val="22"/>
                <w:shd w:val="clear" w:color="auto" w:fill="auto"/>
              </w:rPr>
              <w:t>2.1</w:t>
            </w:r>
          </w:p>
        </w:tc>
        <w:tc>
          <w:tcPr>
            <w:tcW w:w="1505" w:type="dxa"/>
            <w:gridSpan w:val="2"/>
            <w:tcBorders>
              <w:top w:val="nil"/>
            </w:tcBorders>
            <w:shd w:val="clear" w:color="auto" w:fill="auto"/>
          </w:tcPr>
          <w:p w:rsidR="0001043D" w:rsidRPr="008178ED" w:rsidRDefault="0001043D" w:rsidP="00C779E7">
            <w:pPr>
              <w:spacing w:before="0" w:after="0" w:line="240" w:lineRule="auto"/>
              <w:cnfStyle w:val="000000100000"/>
              <w:rPr>
                <w:rStyle w:val="Vanbnnidung"/>
                <w:color w:val="auto"/>
                <w:sz w:val="22"/>
                <w:shd w:val="clear" w:color="auto" w:fill="auto"/>
              </w:rPr>
            </w:pPr>
            <w:r>
              <w:rPr>
                <w:rStyle w:val="Vanbnnidung"/>
                <w:color w:val="auto"/>
                <w:sz w:val="22"/>
                <w:shd w:val="clear" w:color="auto" w:fill="auto"/>
              </w:rPr>
              <w:t>HuongThuy</w:t>
            </w:r>
          </w:p>
        </w:tc>
        <w:tc>
          <w:tcPr>
            <w:tcW w:w="1039" w:type="dxa"/>
            <w:tcBorders>
              <w:top w:val="nil"/>
            </w:tcBorders>
            <w:shd w:val="clear" w:color="auto" w:fill="auto"/>
          </w:tcPr>
          <w:p w:rsidR="0001043D" w:rsidRPr="008178ED" w:rsidRDefault="0001043D" w:rsidP="00C779E7">
            <w:pPr>
              <w:spacing w:before="0" w:after="0" w:line="240" w:lineRule="auto"/>
              <w:jc w:val="center"/>
              <w:cnfStyle w:val="000000100000"/>
              <w:rPr>
                <w:rStyle w:val="Vanbnnidung"/>
                <w:color w:val="auto"/>
                <w:sz w:val="22"/>
                <w:shd w:val="clear" w:color="auto" w:fill="auto"/>
              </w:rPr>
            </w:pPr>
            <w:r w:rsidRPr="008178ED">
              <w:rPr>
                <w:rStyle w:val="Vanbnnidung"/>
                <w:color w:val="auto"/>
                <w:sz w:val="22"/>
                <w:shd w:val="clear" w:color="auto" w:fill="auto"/>
              </w:rPr>
              <w:t>15</w:t>
            </w:r>
          </w:p>
        </w:tc>
        <w:tc>
          <w:tcPr>
            <w:tcW w:w="804" w:type="dxa"/>
            <w:tcBorders>
              <w:top w:val="nil"/>
            </w:tcBorders>
            <w:shd w:val="clear" w:color="auto" w:fill="auto"/>
          </w:tcPr>
          <w:p w:rsidR="0001043D" w:rsidRPr="008178ED" w:rsidRDefault="0001043D" w:rsidP="00C779E7">
            <w:pPr>
              <w:spacing w:before="0" w:after="0" w:line="240" w:lineRule="auto"/>
              <w:jc w:val="center"/>
              <w:cnfStyle w:val="000000100000"/>
              <w:rPr>
                <w:rStyle w:val="Vanbnnidung"/>
                <w:color w:val="auto"/>
                <w:sz w:val="22"/>
                <w:shd w:val="clear" w:color="auto" w:fill="auto"/>
              </w:rPr>
            </w:pPr>
            <w:r w:rsidRPr="008178ED">
              <w:rPr>
                <w:rStyle w:val="Vanbnnidung"/>
                <w:color w:val="auto"/>
                <w:sz w:val="22"/>
                <w:shd w:val="clear" w:color="auto" w:fill="auto"/>
              </w:rPr>
              <w:t>38,50</w:t>
            </w:r>
          </w:p>
        </w:tc>
        <w:tc>
          <w:tcPr>
            <w:tcW w:w="1316" w:type="dxa"/>
            <w:gridSpan w:val="2"/>
            <w:tcBorders>
              <w:top w:val="nil"/>
            </w:tcBorders>
            <w:shd w:val="clear" w:color="auto" w:fill="auto"/>
          </w:tcPr>
          <w:p w:rsidR="0001043D" w:rsidRPr="008178ED" w:rsidRDefault="0001043D" w:rsidP="00C779E7">
            <w:pPr>
              <w:spacing w:before="0" w:after="0" w:line="240" w:lineRule="auto"/>
              <w:jc w:val="center"/>
              <w:cnfStyle w:val="000000100000"/>
              <w:rPr>
                <w:rStyle w:val="Vanbnnidung"/>
                <w:color w:val="auto"/>
                <w:sz w:val="22"/>
                <w:shd w:val="clear" w:color="auto" w:fill="auto"/>
              </w:rPr>
            </w:pPr>
            <w:r w:rsidRPr="008178ED">
              <w:rPr>
                <w:rStyle w:val="Vanbnnidung"/>
                <w:color w:val="auto"/>
                <w:sz w:val="22"/>
                <w:shd w:val="clear" w:color="auto" w:fill="auto"/>
              </w:rPr>
              <w:t>36</w:t>
            </w:r>
          </w:p>
        </w:tc>
        <w:tc>
          <w:tcPr>
            <w:tcW w:w="775" w:type="dxa"/>
            <w:tcBorders>
              <w:top w:val="nil"/>
            </w:tcBorders>
            <w:shd w:val="clear" w:color="auto" w:fill="auto"/>
          </w:tcPr>
          <w:p w:rsidR="0001043D" w:rsidRPr="008178ED" w:rsidRDefault="0001043D" w:rsidP="00C779E7">
            <w:pPr>
              <w:spacing w:before="0" w:after="0" w:line="240" w:lineRule="auto"/>
              <w:jc w:val="center"/>
              <w:cnfStyle w:val="000000100000"/>
              <w:rPr>
                <w:rStyle w:val="Vanbnnidung"/>
                <w:color w:val="auto"/>
                <w:sz w:val="22"/>
                <w:shd w:val="clear" w:color="auto" w:fill="auto"/>
              </w:rPr>
            </w:pPr>
            <w:r w:rsidRPr="008178ED">
              <w:rPr>
                <w:rStyle w:val="Vanbnnidung"/>
                <w:color w:val="auto"/>
                <w:sz w:val="22"/>
                <w:shd w:val="clear" w:color="auto" w:fill="auto"/>
              </w:rPr>
              <w:t>92,30</w:t>
            </w:r>
          </w:p>
        </w:tc>
      </w:tr>
      <w:tr w:rsidR="0001043D" w:rsidRPr="008178ED" w:rsidTr="00C779E7">
        <w:tc>
          <w:tcPr>
            <w:cnfStyle w:val="001000000000"/>
            <w:tcW w:w="730" w:type="dxa"/>
            <w:shd w:val="clear" w:color="auto" w:fill="auto"/>
          </w:tcPr>
          <w:p w:rsidR="0001043D" w:rsidRPr="008178ED" w:rsidRDefault="0001043D" w:rsidP="00C779E7">
            <w:pPr>
              <w:spacing w:before="0" w:after="0" w:line="240" w:lineRule="auto"/>
              <w:rPr>
                <w:rStyle w:val="Vanbnnidung"/>
                <w:b w:val="0"/>
                <w:color w:val="auto"/>
                <w:sz w:val="22"/>
                <w:shd w:val="clear" w:color="auto" w:fill="auto"/>
              </w:rPr>
            </w:pPr>
            <w:r w:rsidRPr="008178ED">
              <w:rPr>
                <w:rStyle w:val="Vanbnnidung"/>
                <w:b w:val="0"/>
                <w:color w:val="auto"/>
                <w:sz w:val="22"/>
                <w:shd w:val="clear" w:color="auto" w:fill="auto"/>
              </w:rPr>
              <w:t>2.2</w:t>
            </w:r>
          </w:p>
        </w:tc>
        <w:tc>
          <w:tcPr>
            <w:tcW w:w="1505" w:type="dxa"/>
            <w:gridSpan w:val="2"/>
            <w:shd w:val="clear" w:color="auto" w:fill="auto"/>
          </w:tcPr>
          <w:p w:rsidR="0001043D" w:rsidRPr="008178ED" w:rsidRDefault="0001043D" w:rsidP="00C779E7">
            <w:pPr>
              <w:spacing w:before="0" w:after="0" w:line="240" w:lineRule="auto"/>
              <w:cnfStyle w:val="000000000000"/>
              <w:rPr>
                <w:rStyle w:val="Vanbnnidung"/>
                <w:color w:val="auto"/>
                <w:sz w:val="22"/>
                <w:shd w:val="clear" w:color="auto" w:fill="auto"/>
              </w:rPr>
            </w:pPr>
            <w:r>
              <w:rPr>
                <w:rStyle w:val="Vanbnnidung"/>
                <w:color w:val="auto"/>
                <w:sz w:val="22"/>
                <w:shd w:val="clear" w:color="auto" w:fill="auto"/>
              </w:rPr>
              <w:t>Huong Tra</w:t>
            </w:r>
          </w:p>
        </w:tc>
        <w:tc>
          <w:tcPr>
            <w:tcW w:w="1039" w:type="dxa"/>
            <w:shd w:val="clear" w:color="auto" w:fill="auto"/>
          </w:tcPr>
          <w:p w:rsidR="0001043D" w:rsidRPr="008178ED" w:rsidRDefault="0001043D" w:rsidP="00C779E7">
            <w:pPr>
              <w:spacing w:before="0" w:after="0" w:line="240" w:lineRule="auto"/>
              <w:jc w:val="center"/>
              <w:cnfStyle w:val="000000000000"/>
              <w:rPr>
                <w:rStyle w:val="Vanbnnidung"/>
                <w:color w:val="auto"/>
                <w:sz w:val="22"/>
                <w:shd w:val="clear" w:color="auto" w:fill="auto"/>
              </w:rPr>
            </w:pPr>
            <w:r w:rsidRPr="008178ED">
              <w:rPr>
                <w:rStyle w:val="Vanbnnidung"/>
                <w:color w:val="auto"/>
                <w:sz w:val="22"/>
                <w:shd w:val="clear" w:color="auto" w:fill="auto"/>
              </w:rPr>
              <w:t>11</w:t>
            </w:r>
          </w:p>
        </w:tc>
        <w:tc>
          <w:tcPr>
            <w:tcW w:w="804" w:type="dxa"/>
            <w:shd w:val="clear" w:color="auto" w:fill="auto"/>
          </w:tcPr>
          <w:p w:rsidR="0001043D" w:rsidRPr="008178ED" w:rsidRDefault="0001043D" w:rsidP="00C779E7">
            <w:pPr>
              <w:spacing w:before="0" w:after="0" w:line="240" w:lineRule="auto"/>
              <w:jc w:val="center"/>
              <w:cnfStyle w:val="000000000000"/>
              <w:rPr>
                <w:rStyle w:val="Vanbnnidung"/>
                <w:color w:val="auto"/>
                <w:sz w:val="22"/>
                <w:shd w:val="clear" w:color="auto" w:fill="auto"/>
              </w:rPr>
            </w:pPr>
            <w:r w:rsidRPr="008178ED">
              <w:rPr>
                <w:rStyle w:val="Vanbnnidung"/>
                <w:color w:val="auto"/>
                <w:sz w:val="22"/>
                <w:shd w:val="clear" w:color="auto" w:fill="auto"/>
              </w:rPr>
              <w:t>28,90</w:t>
            </w:r>
          </w:p>
        </w:tc>
        <w:tc>
          <w:tcPr>
            <w:tcW w:w="1316" w:type="dxa"/>
            <w:gridSpan w:val="2"/>
            <w:shd w:val="clear" w:color="auto" w:fill="auto"/>
          </w:tcPr>
          <w:p w:rsidR="0001043D" w:rsidRPr="008178ED" w:rsidRDefault="0001043D" w:rsidP="00C779E7">
            <w:pPr>
              <w:spacing w:before="0" w:after="0" w:line="240" w:lineRule="auto"/>
              <w:jc w:val="center"/>
              <w:cnfStyle w:val="000000000000"/>
              <w:rPr>
                <w:rStyle w:val="Vanbnnidung"/>
                <w:color w:val="auto"/>
                <w:sz w:val="22"/>
                <w:shd w:val="clear" w:color="auto" w:fill="auto"/>
              </w:rPr>
            </w:pPr>
            <w:r w:rsidRPr="008178ED">
              <w:rPr>
                <w:rStyle w:val="Vanbnnidung"/>
                <w:color w:val="auto"/>
                <w:sz w:val="22"/>
                <w:shd w:val="clear" w:color="auto" w:fill="auto"/>
              </w:rPr>
              <w:t>34</w:t>
            </w:r>
          </w:p>
        </w:tc>
        <w:tc>
          <w:tcPr>
            <w:tcW w:w="775" w:type="dxa"/>
            <w:shd w:val="clear" w:color="auto" w:fill="auto"/>
          </w:tcPr>
          <w:p w:rsidR="0001043D" w:rsidRPr="008178ED" w:rsidRDefault="0001043D" w:rsidP="00C779E7">
            <w:pPr>
              <w:spacing w:before="0" w:after="0" w:line="240" w:lineRule="auto"/>
              <w:jc w:val="center"/>
              <w:cnfStyle w:val="000000000000"/>
              <w:rPr>
                <w:rStyle w:val="Vanbnnidung"/>
                <w:color w:val="auto"/>
                <w:sz w:val="22"/>
                <w:shd w:val="clear" w:color="auto" w:fill="auto"/>
              </w:rPr>
            </w:pPr>
            <w:r w:rsidRPr="008178ED">
              <w:rPr>
                <w:rStyle w:val="Vanbnnidung"/>
                <w:color w:val="auto"/>
                <w:sz w:val="22"/>
                <w:shd w:val="clear" w:color="auto" w:fill="auto"/>
              </w:rPr>
              <w:t>89,50</w:t>
            </w:r>
          </w:p>
        </w:tc>
      </w:tr>
      <w:tr w:rsidR="0001043D" w:rsidRPr="008178ED" w:rsidTr="00C779E7">
        <w:trPr>
          <w:cnfStyle w:val="000000100000"/>
        </w:trPr>
        <w:tc>
          <w:tcPr>
            <w:cnfStyle w:val="001000000000"/>
            <w:tcW w:w="730" w:type="dxa"/>
            <w:tcBorders>
              <w:bottom w:val="single" w:sz="8" w:space="0" w:color="000000" w:themeColor="text1"/>
            </w:tcBorders>
            <w:shd w:val="clear" w:color="auto" w:fill="auto"/>
          </w:tcPr>
          <w:p w:rsidR="0001043D" w:rsidRPr="008178ED" w:rsidRDefault="0001043D" w:rsidP="00C779E7">
            <w:pPr>
              <w:spacing w:before="0" w:after="0" w:line="240" w:lineRule="auto"/>
              <w:rPr>
                <w:rStyle w:val="Vanbnnidung"/>
                <w:b w:val="0"/>
                <w:color w:val="auto"/>
                <w:sz w:val="22"/>
                <w:shd w:val="clear" w:color="auto" w:fill="auto"/>
              </w:rPr>
            </w:pPr>
            <w:r w:rsidRPr="008178ED">
              <w:rPr>
                <w:rStyle w:val="Vanbnnidung"/>
                <w:b w:val="0"/>
                <w:color w:val="auto"/>
                <w:sz w:val="22"/>
                <w:shd w:val="clear" w:color="auto" w:fill="auto"/>
              </w:rPr>
              <w:t>2.3</w:t>
            </w:r>
          </w:p>
        </w:tc>
        <w:tc>
          <w:tcPr>
            <w:tcW w:w="1505" w:type="dxa"/>
            <w:gridSpan w:val="2"/>
            <w:tcBorders>
              <w:bottom w:val="single" w:sz="8" w:space="0" w:color="000000" w:themeColor="text1"/>
            </w:tcBorders>
            <w:shd w:val="clear" w:color="auto" w:fill="auto"/>
          </w:tcPr>
          <w:p w:rsidR="0001043D" w:rsidRPr="008178ED" w:rsidRDefault="0001043D" w:rsidP="00C779E7">
            <w:pPr>
              <w:spacing w:before="0" w:after="0" w:line="240" w:lineRule="auto"/>
              <w:cnfStyle w:val="000000100000"/>
              <w:rPr>
                <w:rStyle w:val="Vanbnnidung"/>
                <w:color w:val="auto"/>
                <w:sz w:val="22"/>
                <w:shd w:val="clear" w:color="auto" w:fill="auto"/>
              </w:rPr>
            </w:pPr>
            <w:r>
              <w:rPr>
                <w:rStyle w:val="Vanbnnidung"/>
                <w:color w:val="auto"/>
                <w:sz w:val="22"/>
                <w:shd w:val="clear" w:color="auto" w:fill="auto"/>
              </w:rPr>
              <w:t>Thuan An</w:t>
            </w:r>
          </w:p>
        </w:tc>
        <w:tc>
          <w:tcPr>
            <w:tcW w:w="1039" w:type="dxa"/>
            <w:tcBorders>
              <w:bottom w:val="single" w:sz="8" w:space="0" w:color="000000" w:themeColor="text1"/>
            </w:tcBorders>
            <w:shd w:val="clear" w:color="auto" w:fill="auto"/>
          </w:tcPr>
          <w:p w:rsidR="0001043D" w:rsidRPr="008178ED" w:rsidRDefault="0001043D" w:rsidP="00C779E7">
            <w:pPr>
              <w:spacing w:before="0" w:after="0" w:line="240" w:lineRule="auto"/>
              <w:jc w:val="center"/>
              <w:cnfStyle w:val="000000100000"/>
              <w:rPr>
                <w:rStyle w:val="Vanbnnidung"/>
                <w:color w:val="auto"/>
                <w:sz w:val="22"/>
                <w:shd w:val="clear" w:color="auto" w:fill="auto"/>
              </w:rPr>
            </w:pPr>
            <w:r w:rsidRPr="008178ED">
              <w:rPr>
                <w:rStyle w:val="Vanbnnidung"/>
                <w:color w:val="auto"/>
                <w:sz w:val="22"/>
                <w:shd w:val="clear" w:color="auto" w:fill="auto"/>
              </w:rPr>
              <w:t>6</w:t>
            </w:r>
          </w:p>
        </w:tc>
        <w:tc>
          <w:tcPr>
            <w:tcW w:w="804" w:type="dxa"/>
            <w:tcBorders>
              <w:bottom w:val="single" w:sz="8" w:space="0" w:color="000000" w:themeColor="text1"/>
            </w:tcBorders>
            <w:shd w:val="clear" w:color="auto" w:fill="auto"/>
          </w:tcPr>
          <w:p w:rsidR="0001043D" w:rsidRPr="008178ED" w:rsidRDefault="0001043D" w:rsidP="00C779E7">
            <w:pPr>
              <w:spacing w:before="0" w:after="0" w:line="240" w:lineRule="auto"/>
              <w:jc w:val="center"/>
              <w:cnfStyle w:val="000000100000"/>
              <w:rPr>
                <w:rStyle w:val="Vanbnnidung"/>
                <w:color w:val="auto"/>
                <w:sz w:val="22"/>
                <w:shd w:val="clear" w:color="auto" w:fill="auto"/>
              </w:rPr>
            </w:pPr>
            <w:r w:rsidRPr="008178ED">
              <w:rPr>
                <w:rStyle w:val="Vanbnnidung"/>
                <w:color w:val="auto"/>
                <w:sz w:val="22"/>
                <w:shd w:val="clear" w:color="auto" w:fill="auto"/>
              </w:rPr>
              <w:t>27,30</w:t>
            </w:r>
          </w:p>
        </w:tc>
        <w:tc>
          <w:tcPr>
            <w:tcW w:w="1316" w:type="dxa"/>
            <w:gridSpan w:val="2"/>
            <w:tcBorders>
              <w:bottom w:val="single" w:sz="8" w:space="0" w:color="000000" w:themeColor="text1"/>
            </w:tcBorders>
            <w:shd w:val="clear" w:color="auto" w:fill="auto"/>
          </w:tcPr>
          <w:p w:rsidR="0001043D" w:rsidRPr="008178ED" w:rsidRDefault="0001043D" w:rsidP="00C779E7">
            <w:pPr>
              <w:spacing w:before="0" w:after="0" w:line="240" w:lineRule="auto"/>
              <w:jc w:val="center"/>
              <w:cnfStyle w:val="000000100000"/>
              <w:rPr>
                <w:rStyle w:val="Vanbnnidung"/>
                <w:color w:val="auto"/>
                <w:sz w:val="22"/>
                <w:shd w:val="clear" w:color="auto" w:fill="auto"/>
              </w:rPr>
            </w:pPr>
            <w:r w:rsidRPr="008178ED">
              <w:rPr>
                <w:rStyle w:val="Vanbnnidung"/>
                <w:color w:val="auto"/>
                <w:sz w:val="22"/>
                <w:shd w:val="clear" w:color="auto" w:fill="auto"/>
              </w:rPr>
              <w:t>13</w:t>
            </w:r>
          </w:p>
        </w:tc>
        <w:tc>
          <w:tcPr>
            <w:tcW w:w="775" w:type="dxa"/>
            <w:tcBorders>
              <w:bottom w:val="single" w:sz="8" w:space="0" w:color="000000" w:themeColor="text1"/>
            </w:tcBorders>
            <w:shd w:val="clear" w:color="auto" w:fill="auto"/>
          </w:tcPr>
          <w:p w:rsidR="0001043D" w:rsidRPr="008178ED" w:rsidRDefault="0001043D" w:rsidP="00C779E7">
            <w:pPr>
              <w:spacing w:before="0" w:after="0" w:line="240" w:lineRule="auto"/>
              <w:jc w:val="center"/>
              <w:cnfStyle w:val="000000100000"/>
              <w:rPr>
                <w:rStyle w:val="Vanbnnidung"/>
                <w:color w:val="auto"/>
                <w:sz w:val="22"/>
                <w:shd w:val="clear" w:color="auto" w:fill="auto"/>
              </w:rPr>
            </w:pPr>
            <w:r w:rsidRPr="008178ED">
              <w:rPr>
                <w:rStyle w:val="Vanbnnidung"/>
                <w:color w:val="auto"/>
                <w:sz w:val="22"/>
                <w:shd w:val="clear" w:color="auto" w:fill="auto"/>
              </w:rPr>
              <w:t>59,10</w:t>
            </w:r>
          </w:p>
        </w:tc>
      </w:tr>
      <w:tr w:rsidR="0001043D" w:rsidRPr="008178ED" w:rsidTr="00C779E7">
        <w:tc>
          <w:tcPr>
            <w:cnfStyle w:val="001000000000"/>
            <w:tcW w:w="730" w:type="dxa"/>
            <w:tcBorders>
              <w:top w:val="single" w:sz="8" w:space="0" w:color="000000" w:themeColor="text1"/>
              <w:bottom w:val="single" w:sz="8" w:space="0" w:color="000000" w:themeColor="text1"/>
            </w:tcBorders>
            <w:shd w:val="clear" w:color="auto" w:fill="auto"/>
            <w:vAlign w:val="center"/>
          </w:tcPr>
          <w:p w:rsidR="0001043D" w:rsidRPr="008178ED" w:rsidRDefault="0001043D" w:rsidP="00C779E7">
            <w:pPr>
              <w:spacing w:before="0" w:after="0" w:line="240" w:lineRule="auto"/>
              <w:jc w:val="left"/>
              <w:rPr>
                <w:rStyle w:val="Vanbnnidung"/>
                <w:b w:val="0"/>
                <w:color w:val="auto"/>
                <w:sz w:val="22"/>
                <w:shd w:val="clear" w:color="auto" w:fill="auto"/>
              </w:rPr>
            </w:pPr>
            <w:r w:rsidRPr="008178ED">
              <w:rPr>
                <w:rStyle w:val="Vanbnnidung"/>
                <w:b w:val="0"/>
                <w:color w:val="auto"/>
                <w:sz w:val="22"/>
                <w:shd w:val="clear" w:color="auto" w:fill="auto"/>
              </w:rPr>
              <w:t>3</w:t>
            </w:r>
          </w:p>
        </w:tc>
        <w:tc>
          <w:tcPr>
            <w:tcW w:w="1505" w:type="dxa"/>
            <w:gridSpan w:val="2"/>
            <w:tcBorders>
              <w:top w:val="single" w:sz="8" w:space="0" w:color="000000" w:themeColor="text1"/>
              <w:bottom w:val="single" w:sz="8" w:space="0" w:color="000000" w:themeColor="text1"/>
            </w:tcBorders>
            <w:shd w:val="clear" w:color="auto" w:fill="auto"/>
          </w:tcPr>
          <w:p w:rsidR="0001043D" w:rsidRPr="008178ED" w:rsidRDefault="0001043D" w:rsidP="00C779E7">
            <w:pPr>
              <w:spacing w:before="0" w:after="0" w:line="240" w:lineRule="auto"/>
              <w:cnfStyle w:val="000000000000"/>
              <w:rPr>
                <w:rStyle w:val="Vanbnnidung"/>
                <w:color w:val="auto"/>
                <w:sz w:val="22"/>
                <w:shd w:val="clear" w:color="auto" w:fill="auto"/>
              </w:rPr>
            </w:pPr>
            <w:r w:rsidRPr="00E242C1">
              <w:rPr>
                <w:rStyle w:val="Vanbnnidung"/>
                <w:color w:val="auto"/>
                <w:sz w:val="22"/>
                <w:shd w:val="clear" w:color="auto" w:fill="auto"/>
              </w:rPr>
              <w:t>General Synthesis</w:t>
            </w:r>
          </w:p>
        </w:tc>
        <w:tc>
          <w:tcPr>
            <w:tcW w:w="1039" w:type="dxa"/>
            <w:tcBorders>
              <w:top w:val="single" w:sz="8" w:space="0" w:color="000000" w:themeColor="text1"/>
              <w:bottom w:val="single" w:sz="8" w:space="0" w:color="000000" w:themeColor="text1"/>
            </w:tcBorders>
            <w:shd w:val="clear" w:color="auto" w:fill="auto"/>
            <w:vAlign w:val="center"/>
          </w:tcPr>
          <w:p w:rsidR="0001043D" w:rsidRPr="008178ED" w:rsidRDefault="0001043D" w:rsidP="00C779E7">
            <w:pPr>
              <w:spacing w:before="0" w:after="0" w:line="240" w:lineRule="auto"/>
              <w:jc w:val="center"/>
              <w:cnfStyle w:val="000000000000"/>
              <w:rPr>
                <w:rStyle w:val="Vanbnnidung"/>
                <w:color w:val="auto"/>
                <w:sz w:val="22"/>
                <w:shd w:val="clear" w:color="auto" w:fill="auto"/>
              </w:rPr>
            </w:pPr>
            <w:r w:rsidRPr="008178ED">
              <w:rPr>
                <w:rStyle w:val="Vanbnnidung"/>
                <w:color w:val="auto"/>
                <w:sz w:val="22"/>
                <w:shd w:val="clear" w:color="auto" w:fill="auto"/>
              </w:rPr>
              <w:t>32</w:t>
            </w:r>
          </w:p>
        </w:tc>
        <w:tc>
          <w:tcPr>
            <w:tcW w:w="804" w:type="dxa"/>
            <w:tcBorders>
              <w:top w:val="single" w:sz="8" w:space="0" w:color="000000" w:themeColor="text1"/>
              <w:bottom w:val="single" w:sz="8" w:space="0" w:color="000000" w:themeColor="text1"/>
            </w:tcBorders>
            <w:shd w:val="clear" w:color="auto" w:fill="auto"/>
            <w:vAlign w:val="center"/>
          </w:tcPr>
          <w:p w:rsidR="0001043D" w:rsidRPr="008178ED" w:rsidRDefault="0001043D" w:rsidP="00C779E7">
            <w:pPr>
              <w:spacing w:before="0" w:after="0" w:line="240" w:lineRule="auto"/>
              <w:jc w:val="center"/>
              <w:cnfStyle w:val="000000000000"/>
              <w:rPr>
                <w:rStyle w:val="Vanbnnidung"/>
                <w:color w:val="auto"/>
                <w:sz w:val="22"/>
                <w:shd w:val="clear" w:color="auto" w:fill="auto"/>
              </w:rPr>
            </w:pPr>
            <w:r w:rsidRPr="008178ED">
              <w:rPr>
                <w:rStyle w:val="Vanbnnidung"/>
                <w:color w:val="auto"/>
                <w:sz w:val="22"/>
                <w:shd w:val="clear" w:color="auto" w:fill="auto"/>
              </w:rPr>
              <w:t>32,30</w:t>
            </w:r>
          </w:p>
        </w:tc>
        <w:tc>
          <w:tcPr>
            <w:tcW w:w="1316" w:type="dxa"/>
            <w:gridSpan w:val="2"/>
            <w:tcBorders>
              <w:top w:val="single" w:sz="8" w:space="0" w:color="000000" w:themeColor="text1"/>
              <w:bottom w:val="single" w:sz="8" w:space="0" w:color="000000" w:themeColor="text1"/>
            </w:tcBorders>
            <w:shd w:val="clear" w:color="auto" w:fill="auto"/>
            <w:vAlign w:val="center"/>
          </w:tcPr>
          <w:p w:rsidR="0001043D" w:rsidRPr="008178ED" w:rsidRDefault="0001043D" w:rsidP="00C779E7">
            <w:pPr>
              <w:spacing w:before="0" w:after="0" w:line="240" w:lineRule="auto"/>
              <w:jc w:val="center"/>
              <w:cnfStyle w:val="000000000000"/>
              <w:rPr>
                <w:rStyle w:val="Vanbnnidung"/>
                <w:color w:val="auto"/>
                <w:sz w:val="22"/>
                <w:shd w:val="clear" w:color="auto" w:fill="auto"/>
              </w:rPr>
            </w:pPr>
            <w:r w:rsidRPr="008178ED">
              <w:rPr>
                <w:rStyle w:val="Vanbnnidung"/>
                <w:color w:val="auto"/>
                <w:sz w:val="22"/>
                <w:shd w:val="clear" w:color="auto" w:fill="auto"/>
              </w:rPr>
              <w:t>83</w:t>
            </w:r>
          </w:p>
        </w:tc>
        <w:tc>
          <w:tcPr>
            <w:tcW w:w="775" w:type="dxa"/>
            <w:tcBorders>
              <w:top w:val="single" w:sz="8" w:space="0" w:color="000000" w:themeColor="text1"/>
              <w:bottom w:val="single" w:sz="8" w:space="0" w:color="000000" w:themeColor="text1"/>
            </w:tcBorders>
            <w:shd w:val="clear" w:color="auto" w:fill="auto"/>
            <w:vAlign w:val="center"/>
          </w:tcPr>
          <w:p w:rsidR="0001043D" w:rsidRPr="008178ED" w:rsidRDefault="0001043D" w:rsidP="00C779E7">
            <w:pPr>
              <w:spacing w:before="0" w:after="0" w:line="240" w:lineRule="auto"/>
              <w:jc w:val="center"/>
              <w:cnfStyle w:val="000000000000"/>
              <w:rPr>
                <w:rStyle w:val="Vanbnnidung"/>
                <w:color w:val="auto"/>
                <w:sz w:val="22"/>
                <w:shd w:val="clear" w:color="auto" w:fill="auto"/>
              </w:rPr>
            </w:pPr>
            <w:r w:rsidRPr="008178ED">
              <w:rPr>
                <w:rStyle w:val="Vanbnnidung"/>
                <w:color w:val="auto"/>
                <w:sz w:val="22"/>
                <w:shd w:val="clear" w:color="auto" w:fill="auto"/>
              </w:rPr>
              <w:t>83,80</w:t>
            </w:r>
          </w:p>
        </w:tc>
      </w:tr>
    </w:tbl>
    <w:p w:rsidR="0001043D" w:rsidRPr="008178ED" w:rsidRDefault="0001043D" w:rsidP="0001043D">
      <w:pPr>
        <w:spacing w:before="0" w:after="0" w:line="240" w:lineRule="auto"/>
        <w:ind w:firstLine="720"/>
        <w:rPr>
          <w:rStyle w:val="Vanbnnidung"/>
          <w:spacing w:val="-2"/>
          <w:sz w:val="22"/>
          <w:shd w:val="clear" w:color="auto" w:fill="auto"/>
        </w:rPr>
      </w:pPr>
      <w:r w:rsidRPr="00EA4FCD">
        <w:rPr>
          <w:rStyle w:val="Vanbnnidung"/>
          <w:sz w:val="22"/>
          <w:shd w:val="clear" w:color="auto" w:fill="auto"/>
        </w:rPr>
        <w:t>After being recovered agricultural land, physical capital of the households had significant change. There were</w:t>
      </w:r>
      <w:r>
        <w:rPr>
          <w:rStyle w:val="Vanbnnidung"/>
          <w:sz w:val="22"/>
          <w:shd w:val="clear" w:color="auto" w:fill="auto"/>
        </w:rPr>
        <w:t xml:space="preserve"> </w:t>
      </w:r>
      <w:r w:rsidRPr="00EA4FCD">
        <w:rPr>
          <w:rStyle w:val="Vanbnnidung"/>
          <w:sz w:val="22"/>
          <w:shd w:val="clear" w:color="auto" w:fill="auto"/>
        </w:rPr>
        <w:t>32.30% of the households surveyed said that they used</w:t>
      </w:r>
      <w:r>
        <w:rPr>
          <w:rStyle w:val="Vanbnnidung"/>
          <w:sz w:val="22"/>
          <w:shd w:val="clear" w:color="auto" w:fill="auto"/>
        </w:rPr>
        <w:t xml:space="preserve"> </w:t>
      </w:r>
      <w:r w:rsidRPr="00EA4FCD">
        <w:rPr>
          <w:rStyle w:val="Vanbnnidung"/>
          <w:sz w:val="22"/>
          <w:shd w:val="clear" w:color="auto" w:fill="auto"/>
        </w:rPr>
        <w:t>compensation</w:t>
      </w:r>
      <w:r>
        <w:rPr>
          <w:rStyle w:val="Vanbnnidung"/>
          <w:sz w:val="22"/>
          <w:shd w:val="clear" w:color="auto" w:fill="auto"/>
        </w:rPr>
        <w:t xml:space="preserve"> </w:t>
      </w:r>
      <w:r w:rsidRPr="00EA4FCD">
        <w:rPr>
          <w:rStyle w:val="Vanbnnidung"/>
          <w:sz w:val="22"/>
          <w:shd w:val="clear" w:color="auto" w:fill="auto"/>
        </w:rPr>
        <w:t>money to build or repair their house and 83.80% of households purchased</w:t>
      </w:r>
      <w:r>
        <w:rPr>
          <w:rStyle w:val="Vanbnnidung"/>
          <w:sz w:val="22"/>
          <w:shd w:val="clear" w:color="auto" w:fill="auto"/>
        </w:rPr>
        <w:t xml:space="preserve"> </w:t>
      </w:r>
      <w:r w:rsidRPr="00EA4FCD">
        <w:rPr>
          <w:rStyle w:val="Vanbnnidung"/>
          <w:sz w:val="22"/>
          <w:shd w:val="clear" w:color="auto" w:fill="auto"/>
        </w:rPr>
        <w:t>assets serving for their life. Physical capital increased the most in the group household 3 and at least group household 1. The change of physical capital had</w:t>
      </w:r>
      <w:r>
        <w:rPr>
          <w:rStyle w:val="Vanbnnidung"/>
          <w:sz w:val="22"/>
          <w:shd w:val="clear" w:color="auto" w:fill="auto"/>
        </w:rPr>
        <w:t xml:space="preserve"> </w:t>
      </w:r>
      <w:r w:rsidRPr="00EA4FCD">
        <w:rPr>
          <w:rStyle w:val="Vanbnnidung"/>
          <w:sz w:val="22"/>
          <w:shd w:val="clear" w:color="auto" w:fill="auto"/>
        </w:rPr>
        <w:t>contributed to enhancing the quality of life for the people but these assets were</w:t>
      </w:r>
      <w:r>
        <w:rPr>
          <w:rStyle w:val="Vanbnnidung"/>
          <w:sz w:val="22"/>
          <w:shd w:val="clear" w:color="auto" w:fill="auto"/>
        </w:rPr>
        <w:t xml:space="preserve"> </w:t>
      </w:r>
      <w:r w:rsidRPr="00EA4FCD">
        <w:rPr>
          <w:rStyle w:val="Vanbnnidung"/>
          <w:sz w:val="22"/>
          <w:shd w:val="clear" w:color="auto" w:fill="auto"/>
        </w:rPr>
        <w:t>not the means of production so livelihoods of people in the future will be affected</w:t>
      </w:r>
      <w:r w:rsidRPr="00263BBC">
        <w:rPr>
          <w:rStyle w:val="Vanbnnidung"/>
          <w:spacing w:val="-2"/>
          <w:sz w:val="22"/>
          <w:shd w:val="clear" w:color="auto" w:fill="auto"/>
        </w:rPr>
        <w:t>.</w:t>
      </w:r>
    </w:p>
    <w:p w:rsidR="0001043D" w:rsidRPr="008178ED" w:rsidRDefault="0001043D" w:rsidP="0001043D">
      <w:pPr>
        <w:spacing w:before="0" w:after="0" w:line="240" w:lineRule="auto"/>
        <w:rPr>
          <w:rStyle w:val="Vanbnnidung"/>
          <w:i/>
          <w:sz w:val="22"/>
          <w:shd w:val="clear" w:color="auto" w:fill="auto"/>
        </w:rPr>
      </w:pPr>
      <w:r w:rsidRPr="008178ED">
        <w:rPr>
          <w:rStyle w:val="Vanbnnidung"/>
          <w:i/>
          <w:sz w:val="22"/>
          <w:shd w:val="clear" w:color="auto" w:fill="auto"/>
        </w:rPr>
        <w:t xml:space="preserve">e. </w:t>
      </w:r>
      <w:r>
        <w:rPr>
          <w:rStyle w:val="Vanbnnidung"/>
          <w:i/>
          <w:sz w:val="22"/>
          <w:shd w:val="clear" w:color="auto" w:fill="auto"/>
        </w:rPr>
        <w:t>Impact on the social capital</w:t>
      </w:r>
    </w:p>
    <w:p w:rsidR="0001043D" w:rsidRPr="00036D3E" w:rsidRDefault="0001043D" w:rsidP="0001043D">
      <w:pPr>
        <w:spacing w:before="0" w:after="0" w:line="240" w:lineRule="auto"/>
        <w:ind w:firstLine="720"/>
        <w:rPr>
          <w:rStyle w:val="Vanbnnidung"/>
          <w:sz w:val="22"/>
          <w:shd w:val="clear" w:color="auto" w:fill="auto"/>
        </w:rPr>
      </w:pPr>
      <w:r w:rsidRPr="00036D3E">
        <w:rPr>
          <w:rStyle w:val="Vanbnnidung"/>
          <w:sz w:val="22"/>
          <w:shd w:val="clear" w:color="auto" w:fill="auto"/>
        </w:rPr>
        <w:t xml:space="preserve">The correlation coefficient between the recovery agriculture land rate and quality of infrastructure system is 0.375. This means that the conversionof agricultural land to non-agricultural land had positive impacts on the development of the infrastructure system in tonws. Meanwhile, the correlation coefficient between the recovery agriculture land rate and environmental quality is -0.21. This number indicates that although impact at  weak level but the conversionof agricultural land to non-agricultural land created the detrimental affect to the environment of towns. The correlation coefficient between the recovery </w:t>
      </w:r>
      <w:r w:rsidRPr="00036D3E">
        <w:rPr>
          <w:rStyle w:val="Vanbnnidung"/>
          <w:sz w:val="22"/>
          <w:shd w:val="clear" w:color="auto" w:fill="auto"/>
        </w:rPr>
        <w:lastRenderedPageBreak/>
        <w:t>agriculture land rate and family relationships of households is 0.19. Thus, the withdrawal of agricultural land made the family relation of households improved better at small scale.</w:t>
      </w:r>
    </w:p>
    <w:p w:rsidR="0001043D" w:rsidRPr="008178ED" w:rsidRDefault="0001043D" w:rsidP="0001043D">
      <w:pPr>
        <w:pStyle w:val="Heading2"/>
        <w:spacing w:before="0" w:after="0" w:line="240" w:lineRule="auto"/>
        <w:rPr>
          <w:rStyle w:val="Vanbnnidung"/>
          <w:sz w:val="22"/>
          <w:szCs w:val="22"/>
          <w:shd w:val="clear" w:color="auto" w:fill="auto"/>
        </w:rPr>
      </w:pPr>
      <w:r w:rsidRPr="008178ED">
        <w:rPr>
          <w:sz w:val="22"/>
          <w:szCs w:val="22"/>
        </w:rPr>
        <w:t xml:space="preserve">3.5. </w:t>
      </w:r>
      <w:r w:rsidRPr="00B749B1">
        <w:rPr>
          <w:sz w:val="22"/>
          <w:szCs w:val="22"/>
        </w:rPr>
        <w:t>SOME SOLUTIONS TO IMPROVE EFFICIENCY TRANFER OF GRICULTURAL LAND IN THE  SATELLITE  TOWNS OF HUE CITY</w:t>
      </w:r>
    </w:p>
    <w:p w:rsidR="0001043D" w:rsidRPr="008178ED" w:rsidRDefault="0001043D" w:rsidP="0001043D">
      <w:pPr>
        <w:pStyle w:val="Heading4"/>
        <w:spacing w:before="0" w:after="0" w:line="240" w:lineRule="auto"/>
        <w:rPr>
          <w:rStyle w:val="Vanbnnidung"/>
          <w:i w:val="0"/>
          <w:sz w:val="22"/>
          <w:szCs w:val="22"/>
          <w:shd w:val="clear" w:color="auto" w:fill="auto"/>
        </w:rPr>
      </w:pPr>
      <w:r w:rsidRPr="008178ED">
        <w:rPr>
          <w:rStyle w:val="Vanbnnidung"/>
          <w:i w:val="0"/>
          <w:sz w:val="22"/>
          <w:szCs w:val="22"/>
          <w:shd w:val="clear" w:color="auto" w:fill="auto"/>
        </w:rPr>
        <w:t xml:space="preserve">3.5.1. </w:t>
      </w:r>
      <w:r w:rsidRPr="00B749B1">
        <w:rPr>
          <w:rStyle w:val="Vanbnnidung"/>
          <w:i w:val="0"/>
          <w:sz w:val="22"/>
          <w:szCs w:val="22"/>
          <w:shd w:val="clear" w:color="auto" w:fill="auto"/>
        </w:rPr>
        <w:t>Improving the quality of information, communication and education</w:t>
      </w:r>
    </w:p>
    <w:p w:rsidR="0001043D" w:rsidRPr="008178ED" w:rsidRDefault="0001043D" w:rsidP="0001043D">
      <w:pPr>
        <w:spacing w:before="0" w:after="0" w:line="240" w:lineRule="auto"/>
        <w:ind w:firstLine="720"/>
        <w:rPr>
          <w:rStyle w:val="Vanbnnidung"/>
          <w:sz w:val="22"/>
          <w:shd w:val="clear" w:color="auto" w:fill="auto"/>
        </w:rPr>
      </w:pPr>
      <w:r w:rsidRPr="00B749B1">
        <w:rPr>
          <w:rStyle w:val="Vanbnnidung"/>
          <w:sz w:val="22"/>
          <w:shd w:val="clear" w:color="auto" w:fill="auto"/>
        </w:rPr>
        <w:t>Urban administration should improve the efficiency and diversification of forms of propaganda to educate people about the policies of the State related to the conversion of agricultural land as well as procedures, continuity of the transfer of agricultural land to non-agricultural land</w:t>
      </w:r>
      <w:r>
        <w:rPr>
          <w:rStyle w:val="Vanbnnidung"/>
          <w:sz w:val="22"/>
          <w:shd w:val="clear" w:color="auto" w:fill="auto"/>
        </w:rPr>
        <w:t>.</w:t>
      </w:r>
    </w:p>
    <w:p w:rsidR="0001043D" w:rsidRPr="008178ED" w:rsidRDefault="0001043D" w:rsidP="0001043D">
      <w:pPr>
        <w:pStyle w:val="Heading4"/>
        <w:spacing w:before="0" w:after="0" w:line="240" w:lineRule="auto"/>
        <w:rPr>
          <w:i w:val="0"/>
          <w:sz w:val="22"/>
          <w:szCs w:val="22"/>
        </w:rPr>
      </w:pPr>
      <w:r w:rsidRPr="008178ED">
        <w:rPr>
          <w:i w:val="0"/>
          <w:sz w:val="22"/>
          <w:szCs w:val="22"/>
        </w:rPr>
        <w:t xml:space="preserve">3.5.2. </w:t>
      </w:r>
      <w:r w:rsidRPr="001867C6">
        <w:rPr>
          <w:i w:val="0"/>
          <w:sz w:val="22"/>
          <w:szCs w:val="22"/>
        </w:rPr>
        <w:t>Improving the q</w:t>
      </w:r>
      <w:r>
        <w:rPr>
          <w:i w:val="0"/>
          <w:sz w:val="22"/>
          <w:szCs w:val="22"/>
        </w:rPr>
        <w:t xml:space="preserve">uality and publicity planning </w:t>
      </w:r>
      <w:r w:rsidRPr="001867C6">
        <w:rPr>
          <w:i w:val="0"/>
          <w:sz w:val="22"/>
          <w:szCs w:val="22"/>
        </w:rPr>
        <w:t>change the purpose of land use from agricultural to non-agricultural land</w:t>
      </w:r>
    </w:p>
    <w:p w:rsidR="0001043D" w:rsidRPr="007A0EB2" w:rsidRDefault="0001043D" w:rsidP="0001043D">
      <w:pPr>
        <w:spacing w:before="0" w:after="0" w:line="240" w:lineRule="auto"/>
        <w:ind w:firstLine="709"/>
        <w:rPr>
          <w:rStyle w:val="Vanbnnidung"/>
          <w:sz w:val="22"/>
          <w:shd w:val="clear" w:color="auto" w:fill="auto"/>
        </w:rPr>
      </w:pPr>
      <w:r w:rsidRPr="007A0EB2">
        <w:rPr>
          <w:rStyle w:val="Vanbnnidung"/>
          <w:sz w:val="22"/>
          <w:shd w:val="clear" w:color="auto" w:fill="auto"/>
        </w:rPr>
        <w:t xml:space="preserve">Municipalities need to conduct inspection and review of the planning to determine the exact level of </w:t>
      </w:r>
      <w:r>
        <w:rPr>
          <w:rStyle w:val="Vanbnnidung"/>
          <w:sz w:val="22"/>
          <w:shd w:val="clear" w:color="auto" w:fill="auto"/>
        </w:rPr>
        <w:t xml:space="preserve">the </w:t>
      </w:r>
      <w:r w:rsidRPr="007A0EB2">
        <w:rPr>
          <w:rStyle w:val="Vanbnnidung"/>
          <w:sz w:val="22"/>
          <w:shd w:val="clear" w:color="auto" w:fill="auto"/>
        </w:rPr>
        <w:t xml:space="preserve">need and the importance of the </w:t>
      </w:r>
      <w:r>
        <w:rPr>
          <w:rStyle w:val="Vanbnnidung"/>
          <w:sz w:val="22"/>
          <w:shd w:val="clear" w:color="auto" w:fill="auto"/>
        </w:rPr>
        <w:t>conversion</w:t>
      </w:r>
      <w:r w:rsidRPr="007A0EB2">
        <w:rPr>
          <w:rStyle w:val="Vanbnnidung"/>
          <w:sz w:val="22"/>
          <w:shd w:val="clear" w:color="auto" w:fill="auto"/>
        </w:rPr>
        <w:t xml:space="preserve">of agricultural land to non-agricultural land. Beside, </w:t>
      </w:r>
      <w:r>
        <w:rPr>
          <w:rStyle w:val="Vanbnnidung"/>
          <w:sz w:val="22"/>
          <w:shd w:val="clear" w:color="auto" w:fill="auto"/>
        </w:rPr>
        <w:t>m</w:t>
      </w:r>
      <w:r w:rsidRPr="007A0EB2">
        <w:rPr>
          <w:rStyle w:val="Vanbnnidung"/>
          <w:sz w:val="22"/>
          <w:shd w:val="clear" w:color="auto" w:fill="auto"/>
        </w:rPr>
        <w:t>unicipalities should publish entire contents of the land use planning and land use pla</w:t>
      </w:r>
      <w:r>
        <w:rPr>
          <w:rStyle w:val="Vanbnnidung"/>
          <w:sz w:val="22"/>
          <w:shd w:val="clear" w:color="auto" w:fill="auto"/>
        </w:rPr>
        <w:t xml:space="preserve">n annually on electronic portal </w:t>
      </w:r>
      <w:r w:rsidRPr="007A0EB2">
        <w:rPr>
          <w:rStyle w:val="Vanbnnidung"/>
          <w:sz w:val="22"/>
          <w:shd w:val="clear" w:color="auto" w:fill="auto"/>
        </w:rPr>
        <w:t>of the municipality during the time implementation.</w:t>
      </w:r>
    </w:p>
    <w:p w:rsidR="0001043D" w:rsidRPr="007A0EB2" w:rsidRDefault="0001043D" w:rsidP="0001043D">
      <w:pPr>
        <w:pStyle w:val="Heading4"/>
        <w:spacing w:before="0" w:after="0" w:line="240" w:lineRule="auto"/>
        <w:rPr>
          <w:rStyle w:val="Vanbnnidung"/>
          <w:i w:val="0"/>
          <w:sz w:val="22"/>
          <w:szCs w:val="22"/>
          <w:shd w:val="clear" w:color="auto" w:fill="auto"/>
        </w:rPr>
      </w:pPr>
      <w:r w:rsidRPr="007A0EB2">
        <w:rPr>
          <w:rStyle w:val="Vanbnnidung"/>
          <w:i w:val="0"/>
          <w:sz w:val="22"/>
          <w:szCs w:val="22"/>
          <w:shd w:val="clear" w:color="auto" w:fill="auto"/>
        </w:rPr>
        <w:t>3.5.3.</w:t>
      </w:r>
      <w:r>
        <w:rPr>
          <w:rStyle w:val="Vanbnnidung"/>
          <w:i w:val="0"/>
          <w:sz w:val="22"/>
          <w:szCs w:val="22"/>
          <w:shd w:val="clear" w:color="auto" w:fill="auto"/>
        </w:rPr>
        <w:t xml:space="preserve"> </w:t>
      </w:r>
      <w:r w:rsidRPr="007A0EB2">
        <w:rPr>
          <w:rStyle w:val="Vanbnnidung"/>
          <w:i w:val="0"/>
          <w:sz w:val="22"/>
          <w:szCs w:val="22"/>
          <w:shd w:val="clear" w:color="auto" w:fill="auto"/>
        </w:rPr>
        <w:t>Implementation of compensation and appropriate support to agricultural land acquisition</w:t>
      </w:r>
    </w:p>
    <w:p w:rsidR="0001043D" w:rsidRPr="007A0EB2" w:rsidRDefault="0001043D" w:rsidP="0001043D">
      <w:pPr>
        <w:spacing w:before="0" w:after="0" w:line="240" w:lineRule="auto"/>
        <w:ind w:firstLine="720"/>
        <w:rPr>
          <w:rStyle w:val="Vanbnnidung"/>
          <w:sz w:val="22"/>
          <w:shd w:val="clear" w:color="auto" w:fill="auto"/>
        </w:rPr>
      </w:pPr>
      <w:r w:rsidRPr="007A0EB2">
        <w:rPr>
          <w:rStyle w:val="Vanbnnidung"/>
          <w:sz w:val="22"/>
          <w:shd w:val="clear" w:color="auto" w:fill="auto"/>
        </w:rPr>
        <w:t>Implementation the mechanisms and policies on compensation and assistance well for households with agricultural land withdrawn. The state should compensation by the price of the State regulations apply to</w:t>
      </w:r>
      <w:r>
        <w:rPr>
          <w:rStyle w:val="Vanbnnidung"/>
          <w:sz w:val="22"/>
          <w:shd w:val="clear" w:color="auto" w:fill="auto"/>
        </w:rPr>
        <w:t xml:space="preserve"> </w:t>
      </w:r>
      <w:r w:rsidRPr="007A0EB2">
        <w:rPr>
          <w:rStyle w:val="Vanbnnidung"/>
          <w:sz w:val="22"/>
          <w:shd w:val="clear" w:color="auto" w:fill="auto"/>
        </w:rPr>
        <w:t xml:space="preserve">determined land use purposes after </w:t>
      </w:r>
      <w:r>
        <w:rPr>
          <w:rStyle w:val="Vanbnnidung"/>
          <w:sz w:val="22"/>
          <w:shd w:val="clear" w:color="auto" w:fill="auto"/>
        </w:rPr>
        <w:t xml:space="preserve">the </w:t>
      </w:r>
      <w:r w:rsidRPr="007A0EB2">
        <w:rPr>
          <w:rStyle w:val="Vanbnnidung"/>
          <w:sz w:val="22"/>
          <w:shd w:val="clear" w:color="auto" w:fill="auto"/>
        </w:rPr>
        <w:t>conversion of agricultural land.</w:t>
      </w:r>
    </w:p>
    <w:p w:rsidR="0001043D" w:rsidRPr="007A0EB2" w:rsidRDefault="0001043D" w:rsidP="0001043D">
      <w:pPr>
        <w:pStyle w:val="Heading4"/>
        <w:spacing w:before="0" w:after="0" w:line="240" w:lineRule="auto"/>
        <w:rPr>
          <w:rStyle w:val="Vanbnnidung"/>
          <w:i w:val="0"/>
          <w:sz w:val="22"/>
          <w:szCs w:val="22"/>
          <w:shd w:val="clear" w:color="auto" w:fill="auto"/>
        </w:rPr>
      </w:pPr>
      <w:r w:rsidRPr="007A0EB2">
        <w:rPr>
          <w:rStyle w:val="Vanbnnidung"/>
          <w:i w:val="0"/>
          <w:sz w:val="22"/>
          <w:szCs w:val="22"/>
          <w:shd w:val="clear" w:color="auto" w:fill="auto"/>
        </w:rPr>
        <w:t>3.5.4. Solutions on vocational training and employment for farmer whose agricultural land recovered</w:t>
      </w:r>
    </w:p>
    <w:p w:rsidR="0001043D" w:rsidRPr="007A0EB2" w:rsidRDefault="0001043D" w:rsidP="0001043D">
      <w:pPr>
        <w:spacing w:before="0" w:after="0" w:line="240" w:lineRule="auto"/>
        <w:ind w:firstLine="720"/>
        <w:rPr>
          <w:rStyle w:val="Vanbnnidung"/>
          <w:sz w:val="22"/>
          <w:shd w:val="clear" w:color="auto" w:fill="auto"/>
        </w:rPr>
      </w:pPr>
      <w:r>
        <w:rPr>
          <w:rStyle w:val="Vanbnnidung"/>
          <w:sz w:val="22"/>
          <w:shd w:val="clear" w:color="auto" w:fill="auto"/>
        </w:rPr>
        <w:t>S</w:t>
      </w:r>
      <w:r w:rsidRPr="007A0EB2">
        <w:rPr>
          <w:rStyle w:val="Vanbnnidung"/>
          <w:sz w:val="22"/>
          <w:shd w:val="clear" w:color="auto" w:fill="auto"/>
        </w:rPr>
        <w:t>uitable</w:t>
      </w:r>
      <w:r>
        <w:rPr>
          <w:rStyle w:val="Vanbnnidung"/>
          <w:sz w:val="22"/>
          <w:shd w:val="clear" w:color="auto" w:fill="auto"/>
        </w:rPr>
        <w:t>v</w:t>
      </w:r>
      <w:r w:rsidRPr="007A0EB2">
        <w:rPr>
          <w:rStyle w:val="Vanbnnidung"/>
          <w:sz w:val="22"/>
          <w:shd w:val="clear" w:color="auto" w:fill="auto"/>
        </w:rPr>
        <w:t xml:space="preserve">ocational training </w:t>
      </w:r>
      <w:r>
        <w:rPr>
          <w:rStyle w:val="Vanbnnidung"/>
          <w:sz w:val="22"/>
          <w:shd w:val="clear" w:color="auto" w:fill="auto"/>
        </w:rPr>
        <w:t xml:space="preserve">should be done </w:t>
      </w:r>
      <w:r w:rsidRPr="007A0EB2">
        <w:rPr>
          <w:rStyle w:val="Vanbnnidung"/>
          <w:sz w:val="22"/>
          <w:shd w:val="clear" w:color="auto" w:fill="auto"/>
        </w:rPr>
        <w:t>with the age of the employee and the career development of each municipality</w:t>
      </w:r>
      <w:r>
        <w:rPr>
          <w:rStyle w:val="Vanbnnidung"/>
          <w:sz w:val="22"/>
          <w:shd w:val="clear" w:color="auto" w:fill="auto"/>
        </w:rPr>
        <w:t xml:space="preserve">; </w:t>
      </w:r>
      <w:r w:rsidRPr="007A0EB2">
        <w:rPr>
          <w:rStyle w:val="Vanbnnidung"/>
          <w:sz w:val="22"/>
          <w:shd w:val="clear" w:color="auto" w:fill="auto"/>
        </w:rPr>
        <w:t>Invest</w:t>
      </w:r>
      <w:r>
        <w:rPr>
          <w:rStyle w:val="Vanbnnidung"/>
          <w:sz w:val="22"/>
          <w:shd w:val="clear" w:color="auto" w:fill="auto"/>
        </w:rPr>
        <w:t>ing</w:t>
      </w:r>
      <w:r w:rsidRPr="007A0EB2">
        <w:rPr>
          <w:rStyle w:val="Vanbnnidung"/>
          <w:sz w:val="22"/>
          <w:shd w:val="clear" w:color="auto" w:fill="auto"/>
        </w:rPr>
        <w:t>and develop</w:t>
      </w:r>
      <w:r>
        <w:rPr>
          <w:rStyle w:val="Vanbnnidung"/>
          <w:sz w:val="22"/>
          <w:shd w:val="clear" w:color="auto" w:fill="auto"/>
        </w:rPr>
        <w:t>ing</w:t>
      </w:r>
      <w:r w:rsidRPr="007A0EB2">
        <w:rPr>
          <w:rStyle w:val="Vanbnnidung"/>
          <w:sz w:val="22"/>
          <w:shd w:val="clear" w:color="auto" w:fill="auto"/>
        </w:rPr>
        <w:t xml:space="preserve">industrial zones </w:t>
      </w:r>
      <w:r>
        <w:rPr>
          <w:rStyle w:val="Vanbnnidung"/>
          <w:sz w:val="22"/>
          <w:shd w:val="clear" w:color="auto" w:fill="auto"/>
        </w:rPr>
        <w:t xml:space="preserve">at </w:t>
      </w:r>
      <w:r w:rsidRPr="007A0EB2">
        <w:rPr>
          <w:rStyle w:val="Vanbnnidung"/>
          <w:sz w:val="22"/>
          <w:shd w:val="clear" w:color="auto" w:fill="auto"/>
        </w:rPr>
        <w:t>Tu Ha</w:t>
      </w:r>
      <w:r>
        <w:rPr>
          <w:rStyle w:val="Vanbnnidung"/>
          <w:sz w:val="22"/>
          <w:shd w:val="clear" w:color="auto" w:fill="auto"/>
        </w:rPr>
        <w:t xml:space="preserve"> and </w:t>
      </w:r>
      <w:r w:rsidRPr="007A0EB2">
        <w:rPr>
          <w:rStyle w:val="Vanbnnidung"/>
          <w:sz w:val="22"/>
          <w:shd w:val="clear" w:color="auto" w:fill="auto"/>
        </w:rPr>
        <w:t xml:space="preserve">Phu Bai; </w:t>
      </w:r>
      <w:r>
        <w:rPr>
          <w:rStyle w:val="Vanbnnidung"/>
          <w:sz w:val="22"/>
          <w:shd w:val="clear" w:color="auto" w:fill="auto"/>
        </w:rPr>
        <w:t>D</w:t>
      </w:r>
      <w:r w:rsidRPr="007A0EB2">
        <w:rPr>
          <w:rStyle w:val="Vanbnnidung"/>
          <w:sz w:val="22"/>
          <w:shd w:val="clear" w:color="auto" w:fill="auto"/>
        </w:rPr>
        <w:t>evelop</w:t>
      </w:r>
      <w:r>
        <w:rPr>
          <w:rStyle w:val="Vanbnnidung"/>
          <w:sz w:val="22"/>
          <w:shd w:val="clear" w:color="auto" w:fill="auto"/>
        </w:rPr>
        <w:t xml:space="preserve">ing </w:t>
      </w:r>
      <w:r w:rsidRPr="007A0EB2">
        <w:rPr>
          <w:rStyle w:val="Vanbnnidung"/>
          <w:sz w:val="22"/>
          <w:shd w:val="clear" w:color="auto" w:fill="auto"/>
        </w:rPr>
        <w:t>industrial clusters and industrial-handicraft villages in order to create jobs for labor in general and the farmers whose agricultural land recovered.</w:t>
      </w:r>
    </w:p>
    <w:p w:rsidR="0001043D" w:rsidRPr="007A0EB2" w:rsidRDefault="0001043D" w:rsidP="0001043D">
      <w:pPr>
        <w:pStyle w:val="Heading4"/>
        <w:spacing w:before="0" w:after="0" w:line="240" w:lineRule="auto"/>
        <w:rPr>
          <w:rStyle w:val="Vanbnnidung"/>
          <w:i w:val="0"/>
          <w:sz w:val="22"/>
          <w:szCs w:val="22"/>
          <w:shd w:val="clear" w:color="auto" w:fill="auto"/>
        </w:rPr>
      </w:pPr>
      <w:r w:rsidRPr="007A0EB2">
        <w:rPr>
          <w:rStyle w:val="Vanbnnidung"/>
          <w:i w:val="0"/>
          <w:sz w:val="22"/>
          <w:szCs w:val="22"/>
          <w:shd w:val="clear" w:color="auto" w:fill="auto"/>
        </w:rPr>
        <w:lastRenderedPageBreak/>
        <w:t>3.5.5. Solutions to ensure livelihood for the people</w:t>
      </w:r>
    </w:p>
    <w:p w:rsidR="0001043D" w:rsidRPr="007A0EB2" w:rsidRDefault="0001043D" w:rsidP="0001043D">
      <w:pPr>
        <w:spacing w:before="0" w:after="0" w:line="240" w:lineRule="auto"/>
        <w:ind w:firstLine="720"/>
        <w:rPr>
          <w:rStyle w:val="Vanbnnidung"/>
          <w:sz w:val="22"/>
          <w:shd w:val="clear" w:color="auto" w:fill="auto"/>
        </w:rPr>
      </w:pPr>
      <w:r w:rsidRPr="007A0EB2">
        <w:rPr>
          <w:rStyle w:val="Vanbnnidung"/>
          <w:sz w:val="22"/>
          <w:shd w:val="clear" w:color="auto" w:fill="auto"/>
        </w:rPr>
        <w:t>Ensuring that farmer</w:t>
      </w:r>
      <w:r>
        <w:rPr>
          <w:rStyle w:val="Vanbnnidung"/>
          <w:sz w:val="22"/>
          <w:shd w:val="clear" w:color="auto" w:fill="auto"/>
        </w:rPr>
        <w:t>s</w:t>
      </w:r>
      <w:r w:rsidRPr="007A0EB2">
        <w:rPr>
          <w:rStyle w:val="Vanbnnidung"/>
          <w:sz w:val="22"/>
          <w:shd w:val="clear" w:color="auto" w:fill="auto"/>
        </w:rPr>
        <w:t xml:space="preserve"> whose agricultural land </w:t>
      </w:r>
      <w:r>
        <w:rPr>
          <w:rStyle w:val="Vanbnnidung"/>
          <w:sz w:val="22"/>
          <w:shd w:val="clear" w:color="auto" w:fill="auto"/>
        </w:rPr>
        <w:t xml:space="preserve">are </w:t>
      </w:r>
      <w:r w:rsidRPr="007A0EB2">
        <w:rPr>
          <w:rStyle w:val="Vanbnnidung"/>
          <w:sz w:val="22"/>
          <w:shd w:val="clear" w:color="auto" w:fill="auto"/>
        </w:rPr>
        <w:t xml:space="preserve">recovered always </w:t>
      </w:r>
      <w:r>
        <w:rPr>
          <w:rStyle w:val="Vanbnnidung"/>
          <w:sz w:val="22"/>
          <w:shd w:val="clear" w:color="auto" w:fill="auto"/>
        </w:rPr>
        <w:t xml:space="preserve">are </w:t>
      </w:r>
      <w:r w:rsidRPr="007A0EB2">
        <w:rPr>
          <w:rStyle w:val="Vanbnnidung"/>
          <w:sz w:val="22"/>
          <w:shd w:val="clear" w:color="auto" w:fill="auto"/>
        </w:rPr>
        <w:t>proactive in preparing psychological and have plans to change  livelihoods before making land acquisition. Municipalities need to exploit unused land to put into agricultural production to create more jobs for workers.</w:t>
      </w:r>
    </w:p>
    <w:p w:rsidR="0001043D" w:rsidRDefault="0001043D" w:rsidP="0001043D">
      <w:pPr>
        <w:spacing w:before="0" w:after="0" w:line="240" w:lineRule="auto"/>
        <w:ind w:firstLine="720"/>
        <w:rPr>
          <w:rStyle w:val="Vanbnnidung"/>
          <w:sz w:val="22"/>
          <w:shd w:val="clear" w:color="auto" w:fill="auto"/>
        </w:rPr>
      </w:pPr>
      <w:r w:rsidRPr="004F31E2">
        <w:rPr>
          <w:rStyle w:val="Vanbnnidung"/>
          <w:sz w:val="22"/>
          <w:shd w:val="clear" w:color="auto" w:fill="auto"/>
        </w:rPr>
        <w:t>Local government should actively guide people to use compensation, support and create conditions for them concessional loans to develop sustainable livelihoods.</w:t>
      </w:r>
    </w:p>
    <w:p w:rsidR="0001043D" w:rsidRDefault="0001043D" w:rsidP="0001043D">
      <w:pPr>
        <w:spacing w:before="0" w:after="0" w:line="240" w:lineRule="auto"/>
        <w:ind w:firstLine="720"/>
        <w:jc w:val="center"/>
        <w:rPr>
          <w:rStyle w:val="Vanbnnidung"/>
          <w:b/>
          <w:sz w:val="22"/>
          <w:shd w:val="clear" w:color="auto" w:fill="auto"/>
        </w:rPr>
      </w:pPr>
    </w:p>
    <w:p w:rsidR="0001043D" w:rsidRDefault="0001043D" w:rsidP="0001043D">
      <w:pPr>
        <w:spacing w:before="0" w:after="0" w:line="240" w:lineRule="auto"/>
        <w:ind w:firstLine="720"/>
        <w:jc w:val="center"/>
        <w:rPr>
          <w:rStyle w:val="Vanbnnidung"/>
          <w:b/>
          <w:color w:val="000000" w:themeColor="text1" w:themeShade="BF"/>
          <w:sz w:val="22"/>
          <w:shd w:val="clear" w:color="auto" w:fill="auto"/>
        </w:rPr>
      </w:pPr>
      <w:r w:rsidRPr="007A0EB2">
        <w:rPr>
          <w:rStyle w:val="Vanbnnidung"/>
          <w:b/>
          <w:sz w:val="22"/>
          <w:shd w:val="clear" w:color="auto" w:fill="auto"/>
        </w:rPr>
        <w:t>CHAPTER 4. CONCLUSIONS AND RECOMMENDATIONS</w:t>
      </w:r>
    </w:p>
    <w:p w:rsidR="0001043D" w:rsidRPr="007A0EB2" w:rsidRDefault="0001043D" w:rsidP="0001043D">
      <w:pPr>
        <w:spacing w:before="0" w:after="0" w:line="240" w:lineRule="auto"/>
        <w:ind w:firstLine="720"/>
        <w:rPr>
          <w:rStyle w:val="Vanbnnidung"/>
          <w:sz w:val="22"/>
          <w:shd w:val="clear" w:color="auto" w:fill="auto"/>
        </w:rPr>
      </w:pPr>
    </w:p>
    <w:p w:rsidR="0001043D" w:rsidRPr="007A0EB2" w:rsidRDefault="0001043D" w:rsidP="0001043D">
      <w:pPr>
        <w:pStyle w:val="Heading2"/>
        <w:spacing w:before="0" w:after="0" w:line="240" w:lineRule="auto"/>
        <w:rPr>
          <w:sz w:val="22"/>
          <w:szCs w:val="22"/>
        </w:rPr>
      </w:pPr>
      <w:r w:rsidRPr="007A0EB2">
        <w:rPr>
          <w:sz w:val="22"/>
          <w:szCs w:val="22"/>
        </w:rPr>
        <w:t xml:space="preserve">4.1. </w:t>
      </w:r>
      <w:r w:rsidRPr="007A0EB2">
        <w:rPr>
          <w:rStyle w:val="Vanbnnidung"/>
          <w:sz w:val="22"/>
          <w:szCs w:val="22"/>
          <w:shd w:val="clear" w:color="auto" w:fill="auto"/>
        </w:rPr>
        <w:t>CONCLUSIONS</w:t>
      </w:r>
    </w:p>
    <w:p w:rsidR="0001043D" w:rsidRPr="00927043" w:rsidRDefault="0001043D" w:rsidP="0001043D">
      <w:pPr>
        <w:spacing w:before="0" w:after="0" w:line="240" w:lineRule="auto"/>
        <w:ind w:firstLine="720"/>
        <w:rPr>
          <w:sz w:val="22"/>
          <w:lang w:val="ro-RO"/>
        </w:rPr>
      </w:pPr>
      <w:r w:rsidRPr="00927043">
        <w:rPr>
          <w:sz w:val="22"/>
          <w:lang w:val="ro-RO"/>
        </w:rPr>
        <w:t xml:space="preserve">Through research on the impact of the conversion of agricultural land to non-agricultural land in the process of urbanization in the satellite towns of Hue city, Thua Thien Hue province in the period 2005 - 2013, the study has </w:t>
      </w:r>
      <w:r>
        <w:rPr>
          <w:sz w:val="22"/>
          <w:lang w:val="ro-RO"/>
        </w:rPr>
        <w:t xml:space="preserve">some </w:t>
      </w:r>
      <w:r w:rsidRPr="00927043">
        <w:rPr>
          <w:sz w:val="22"/>
          <w:lang w:val="ro-RO"/>
        </w:rPr>
        <w:t>conclusions:</w:t>
      </w:r>
      <w:r w:rsidRPr="00927043">
        <w:rPr>
          <w:sz w:val="22"/>
          <w:lang w:val="ro-RO"/>
        </w:rPr>
        <w:tab/>
      </w:r>
    </w:p>
    <w:p w:rsidR="0001043D" w:rsidRPr="007A0EB2" w:rsidRDefault="0001043D" w:rsidP="0001043D">
      <w:pPr>
        <w:spacing w:before="0" w:after="0" w:line="240" w:lineRule="auto"/>
        <w:ind w:firstLine="720"/>
        <w:rPr>
          <w:sz w:val="22"/>
          <w:lang w:val="ro-RO"/>
        </w:rPr>
      </w:pPr>
      <w:r w:rsidRPr="007A0EB2">
        <w:rPr>
          <w:sz w:val="22"/>
          <w:lang w:val="ro-RO"/>
        </w:rPr>
        <w:t xml:space="preserve">4.1.1. The rate of urbanization in Huong Thuy town increased from 13.62% to 58.46%, Huong Tra town increased from 6.77% to 48.38%,and this rate of Thuan An town </w:t>
      </w:r>
      <w:r>
        <w:rPr>
          <w:sz w:val="22"/>
          <w:lang w:val="ro-RO"/>
        </w:rPr>
        <w:t xml:space="preserve">was </w:t>
      </w:r>
      <w:r w:rsidRPr="007A0EB2">
        <w:rPr>
          <w:sz w:val="22"/>
          <w:lang w:val="ro-RO"/>
        </w:rPr>
        <w:t xml:space="preserve">100% in period </w:t>
      </w:r>
      <w:r>
        <w:rPr>
          <w:sz w:val="22"/>
          <w:lang w:val="ro-RO"/>
        </w:rPr>
        <w:t xml:space="preserve">of </w:t>
      </w:r>
      <w:r w:rsidRPr="007A0EB2">
        <w:rPr>
          <w:sz w:val="22"/>
          <w:lang w:val="ro-RO"/>
        </w:rPr>
        <w:t>2005-2013.</w:t>
      </w:r>
    </w:p>
    <w:p w:rsidR="0001043D" w:rsidRPr="007A0EB2" w:rsidRDefault="0001043D" w:rsidP="0001043D">
      <w:pPr>
        <w:spacing w:before="0" w:after="0" w:line="240" w:lineRule="auto"/>
        <w:ind w:firstLine="720"/>
        <w:rPr>
          <w:sz w:val="22"/>
          <w:lang w:val="ro-RO"/>
        </w:rPr>
      </w:pPr>
      <w:r w:rsidRPr="007A0EB2">
        <w:rPr>
          <w:sz w:val="22"/>
          <w:lang w:val="ro-RO"/>
        </w:rPr>
        <w:t>4.1.2.</w:t>
      </w:r>
      <w:r>
        <w:rPr>
          <w:sz w:val="22"/>
          <w:lang w:val="ro-RO"/>
        </w:rPr>
        <w:t xml:space="preserve">The </w:t>
      </w:r>
      <w:r w:rsidRPr="007A0EB2">
        <w:rPr>
          <w:sz w:val="22"/>
          <w:lang w:val="ro-RO"/>
        </w:rPr>
        <w:t xml:space="preserve">urbanization speed of Huong Tra town </w:t>
      </w:r>
      <w:r>
        <w:rPr>
          <w:sz w:val="22"/>
          <w:lang w:val="ro-RO"/>
        </w:rPr>
        <w:t xml:space="preserve">was </w:t>
      </w:r>
      <w:r w:rsidRPr="007A0EB2">
        <w:rPr>
          <w:sz w:val="22"/>
          <w:lang w:val="ro-RO"/>
        </w:rPr>
        <w:t xml:space="preserve">638.35%, Huong Thuy town </w:t>
      </w:r>
      <w:r>
        <w:rPr>
          <w:sz w:val="22"/>
          <w:lang w:val="ro-RO"/>
        </w:rPr>
        <w:t xml:space="preserve">was </w:t>
      </w:r>
      <w:r w:rsidRPr="007A0EB2">
        <w:rPr>
          <w:sz w:val="22"/>
          <w:lang w:val="ro-RO"/>
        </w:rPr>
        <w:t xml:space="preserve">358.56% and Thuan An town </w:t>
      </w:r>
      <w:r>
        <w:rPr>
          <w:sz w:val="22"/>
          <w:lang w:val="ro-RO"/>
        </w:rPr>
        <w:t xml:space="preserve">was </w:t>
      </w:r>
      <w:r w:rsidRPr="007A0EB2">
        <w:rPr>
          <w:sz w:val="22"/>
          <w:lang w:val="ro-RO"/>
        </w:rPr>
        <w:t>7.95%.</w:t>
      </w:r>
    </w:p>
    <w:p w:rsidR="0001043D" w:rsidRPr="007A0EB2" w:rsidRDefault="0001043D" w:rsidP="0001043D">
      <w:pPr>
        <w:spacing w:before="0" w:after="0" w:line="240" w:lineRule="auto"/>
        <w:ind w:firstLine="810"/>
        <w:rPr>
          <w:sz w:val="22"/>
          <w:lang w:val="ro-RO"/>
        </w:rPr>
      </w:pPr>
      <w:r w:rsidRPr="00036D3E">
        <w:rPr>
          <w:spacing w:val="-2"/>
          <w:sz w:val="22"/>
          <w:lang w:val="ro-RO"/>
        </w:rPr>
        <w:t>4.1.3.Three towns had implemented 204 conversion projects of agricultural land into non-agricultural land with total area of 4083.70 hectares and the number of recovered land households were 5578 households. In particular, the area of conversion in Huong Thuy town was 2239.76 hectares, in Huong Tra town was 1830.36 hectares and in Thuan An was 13.58 hectares</w:t>
      </w:r>
      <w:r w:rsidRPr="007A0EB2">
        <w:rPr>
          <w:sz w:val="22"/>
          <w:lang w:val="ro-RO"/>
        </w:rPr>
        <w:t>.</w:t>
      </w:r>
    </w:p>
    <w:p w:rsidR="0001043D" w:rsidRPr="007A0EB2" w:rsidRDefault="0001043D" w:rsidP="0001043D">
      <w:pPr>
        <w:spacing w:before="0" w:after="0" w:line="240" w:lineRule="auto"/>
        <w:ind w:firstLine="720"/>
        <w:rPr>
          <w:sz w:val="22"/>
        </w:rPr>
      </w:pPr>
      <w:r w:rsidRPr="007A0EB2">
        <w:rPr>
          <w:sz w:val="22"/>
          <w:lang w:val="ro-RO"/>
        </w:rPr>
        <w:t xml:space="preserve">4.1.4.The </w:t>
      </w:r>
      <w:r>
        <w:rPr>
          <w:sz w:val="22"/>
          <w:lang w:val="ro-RO"/>
        </w:rPr>
        <w:t>conversion</w:t>
      </w:r>
      <w:r w:rsidRPr="007A0EB2">
        <w:rPr>
          <w:sz w:val="22"/>
          <w:lang w:val="ro-RO"/>
        </w:rPr>
        <w:t xml:space="preserve">of agricultural land to non-agricultural land </w:t>
      </w:r>
      <w:r>
        <w:rPr>
          <w:sz w:val="22"/>
          <w:lang w:val="ro-RO"/>
        </w:rPr>
        <w:t xml:space="preserve">caused the </w:t>
      </w:r>
      <w:r w:rsidRPr="007A0EB2">
        <w:rPr>
          <w:sz w:val="22"/>
          <w:lang w:val="ro-RO"/>
        </w:rPr>
        <w:t>increase</w:t>
      </w:r>
      <w:r>
        <w:rPr>
          <w:sz w:val="22"/>
          <w:lang w:val="ro-RO"/>
        </w:rPr>
        <w:t xml:space="preserve"> of </w:t>
      </w:r>
      <w:r w:rsidRPr="007A0EB2">
        <w:rPr>
          <w:sz w:val="22"/>
          <w:lang w:val="ro-RO"/>
        </w:rPr>
        <w:t xml:space="preserve"> land price and created impacts on the survey, surveying and mapping; manage land use planning; addressing complaints of land and compensation, supports the recovery of agricultural land</w:t>
      </w:r>
      <w:r w:rsidRPr="007A0EB2">
        <w:rPr>
          <w:sz w:val="22"/>
          <w:lang w:val="da-DK"/>
        </w:rPr>
        <w:t>.</w:t>
      </w:r>
    </w:p>
    <w:p w:rsidR="0001043D" w:rsidRPr="007A0EB2" w:rsidRDefault="0001043D" w:rsidP="0001043D">
      <w:pPr>
        <w:spacing w:before="0" w:after="0" w:line="240" w:lineRule="auto"/>
        <w:ind w:firstLine="720"/>
        <w:rPr>
          <w:sz w:val="22"/>
        </w:rPr>
      </w:pPr>
      <w:r w:rsidRPr="007A0EB2">
        <w:rPr>
          <w:sz w:val="22"/>
        </w:rPr>
        <w:lastRenderedPageBreak/>
        <w:t xml:space="preserve">4.1.5. The </w:t>
      </w:r>
      <w:r>
        <w:rPr>
          <w:sz w:val="22"/>
        </w:rPr>
        <w:t>conversion</w:t>
      </w:r>
      <w:r w:rsidRPr="007A0EB2">
        <w:rPr>
          <w:sz w:val="22"/>
        </w:rPr>
        <w:t>of agricultural land to non-agricultural land ha</w:t>
      </w:r>
      <w:r>
        <w:rPr>
          <w:sz w:val="22"/>
        </w:rPr>
        <w:t xml:space="preserve">d </w:t>
      </w:r>
      <w:r w:rsidRPr="007A0EB2">
        <w:rPr>
          <w:sz w:val="22"/>
        </w:rPr>
        <w:t>made the rate of non-agricultural land use in Huong</w:t>
      </w:r>
      <w:r>
        <w:rPr>
          <w:sz w:val="22"/>
        </w:rPr>
        <w:t xml:space="preserve"> </w:t>
      </w:r>
      <w:r w:rsidRPr="007A0EB2">
        <w:rPr>
          <w:sz w:val="22"/>
        </w:rPr>
        <w:t>Thuy town increased 13.39%, Huong Tra town increased 6.50% and ThuanAn town increased 2.50 %.</w:t>
      </w:r>
    </w:p>
    <w:p w:rsidR="0001043D" w:rsidRPr="007A0EB2" w:rsidRDefault="0001043D" w:rsidP="0001043D">
      <w:pPr>
        <w:spacing w:before="0" w:after="0" w:line="240" w:lineRule="auto"/>
        <w:ind w:firstLine="720"/>
        <w:rPr>
          <w:sz w:val="22"/>
        </w:rPr>
      </w:pPr>
      <w:r w:rsidRPr="007A0EB2">
        <w:rPr>
          <w:sz w:val="22"/>
        </w:rPr>
        <w:t>4.1.6. The transfer of agricultural land to non-agricultural land ha</w:t>
      </w:r>
      <w:r>
        <w:rPr>
          <w:sz w:val="22"/>
        </w:rPr>
        <w:t>d</w:t>
      </w:r>
      <w:r w:rsidRPr="007A0EB2">
        <w:rPr>
          <w:sz w:val="22"/>
        </w:rPr>
        <w:t xml:space="preserve">driven </w:t>
      </w:r>
      <w:r>
        <w:rPr>
          <w:sz w:val="22"/>
        </w:rPr>
        <w:t xml:space="preserve">the change of </w:t>
      </w:r>
      <w:r w:rsidRPr="007A0EB2">
        <w:rPr>
          <w:sz w:val="22"/>
        </w:rPr>
        <w:t>economic structure</w:t>
      </w:r>
      <w:r>
        <w:rPr>
          <w:sz w:val="22"/>
        </w:rPr>
        <w:t xml:space="preserve">: </w:t>
      </w:r>
      <w:r w:rsidRPr="007A0EB2">
        <w:rPr>
          <w:sz w:val="22"/>
        </w:rPr>
        <w:t>increas</w:t>
      </w:r>
      <w:r>
        <w:rPr>
          <w:sz w:val="22"/>
        </w:rPr>
        <w:t xml:space="preserve">ing </w:t>
      </w:r>
      <w:r w:rsidRPr="007A0EB2">
        <w:rPr>
          <w:sz w:val="22"/>
        </w:rPr>
        <w:t>the proportion of non-agricultural sector and reduc</w:t>
      </w:r>
      <w:r>
        <w:rPr>
          <w:sz w:val="22"/>
        </w:rPr>
        <w:t>ing</w:t>
      </w:r>
      <w:r w:rsidRPr="007A0EB2">
        <w:rPr>
          <w:sz w:val="22"/>
        </w:rPr>
        <w:t>the rate of the agricultural sector.</w:t>
      </w:r>
    </w:p>
    <w:p w:rsidR="0001043D" w:rsidRPr="00036D3E" w:rsidRDefault="0001043D" w:rsidP="0001043D">
      <w:pPr>
        <w:spacing w:before="0" w:after="0" w:line="240" w:lineRule="auto"/>
        <w:ind w:firstLine="720"/>
        <w:rPr>
          <w:spacing w:val="-4"/>
          <w:sz w:val="22"/>
        </w:rPr>
      </w:pPr>
      <w:r w:rsidRPr="00036D3E">
        <w:rPr>
          <w:spacing w:val="-4"/>
          <w:sz w:val="22"/>
        </w:rPr>
        <w:t>4.1.7. The structure of labor in three towns transfered towards increasingthe proportion of non-agricultural workers and reducing the proportion of agricultural labor.The proportion of non-agricultural labor of HuongThuy town increased 30.39%, Huong Tra town increased 15.73% and Thuan An town increased 34.12%.</w:t>
      </w:r>
    </w:p>
    <w:p w:rsidR="0001043D" w:rsidRPr="007A0EB2" w:rsidRDefault="0001043D" w:rsidP="0001043D">
      <w:pPr>
        <w:spacing w:before="0" w:after="0" w:line="240" w:lineRule="auto"/>
        <w:ind w:firstLine="720"/>
        <w:rPr>
          <w:spacing w:val="-4"/>
          <w:sz w:val="22"/>
        </w:rPr>
      </w:pPr>
      <w:r w:rsidRPr="007A0EB2">
        <w:rPr>
          <w:rStyle w:val="Vanbnnidung"/>
          <w:sz w:val="22"/>
          <w:shd w:val="clear" w:color="auto" w:fill="auto"/>
        </w:rPr>
        <w:t>4.1.8.</w:t>
      </w:r>
      <w:r w:rsidR="00CE6571">
        <w:rPr>
          <w:rStyle w:val="Vanbnnidung"/>
          <w:sz w:val="22"/>
          <w:shd w:val="clear" w:color="auto" w:fill="auto"/>
        </w:rPr>
        <w:t xml:space="preserve"> </w:t>
      </w:r>
      <w:r w:rsidRPr="007A0EB2">
        <w:rPr>
          <w:rStyle w:val="Vanbnnidung"/>
          <w:sz w:val="22"/>
          <w:shd w:val="clear" w:color="auto" w:fill="auto"/>
        </w:rPr>
        <w:t xml:space="preserve">The </w:t>
      </w:r>
      <w:r>
        <w:rPr>
          <w:rStyle w:val="Vanbnnidung"/>
          <w:sz w:val="22"/>
          <w:shd w:val="clear" w:color="auto" w:fill="auto"/>
        </w:rPr>
        <w:t>conversion</w:t>
      </w:r>
      <w:r w:rsidRPr="007A0EB2">
        <w:rPr>
          <w:rStyle w:val="Vanbnnidung"/>
          <w:sz w:val="22"/>
          <w:shd w:val="clear" w:color="auto" w:fill="auto"/>
        </w:rPr>
        <w:t xml:space="preserve">of agricultural land to non-agricultural land </w:t>
      </w:r>
      <w:r>
        <w:rPr>
          <w:rStyle w:val="Vanbnnidung"/>
          <w:sz w:val="22"/>
          <w:shd w:val="clear" w:color="auto" w:fill="auto"/>
        </w:rPr>
        <w:t xml:space="preserve">caused decrease </w:t>
      </w:r>
      <w:r w:rsidRPr="007A0EB2">
        <w:rPr>
          <w:rStyle w:val="Vanbnnidung"/>
          <w:sz w:val="22"/>
          <w:shd w:val="clear" w:color="auto" w:fill="auto"/>
        </w:rPr>
        <w:t xml:space="preserve">the proportion of agricultural employment of surveyed households 38.66% than before </w:t>
      </w:r>
      <w:r>
        <w:rPr>
          <w:rStyle w:val="Vanbnnidung"/>
          <w:sz w:val="22"/>
          <w:shd w:val="clear" w:color="auto" w:fill="auto"/>
        </w:rPr>
        <w:t xml:space="preserve">has and </w:t>
      </w:r>
      <w:r w:rsidRPr="007A0EB2">
        <w:rPr>
          <w:rStyle w:val="Vanbnnidung"/>
          <w:sz w:val="22"/>
          <w:shd w:val="clear" w:color="auto" w:fill="auto"/>
        </w:rPr>
        <w:t xml:space="preserve">increase the proportion of non-agricultural employment of household from 31.67% to 52.89%. Besides, this </w:t>
      </w:r>
      <w:r>
        <w:rPr>
          <w:rStyle w:val="Vanbnnidung"/>
          <w:sz w:val="22"/>
          <w:shd w:val="clear" w:color="auto" w:fill="auto"/>
        </w:rPr>
        <w:t xml:space="preserve">conversion </w:t>
      </w:r>
      <w:r w:rsidRPr="007A0EB2">
        <w:rPr>
          <w:rStyle w:val="Vanbnnidung"/>
          <w:sz w:val="22"/>
          <w:shd w:val="clear" w:color="auto" w:fill="auto"/>
        </w:rPr>
        <w:t>ha</w:t>
      </w:r>
      <w:r>
        <w:rPr>
          <w:rStyle w:val="Vanbnnidung"/>
          <w:sz w:val="22"/>
          <w:shd w:val="clear" w:color="auto" w:fill="auto"/>
        </w:rPr>
        <w:t xml:space="preserve">d </w:t>
      </w:r>
      <w:r w:rsidRPr="007A0EB2">
        <w:rPr>
          <w:rStyle w:val="Vanbnnidung"/>
          <w:sz w:val="22"/>
          <w:shd w:val="clear" w:color="auto" w:fill="auto"/>
        </w:rPr>
        <w:t>made 47.48% of households hav</w:t>
      </w:r>
      <w:r>
        <w:rPr>
          <w:rStyle w:val="Vanbnnidung"/>
          <w:sz w:val="22"/>
          <w:shd w:val="clear" w:color="auto" w:fill="auto"/>
        </w:rPr>
        <w:t xml:space="preserve">ing higher </w:t>
      </w:r>
      <w:r w:rsidRPr="007A0EB2">
        <w:rPr>
          <w:rStyle w:val="Vanbnnidung"/>
          <w:sz w:val="22"/>
          <w:shd w:val="clear" w:color="auto" w:fill="auto"/>
        </w:rPr>
        <w:t>income, 29.30% of households hav</w:t>
      </w:r>
      <w:r>
        <w:rPr>
          <w:rStyle w:val="Vanbnnidung"/>
          <w:sz w:val="22"/>
          <w:shd w:val="clear" w:color="auto" w:fill="auto"/>
        </w:rPr>
        <w:t>ing</w:t>
      </w:r>
      <w:r w:rsidRPr="007A0EB2">
        <w:rPr>
          <w:rStyle w:val="Vanbnnidung"/>
          <w:sz w:val="22"/>
          <w:shd w:val="clear" w:color="auto" w:fill="auto"/>
        </w:rPr>
        <w:t xml:space="preserve"> the same income and 23.22% of households hav</w:t>
      </w:r>
      <w:r>
        <w:rPr>
          <w:rStyle w:val="Vanbnnidung"/>
          <w:sz w:val="22"/>
          <w:shd w:val="clear" w:color="auto" w:fill="auto"/>
        </w:rPr>
        <w:t xml:space="preserve">ing </w:t>
      </w:r>
      <w:r w:rsidRPr="007A0EB2">
        <w:rPr>
          <w:rStyle w:val="Vanbnnidung"/>
          <w:sz w:val="22"/>
          <w:shd w:val="clear" w:color="auto" w:fill="auto"/>
        </w:rPr>
        <w:t>lower</w:t>
      </w:r>
      <w:r>
        <w:rPr>
          <w:rStyle w:val="Vanbnnidung"/>
          <w:sz w:val="22"/>
          <w:shd w:val="clear" w:color="auto" w:fill="auto"/>
        </w:rPr>
        <w:t xml:space="preserve"> </w:t>
      </w:r>
      <w:r w:rsidRPr="007A0EB2">
        <w:rPr>
          <w:rStyle w:val="Vanbnnidung"/>
          <w:sz w:val="22"/>
          <w:shd w:val="clear" w:color="auto" w:fill="auto"/>
        </w:rPr>
        <w:t>income</w:t>
      </w:r>
      <w:r>
        <w:rPr>
          <w:rStyle w:val="Vanbnnidung"/>
          <w:sz w:val="22"/>
          <w:shd w:val="clear" w:color="auto" w:fill="auto"/>
        </w:rPr>
        <w:t xml:space="preserve"> </w:t>
      </w:r>
      <w:r w:rsidRPr="007A0EB2">
        <w:rPr>
          <w:rStyle w:val="Vanbnnidung"/>
          <w:sz w:val="22"/>
          <w:shd w:val="clear" w:color="auto" w:fill="auto"/>
        </w:rPr>
        <w:t>than before with</w:t>
      </w:r>
      <w:r w:rsidR="00CE6571">
        <w:rPr>
          <w:rStyle w:val="Vanbnnidung"/>
          <w:sz w:val="22"/>
          <w:shd w:val="clear" w:color="auto" w:fill="auto"/>
        </w:rPr>
        <w:t xml:space="preserve"> </w:t>
      </w:r>
      <w:r w:rsidRPr="007A0EB2">
        <w:rPr>
          <w:rStyle w:val="Vanbnnidung"/>
          <w:sz w:val="22"/>
          <w:shd w:val="clear" w:color="auto" w:fill="auto"/>
        </w:rPr>
        <w:t>draw</w:t>
      </w:r>
      <w:r>
        <w:rPr>
          <w:rStyle w:val="Vanbnnidung"/>
          <w:sz w:val="22"/>
          <w:shd w:val="clear" w:color="auto" w:fill="auto"/>
        </w:rPr>
        <w:t xml:space="preserve">ing </w:t>
      </w:r>
      <w:r w:rsidRPr="007A0EB2">
        <w:rPr>
          <w:rStyle w:val="Vanbnnidung"/>
          <w:sz w:val="22"/>
          <w:shd w:val="clear" w:color="auto" w:fill="auto"/>
        </w:rPr>
        <w:t xml:space="preserve">agriculture land </w:t>
      </w:r>
      <w:r w:rsidRPr="007A0EB2">
        <w:rPr>
          <w:spacing w:val="-4"/>
          <w:sz w:val="22"/>
        </w:rPr>
        <w:t>.</w:t>
      </w:r>
    </w:p>
    <w:p w:rsidR="0001043D" w:rsidRPr="007A0EB2" w:rsidRDefault="0001043D" w:rsidP="0001043D">
      <w:pPr>
        <w:spacing w:before="0" w:after="0" w:line="240" w:lineRule="auto"/>
        <w:ind w:firstLine="720"/>
        <w:rPr>
          <w:sz w:val="22"/>
        </w:rPr>
      </w:pPr>
      <w:r w:rsidRPr="007A0EB2">
        <w:rPr>
          <w:sz w:val="22"/>
        </w:rPr>
        <w:t>4.1.9. After recover</w:t>
      </w:r>
      <w:r>
        <w:rPr>
          <w:sz w:val="22"/>
        </w:rPr>
        <w:t>ing</w:t>
      </w:r>
      <w:r w:rsidRPr="007A0EB2">
        <w:rPr>
          <w:sz w:val="22"/>
        </w:rPr>
        <w:t xml:space="preserve"> agricultural land, physical capital of the households had a big change, but only contribute to improv</w:t>
      </w:r>
      <w:r>
        <w:rPr>
          <w:sz w:val="22"/>
        </w:rPr>
        <w:t>e</w:t>
      </w:r>
      <w:r w:rsidRPr="007A0EB2">
        <w:rPr>
          <w:sz w:val="22"/>
        </w:rPr>
        <w:t xml:space="preserve"> the quality of life in the immediate without creating stability and sustainability of livelihoods in the future due to this physical capital is mainly assets  cater to their family.</w:t>
      </w:r>
    </w:p>
    <w:p w:rsidR="0001043D" w:rsidRPr="007A0EB2" w:rsidRDefault="0001043D" w:rsidP="0001043D">
      <w:pPr>
        <w:spacing w:before="0" w:after="0" w:line="240" w:lineRule="auto"/>
        <w:ind w:firstLine="720"/>
        <w:rPr>
          <w:sz w:val="22"/>
        </w:rPr>
      </w:pPr>
      <w:r w:rsidRPr="007A0EB2">
        <w:rPr>
          <w:sz w:val="22"/>
        </w:rPr>
        <w:t>4.1.10. The study proposed five groups of solutions to improve the efficiency of conversion of agricultural land in the satellite towns of Hue city.</w:t>
      </w:r>
    </w:p>
    <w:p w:rsidR="0001043D" w:rsidRPr="007A0EB2" w:rsidRDefault="0001043D" w:rsidP="0001043D">
      <w:pPr>
        <w:pStyle w:val="Heading2"/>
        <w:spacing w:before="0" w:after="0" w:line="240" w:lineRule="auto"/>
        <w:rPr>
          <w:sz w:val="22"/>
          <w:szCs w:val="22"/>
        </w:rPr>
      </w:pPr>
      <w:r w:rsidRPr="007A0EB2">
        <w:rPr>
          <w:sz w:val="22"/>
          <w:szCs w:val="22"/>
        </w:rPr>
        <w:t xml:space="preserve">4.2. </w:t>
      </w:r>
      <w:r w:rsidRPr="007A0EB2">
        <w:rPr>
          <w:rStyle w:val="Vanbnnidung"/>
          <w:sz w:val="22"/>
          <w:shd w:val="clear" w:color="auto" w:fill="auto"/>
        </w:rPr>
        <w:t>RECOMMENDATIONS</w:t>
      </w:r>
    </w:p>
    <w:p w:rsidR="0001043D" w:rsidRPr="007A0EB2" w:rsidRDefault="0001043D" w:rsidP="0001043D">
      <w:pPr>
        <w:spacing w:before="0" w:after="0" w:line="240" w:lineRule="auto"/>
        <w:ind w:firstLine="720"/>
        <w:rPr>
          <w:sz w:val="22"/>
        </w:rPr>
      </w:pPr>
      <w:r w:rsidRPr="007A0EB2">
        <w:rPr>
          <w:sz w:val="22"/>
        </w:rPr>
        <w:t>4.2.1. Closely manage the transfer of agricultural land to non-agricultural land.</w:t>
      </w:r>
    </w:p>
    <w:p w:rsidR="0001043D" w:rsidRPr="007A0EB2" w:rsidRDefault="0001043D" w:rsidP="0001043D">
      <w:pPr>
        <w:spacing w:before="0" w:after="0" w:line="240" w:lineRule="auto"/>
        <w:ind w:firstLine="720"/>
        <w:rPr>
          <w:sz w:val="22"/>
          <w:lang w:val="da-DK"/>
        </w:rPr>
      </w:pPr>
      <w:r w:rsidRPr="007A0EB2">
        <w:rPr>
          <w:sz w:val="22"/>
          <w:lang w:val="da-DK"/>
        </w:rPr>
        <w:t>4.2.2. When the recovery of agricultural land, the state should compensation by the price  of the State regulations apply to determined</w:t>
      </w:r>
      <w:r>
        <w:rPr>
          <w:sz w:val="22"/>
          <w:lang w:val="da-DK"/>
        </w:rPr>
        <w:t xml:space="preserve"> </w:t>
      </w:r>
      <w:r w:rsidRPr="007A0EB2">
        <w:rPr>
          <w:sz w:val="22"/>
          <w:lang w:val="da-DK"/>
        </w:rPr>
        <w:t>land use purposes after conversion of agricultural land.</w:t>
      </w:r>
    </w:p>
    <w:p w:rsidR="0001043D" w:rsidRPr="008178ED" w:rsidRDefault="0001043D" w:rsidP="0001043D">
      <w:pPr>
        <w:spacing w:before="0" w:after="0" w:line="240" w:lineRule="auto"/>
        <w:ind w:firstLine="720"/>
        <w:rPr>
          <w:sz w:val="22"/>
          <w:lang w:val="da-DK"/>
        </w:rPr>
      </w:pPr>
      <w:r w:rsidRPr="007A0EB2">
        <w:rPr>
          <w:sz w:val="22"/>
          <w:lang w:val="da-DK"/>
        </w:rPr>
        <w:t>4.2.3. Continue to study the impact</w:t>
      </w:r>
      <w:r>
        <w:rPr>
          <w:sz w:val="22"/>
          <w:lang w:val="da-DK"/>
        </w:rPr>
        <w:t>s</w:t>
      </w:r>
      <w:r w:rsidRPr="007A0EB2">
        <w:rPr>
          <w:sz w:val="22"/>
          <w:lang w:val="da-DK"/>
        </w:rPr>
        <w:t xml:space="preserve"> of the conversion of agricultural land to non-agricultural land </w:t>
      </w:r>
      <w:r>
        <w:rPr>
          <w:sz w:val="22"/>
          <w:lang w:val="da-DK"/>
        </w:rPr>
        <w:t>under</w:t>
      </w:r>
      <w:r w:rsidRPr="007A0EB2">
        <w:rPr>
          <w:sz w:val="22"/>
          <w:lang w:val="da-DK"/>
        </w:rPr>
        <w:t xml:space="preserve">the process of </w:t>
      </w:r>
      <w:r w:rsidRPr="007A0EB2">
        <w:rPr>
          <w:sz w:val="22"/>
          <w:lang w:val="da-DK"/>
        </w:rPr>
        <w:lastRenderedPageBreak/>
        <w:t xml:space="preserve">urbanization in all municipalities in the province of Thua Thien Hue to determine the rationale and practical as well as </w:t>
      </w:r>
      <w:r>
        <w:rPr>
          <w:sz w:val="22"/>
          <w:lang w:val="da-DK"/>
        </w:rPr>
        <w:t xml:space="preserve">to </w:t>
      </w:r>
      <w:r w:rsidRPr="007A0EB2">
        <w:rPr>
          <w:sz w:val="22"/>
          <w:lang w:val="da-DK"/>
        </w:rPr>
        <w:t>improve the efficiency of the conversion of land in the process construction and develop urban in Thua Thien Hue province.</w:t>
      </w:r>
    </w:p>
    <w:p w:rsidR="009C5928" w:rsidRPr="008178ED" w:rsidRDefault="009C5928" w:rsidP="0001043D">
      <w:pPr>
        <w:pStyle w:val="Heading1"/>
        <w:rPr>
          <w:sz w:val="22"/>
          <w:lang w:val="da-DK"/>
        </w:rPr>
      </w:pPr>
    </w:p>
    <w:p w:rsidR="009C5928" w:rsidRDefault="009C5928" w:rsidP="009C5928">
      <w:pPr>
        <w:rPr>
          <w:lang w:val="da-DK"/>
        </w:rPr>
      </w:pPr>
    </w:p>
    <w:p w:rsidR="008178ED" w:rsidRPr="008178ED" w:rsidRDefault="008178ED" w:rsidP="00640FC1">
      <w:pPr>
        <w:spacing w:before="0" w:after="0" w:line="240" w:lineRule="auto"/>
        <w:ind w:firstLine="720"/>
        <w:rPr>
          <w:sz w:val="22"/>
          <w:lang w:val="da-DK"/>
        </w:rPr>
      </w:pPr>
    </w:p>
    <w:sectPr w:rsidR="008178ED" w:rsidRPr="008178ED" w:rsidSect="00CB2252">
      <w:headerReference w:type="even" r:id="rId16"/>
      <w:headerReference w:type="default" r:id="rId17"/>
      <w:footerReference w:type="even" r:id="rId18"/>
      <w:footerReference w:type="default" r:id="rId19"/>
      <w:headerReference w:type="first" r:id="rId20"/>
      <w:footerReference w:type="first" r:id="rId21"/>
      <w:type w:val="continuous"/>
      <w:pgSz w:w="8392" w:h="11907" w:code="11"/>
      <w:pgMar w:top="1021" w:right="1021" w:bottom="1021" w:left="1418" w:header="907" w:footer="851"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0412" w:rsidRDefault="00C30412" w:rsidP="0048387A">
      <w:pPr>
        <w:spacing w:before="0" w:after="0"/>
      </w:pPr>
      <w:r>
        <w:separator/>
      </w:r>
    </w:p>
  </w:endnote>
  <w:endnote w:type="continuationSeparator" w:id="1">
    <w:p w:rsidR="00C30412" w:rsidRDefault="00C30412" w:rsidP="0048387A">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00007843" w:usb2="00000001"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A3"/>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TimesNewRoman,Italic">
    <w:altName w:val="Arial Unicode MS"/>
    <w:panose1 w:val="00000000000000000000"/>
    <w:charset w:val="88"/>
    <w:family w:val="auto"/>
    <w:notTrueType/>
    <w:pitch w:val="default"/>
    <w:sig w:usb0="00000001" w:usb1="08080000" w:usb2="00000010" w:usb3="00000000" w:csb0="0010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4183" w:rsidRDefault="0012418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4183" w:rsidRPr="00936A38" w:rsidRDefault="00124183" w:rsidP="00936A3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4183" w:rsidRDefault="0012418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0412" w:rsidRDefault="00C30412" w:rsidP="0048387A">
      <w:pPr>
        <w:spacing w:before="0" w:after="0"/>
      </w:pPr>
      <w:r>
        <w:separator/>
      </w:r>
    </w:p>
  </w:footnote>
  <w:footnote w:type="continuationSeparator" w:id="1">
    <w:p w:rsidR="00C30412" w:rsidRDefault="00C30412" w:rsidP="0048387A">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4183" w:rsidRDefault="0012418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99252810"/>
      <w:docPartObj>
        <w:docPartGallery w:val="Page Numbers (Top of Page)"/>
        <w:docPartUnique/>
      </w:docPartObj>
    </w:sdtPr>
    <w:sdtEndPr>
      <w:rPr>
        <w:noProof/>
      </w:rPr>
    </w:sdtEndPr>
    <w:sdtContent>
      <w:p w:rsidR="00124183" w:rsidRDefault="008A7F1C" w:rsidP="00BE093A">
        <w:pPr>
          <w:pStyle w:val="Header"/>
          <w:jc w:val="center"/>
        </w:pPr>
        <w:r>
          <w:fldChar w:fldCharType="begin"/>
        </w:r>
        <w:r w:rsidR="00124183">
          <w:instrText xml:space="preserve"> PAGE   \* MERGEFORMAT </w:instrText>
        </w:r>
        <w:r>
          <w:fldChar w:fldCharType="separate"/>
        </w:r>
        <w:r w:rsidR="009016F9">
          <w:rPr>
            <w:noProof/>
          </w:rPr>
          <w:t>32</w:t>
        </w:r>
        <w:r>
          <w:rPr>
            <w:noProof/>
          </w:rPr>
          <w:fldChar w:fldCharType="end"/>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4183" w:rsidRDefault="0012418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
      </v:shape>
    </w:pict>
  </w:numPicBullet>
  <w:abstractNum w:abstractNumId="0">
    <w:nsid w:val="04183140"/>
    <w:multiLevelType w:val="hybridMultilevel"/>
    <w:tmpl w:val="2F24D6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B26DFD"/>
    <w:multiLevelType w:val="multilevel"/>
    <w:tmpl w:val="EAC41474"/>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nsid w:val="28A902F6"/>
    <w:multiLevelType w:val="hybridMultilevel"/>
    <w:tmpl w:val="90E64A9E"/>
    <w:lvl w:ilvl="0" w:tplc="4F5E1BB0">
      <w:start w:val="1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D53368"/>
    <w:multiLevelType w:val="multilevel"/>
    <w:tmpl w:val="A20C12C2"/>
    <w:lvl w:ilvl="0">
      <w:start w:val="1"/>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nsid w:val="2B9D70E2"/>
    <w:multiLevelType w:val="multilevel"/>
    <w:tmpl w:val="CEE26400"/>
    <w:lvl w:ilvl="0">
      <w:start w:val="2"/>
      <w:numFmt w:val="decimal"/>
      <w:lvlText w:val="%1."/>
      <w:lvlJc w:val="left"/>
      <w:pPr>
        <w:ind w:left="585" w:hanging="585"/>
      </w:pPr>
      <w:rPr>
        <w:rFonts w:cs="Times New Roman" w:hint="default"/>
      </w:rPr>
    </w:lvl>
    <w:lvl w:ilvl="1">
      <w:start w:val="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nsid w:val="2F0176E2"/>
    <w:multiLevelType w:val="hybridMultilevel"/>
    <w:tmpl w:val="3488A722"/>
    <w:lvl w:ilvl="0" w:tplc="CEC28606">
      <w:start w:val="2"/>
      <w:numFmt w:val="bullet"/>
      <w:lvlText w:val="-"/>
      <w:lvlJc w:val="left"/>
      <w:pPr>
        <w:ind w:left="928" w:hanging="360"/>
      </w:pPr>
      <w:rPr>
        <w:rFonts w:ascii="Times New Roman" w:eastAsia="Calibri"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Marlett" w:hAnsi="Marlett"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Marlett" w:hAnsi="Marlett"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Marlett" w:hAnsi="Marlett" w:hint="default"/>
      </w:rPr>
    </w:lvl>
  </w:abstractNum>
  <w:abstractNum w:abstractNumId="6">
    <w:nsid w:val="305604AA"/>
    <w:multiLevelType w:val="hybridMultilevel"/>
    <w:tmpl w:val="DC0A2464"/>
    <w:lvl w:ilvl="0" w:tplc="93303564">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0F576D9"/>
    <w:multiLevelType w:val="hybridMultilevel"/>
    <w:tmpl w:val="CABC0322"/>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37282B04"/>
    <w:multiLevelType w:val="hybridMultilevel"/>
    <w:tmpl w:val="DF3A6D3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9B4651D"/>
    <w:multiLevelType w:val="hybridMultilevel"/>
    <w:tmpl w:val="0B3A1392"/>
    <w:lvl w:ilvl="0" w:tplc="8B14FDC4">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Marlett" w:hAnsi="Marlett"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Marlett" w:hAnsi="Marlett"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Marlett" w:hAnsi="Marlett" w:hint="default"/>
      </w:rPr>
    </w:lvl>
  </w:abstractNum>
  <w:abstractNum w:abstractNumId="10">
    <w:nsid w:val="39BB01DB"/>
    <w:multiLevelType w:val="hybridMultilevel"/>
    <w:tmpl w:val="C5668CB0"/>
    <w:lvl w:ilvl="0" w:tplc="B7689AA2">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9921A4B"/>
    <w:multiLevelType w:val="hybridMultilevel"/>
    <w:tmpl w:val="FBE4E45E"/>
    <w:lvl w:ilvl="0" w:tplc="244E4DA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E3871DA"/>
    <w:multiLevelType w:val="multilevel"/>
    <w:tmpl w:val="0B144592"/>
    <w:lvl w:ilvl="0">
      <w:start w:val="2"/>
      <w:numFmt w:val="decimal"/>
      <w:lvlText w:val="%1."/>
      <w:lvlJc w:val="left"/>
      <w:pPr>
        <w:ind w:left="585" w:hanging="58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nsid w:val="595C6576"/>
    <w:multiLevelType w:val="hybridMultilevel"/>
    <w:tmpl w:val="067E8E9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5A2B734E"/>
    <w:multiLevelType w:val="hybridMultilevel"/>
    <w:tmpl w:val="2FEE1E4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C6139DD"/>
    <w:multiLevelType w:val="hybridMultilevel"/>
    <w:tmpl w:val="8F60C028"/>
    <w:lvl w:ilvl="0" w:tplc="FC9C8646">
      <w:start w:val="4"/>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5D6D6E7D"/>
    <w:multiLevelType w:val="hybridMultilevel"/>
    <w:tmpl w:val="AB7EA258"/>
    <w:lvl w:ilvl="0" w:tplc="8EAE33E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15A061A"/>
    <w:multiLevelType w:val="hybridMultilevel"/>
    <w:tmpl w:val="3E688DC4"/>
    <w:lvl w:ilvl="0" w:tplc="122ED620">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1D61EB0"/>
    <w:multiLevelType w:val="multilevel"/>
    <w:tmpl w:val="16F03E64"/>
    <w:lvl w:ilvl="0">
      <w:start w:val="2"/>
      <w:numFmt w:val="decimal"/>
      <w:lvlText w:val="%1."/>
      <w:lvlJc w:val="left"/>
      <w:pPr>
        <w:ind w:left="585" w:hanging="585"/>
      </w:pPr>
      <w:rPr>
        <w:rFonts w:cs="Times New Roman" w:hint="default"/>
      </w:rPr>
    </w:lvl>
    <w:lvl w:ilvl="1">
      <w:start w:val="1"/>
      <w:numFmt w:val="decimal"/>
      <w:lvlText w:val="%1.%2."/>
      <w:lvlJc w:val="left"/>
      <w:pPr>
        <w:ind w:left="720" w:hanging="720"/>
      </w:pPr>
      <w:rPr>
        <w:rFonts w:cs="Times New Roman" w:hint="default"/>
      </w:rPr>
    </w:lvl>
    <w:lvl w:ilvl="2">
      <w:start w:val="5"/>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64C651DA"/>
    <w:multiLevelType w:val="hybridMultilevel"/>
    <w:tmpl w:val="9AB0DC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652744AC"/>
    <w:multiLevelType w:val="hybridMultilevel"/>
    <w:tmpl w:val="D1264804"/>
    <w:lvl w:ilvl="0" w:tplc="0409000F">
      <w:start w:val="1"/>
      <w:numFmt w:val="decimal"/>
      <w:lvlText w:val="%1."/>
      <w:lvlJc w:val="left"/>
      <w:pPr>
        <w:ind w:left="644"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68DC101E"/>
    <w:multiLevelType w:val="multilevel"/>
    <w:tmpl w:val="21F4EF22"/>
    <w:lvl w:ilvl="0">
      <w:start w:val="1"/>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nsid w:val="6B277F6B"/>
    <w:multiLevelType w:val="hybridMultilevel"/>
    <w:tmpl w:val="57ACFAF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6B43392B"/>
    <w:multiLevelType w:val="hybridMultilevel"/>
    <w:tmpl w:val="68FE7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F4C0EAD"/>
    <w:multiLevelType w:val="hybridMultilevel"/>
    <w:tmpl w:val="C024D6D8"/>
    <w:lvl w:ilvl="0" w:tplc="04090007">
      <w:start w:val="1"/>
      <w:numFmt w:val="bullet"/>
      <w:lvlText w:val=""/>
      <w:lvlPicBulletId w:val="0"/>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nsid w:val="6FE902D3"/>
    <w:multiLevelType w:val="hybridMultilevel"/>
    <w:tmpl w:val="F4ACF3B6"/>
    <w:lvl w:ilvl="0" w:tplc="04090001">
      <w:start w:val="2"/>
      <w:numFmt w:val="bullet"/>
      <w:lvlText w:val=""/>
      <w:lvlJc w:val="left"/>
      <w:pPr>
        <w:tabs>
          <w:tab w:val="num" w:pos="720"/>
        </w:tabs>
        <w:ind w:left="720" w:hanging="360"/>
      </w:pPr>
      <w:rPr>
        <w:rFonts w:ascii="Symbol" w:eastAsia="Times New Roman"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0BE7E1B"/>
    <w:multiLevelType w:val="hybridMultilevel"/>
    <w:tmpl w:val="2B7A3AAE"/>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9"/>
  </w:num>
  <w:num w:numId="3">
    <w:abstractNumId w:val="3"/>
  </w:num>
  <w:num w:numId="4">
    <w:abstractNumId w:val="21"/>
  </w:num>
  <w:num w:numId="5">
    <w:abstractNumId w:val="12"/>
  </w:num>
  <w:num w:numId="6">
    <w:abstractNumId w:val="4"/>
  </w:num>
  <w:num w:numId="7">
    <w:abstractNumId w:val="25"/>
  </w:num>
  <w:num w:numId="8">
    <w:abstractNumId w:val="26"/>
  </w:num>
  <w:num w:numId="9">
    <w:abstractNumId w:val="14"/>
  </w:num>
  <w:num w:numId="10">
    <w:abstractNumId w:val="24"/>
  </w:num>
  <w:num w:numId="11">
    <w:abstractNumId w:val="20"/>
  </w:num>
  <w:num w:numId="12">
    <w:abstractNumId w:val="18"/>
  </w:num>
  <w:num w:numId="13">
    <w:abstractNumId w:val="7"/>
  </w:num>
  <w:num w:numId="14">
    <w:abstractNumId w:val="8"/>
  </w:num>
  <w:num w:numId="15">
    <w:abstractNumId w:val="22"/>
  </w:num>
  <w:num w:numId="16">
    <w:abstractNumId w:val="10"/>
  </w:num>
  <w:num w:numId="17">
    <w:abstractNumId w:val="0"/>
  </w:num>
  <w:num w:numId="18">
    <w:abstractNumId w:val="5"/>
  </w:num>
  <w:num w:numId="19">
    <w:abstractNumId w:val="6"/>
  </w:num>
  <w:num w:numId="20">
    <w:abstractNumId w:val="2"/>
  </w:num>
  <w:num w:numId="21">
    <w:abstractNumId w:val="1"/>
  </w:num>
  <w:num w:numId="22">
    <w:abstractNumId w:val="11"/>
  </w:num>
  <w:num w:numId="23">
    <w:abstractNumId w:val="15"/>
  </w:num>
  <w:num w:numId="24">
    <w:abstractNumId w:val="16"/>
  </w:num>
  <w:num w:numId="25">
    <w:abstractNumId w:val="17"/>
  </w:num>
  <w:num w:numId="26">
    <w:abstractNumId w:val="9"/>
  </w:num>
  <w:num w:numId="27">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hdrShapeDefaults>
    <o:shapedefaults v:ext="edit" spidmax="4098"/>
  </w:hdrShapeDefaults>
  <w:footnotePr>
    <w:footnote w:id="0"/>
    <w:footnote w:id="1"/>
  </w:footnotePr>
  <w:endnotePr>
    <w:endnote w:id="0"/>
    <w:endnote w:id="1"/>
  </w:endnotePr>
  <w:compat/>
  <w:docVars>
    <w:docVar w:name="EN.InstantFormat" w:val="&lt;ENInstantFormat&gt;&lt;Enabled&gt;1&lt;/Enabled&gt;&lt;ScanUnformatted&gt;1&lt;/ScanUnformatted&gt;&lt;ScanChanges&gt;1&lt;/ScanChanges&gt;&lt;Suspended&gt;1&lt;/Suspended&gt;&lt;/ENInstantFormat&gt;"/>
    <w:docVar w:name="EN.Layout" w:val="&lt;ENLayout&gt;&lt;Style&gt;BGDDT-TV-TenVN Non&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ableBibliographyCategories&gt;0&lt;/EnableBibliographyCategories&gt;&lt;/ENLayout&gt;"/>
    <w:docVar w:name="EN.Libraries" w:val="&lt;Libraries&gt;&lt;item db-id=&quot;w5v2zwaafrxwa9ezp9tvp5eeawer955wstt2&quot;&gt;libr&lt;record-ids&gt;&lt;item&gt;6&lt;/item&gt;&lt;item&gt;7&lt;/item&gt;&lt;item&gt;8&lt;/item&gt;&lt;item&gt;9&lt;/item&gt;&lt;item&gt;10&lt;/item&gt;&lt;item&gt;14&lt;/item&gt;&lt;item&gt;15&lt;/item&gt;&lt;item&gt;16&lt;/item&gt;&lt;item&gt;20&lt;/item&gt;&lt;item&gt;25&lt;/item&gt;&lt;item&gt;27&lt;/item&gt;&lt;item&gt;29&lt;/item&gt;&lt;item&gt;30&lt;/item&gt;&lt;item&gt;31&lt;/item&gt;&lt;item&gt;32&lt;/item&gt;&lt;item&gt;36&lt;/item&gt;&lt;item&gt;37&lt;/item&gt;&lt;item&gt;38&lt;/item&gt;&lt;item&gt;40&lt;/item&gt;&lt;item&gt;41&lt;/item&gt;&lt;item&gt;42&lt;/item&gt;&lt;item&gt;43&lt;/item&gt;&lt;item&gt;45&lt;/item&gt;&lt;item&gt;46&lt;/item&gt;&lt;item&gt;47&lt;/item&gt;&lt;item&gt;48&lt;/item&gt;&lt;item&gt;49&lt;/item&gt;&lt;item&gt;50&lt;/item&gt;&lt;item&gt;52&lt;/item&gt;&lt;item&gt;54&lt;/item&gt;&lt;item&gt;56&lt;/item&gt;&lt;item&gt;74&lt;/item&gt;&lt;item&gt;75&lt;/item&gt;&lt;item&gt;76&lt;/item&gt;&lt;item&gt;77&lt;/item&gt;&lt;item&gt;78&lt;/item&gt;&lt;item&gt;83&lt;/item&gt;&lt;item&gt;84&lt;/item&gt;&lt;item&gt;85&lt;/item&gt;&lt;item&gt;86&lt;/item&gt;&lt;item&gt;87&lt;/item&gt;&lt;item&gt;88&lt;/item&gt;&lt;item&gt;90&lt;/item&gt;&lt;item&gt;91&lt;/item&gt;&lt;item&gt;92&lt;/item&gt;&lt;item&gt;93&lt;/item&gt;&lt;item&gt;96&lt;/item&gt;&lt;item&gt;97&lt;/item&gt;&lt;item&gt;98&lt;/item&gt;&lt;item&gt;99&lt;/item&gt;&lt;item&gt;100&lt;/item&gt;&lt;item&gt;103&lt;/item&gt;&lt;item&gt;109&lt;/item&gt;&lt;item&gt;110&lt;/item&gt;&lt;item&gt;111&lt;/item&gt;&lt;item&gt;115&lt;/item&gt;&lt;item&gt;116&lt;/item&gt;&lt;item&gt;117&lt;/item&gt;&lt;item&gt;118&lt;/item&gt;&lt;item&gt;119&lt;/item&gt;&lt;item&gt;124&lt;/item&gt;&lt;item&gt;125&lt;/item&gt;&lt;item&gt;126&lt;/item&gt;&lt;item&gt;127&lt;/item&gt;&lt;item&gt;128&lt;/item&gt;&lt;item&gt;130&lt;/item&gt;&lt;item&gt;131&lt;/item&gt;&lt;item&gt;139&lt;/item&gt;&lt;item&gt;140&lt;/item&gt;&lt;item&gt;141&lt;/item&gt;&lt;item&gt;142&lt;/item&gt;&lt;item&gt;143&lt;/item&gt;&lt;item&gt;144&lt;/item&gt;&lt;item&gt;145&lt;/item&gt;&lt;item&gt;146&lt;/item&gt;&lt;item&gt;147&lt;/item&gt;&lt;item&gt;148&lt;/item&gt;&lt;item&gt;149&lt;/item&gt;&lt;item&gt;150&lt;/item&gt;&lt;item&gt;151&lt;/item&gt;&lt;item&gt;152&lt;/item&gt;&lt;item&gt;153&lt;/item&gt;&lt;item&gt;154&lt;/item&gt;&lt;item&gt;155&lt;/item&gt;&lt;item&gt;156&lt;/item&gt;&lt;item&gt;157&lt;/item&gt;&lt;item&gt;158&lt;/item&gt;&lt;item&gt;159&lt;/item&gt;&lt;item&gt;160&lt;/item&gt;&lt;item&gt;161&lt;/item&gt;&lt;item&gt;162&lt;/item&gt;&lt;item&gt;163&lt;/item&gt;&lt;item&gt;164&lt;/item&gt;&lt;item&gt;165&lt;/item&gt;&lt;item&gt;166&lt;/item&gt;&lt;item&gt;167&lt;/item&gt;&lt;item&gt;172&lt;/item&gt;&lt;item&gt;173&lt;/item&gt;&lt;item&gt;174&lt;/item&gt;&lt;item&gt;175&lt;/item&gt;&lt;item&gt;176&lt;/item&gt;&lt;item&gt;177&lt;/item&gt;&lt;item&gt;178&lt;/item&gt;&lt;item&gt;179&lt;/item&gt;&lt;item&gt;180&lt;/item&gt;&lt;item&gt;181&lt;/item&gt;&lt;item&gt;183&lt;/item&gt;&lt;/record-ids&gt;&lt;/item&gt;&lt;/Libraries&gt;"/>
  </w:docVars>
  <w:rsids>
    <w:rsidRoot w:val="00185E97"/>
    <w:rsid w:val="00000191"/>
    <w:rsid w:val="00000323"/>
    <w:rsid w:val="000003AB"/>
    <w:rsid w:val="00000D11"/>
    <w:rsid w:val="000012DC"/>
    <w:rsid w:val="000017A4"/>
    <w:rsid w:val="0000277D"/>
    <w:rsid w:val="000029D8"/>
    <w:rsid w:val="0000314D"/>
    <w:rsid w:val="00003686"/>
    <w:rsid w:val="00006426"/>
    <w:rsid w:val="00007BD2"/>
    <w:rsid w:val="00007F3E"/>
    <w:rsid w:val="0001043D"/>
    <w:rsid w:val="000105FD"/>
    <w:rsid w:val="00010963"/>
    <w:rsid w:val="00010BD0"/>
    <w:rsid w:val="00012842"/>
    <w:rsid w:val="0001392D"/>
    <w:rsid w:val="00013985"/>
    <w:rsid w:val="00013F91"/>
    <w:rsid w:val="00017841"/>
    <w:rsid w:val="00020833"/>
    <w:rsid w:val="000208D0"/>
    <w:rsid w:val="0002094B"/>
    <w:rsid w:val="00020A19"/>
    <w:rsid w:val="00021E72"/>
    <w:rsid w:val="00022580"/>
    <w:rsid w:val="0002494E"/>
    <w:rsid w:val="000249D0"/>
    <w:rsid w:val="000250A1"/>
    <w:rsid w:val="00026A46"/>
    <w:rsid w:val="00026D9D"/>
    <w:rsid w:val="00027390"/>
    <w:rsid w:val="000273A5"/>
    <w:rsid w:val="000313E5"/>
    <w:rsid w:val="0003187D"/>
    <w:rsid w:val="00034D95"/>
    <w:rsid w:val="0003596D"/>
    <w:rsid w:val="00036BE3"/>
    <w:rsid w:val="000371E5"/>
    <w:rsid w:val="000376DF"/>
    <w:rsid w:val="0004115E"/>
    <w:rsid w:val="0004145D"/>
    <w:rsid w:val="00041FB9"/>
    <w:rsid w:val="0004223E"/>
    <w:rsid w:val="00042B33"/>
    <w:rsid w:val="00042C38"/>
    <w:rsid w:val="00043174"/>
    <w:rsid w:val="0004378F"/>
    <w:rsid w:val="00044877"/>
    <w:rsid w:val="000449C7"/>
    <w:rsid w:val="00044CD3"/>
    <w:rsid w:val="00045718"/>
    <w:rsid w:val="00050417"/>
    <w:rsid w:val="000517CC"/>
    <w:rsid w:val="00051856"/>
    <w:rsid w:val="000518E9"/>
    <w:rsid w:val="00052621"/>
    <w:rsid w:val="0005294B"/>
    <w:rsid w:val="000529F8"/>
    <w:rsid w:val="0005305F"/>
    <w:rsid w:val="000535DF"/>
    <w:rsid w:val="000546D6"/>
    <w:rsid w:val="00055EBE"/>
    <w:rsid w:val="000560BB"/>
    <w:rsid w:val="00056CC1"/>
    <w:rsid w:val="000576A6"/>
    <w:rsid w:val="0006027A"/>
    <w:rsid w:val="00061CD5"/>
    <w:rsid w:val="000637F9"/>
    <w:rsid w:val="0006483E"/>
    <w:rsid w:val="0006519C"/>
    <w:rsid w:val="00065362"/>
    <w:rsid w:val="00065364"/>
    <w:rsid w:val="00066069"/>
    <w:rsid w:val="00066175"/>
    <w:rsid w:val="000675DA"/>
    <w:rsid w:val="00067B23"/>
    <w:rsid w:val="00067C91"/>
    <w:rsid w:val="00070D43"/>
    <w:rsid w:val="00072AC9"/>
    <w:rsid w:val="00073859"/>
    <w:rsid w:val="000740B1"/>
    <w:rsid w:val="00076198"/>
    <w:rsid w:val="00076B41"/>
    <w:rsid w:val="00082584"/>
    <w:rsid w:val="00082B13"/>
    <w:rsid w:val="00083256"/>
    <w:rsid w:val="0008399C"/>
    <w:rsid w:val="00083A8E"/>
    <w:rsid w:val="0008404D"/>
    <w:rsid w:val="000847F3"/>
    <w:rsid w:val="00084949"/>
    <w:rsid w:val="00084C85"/>
    <w:rsid w:val="00085822"/>
    <w:rsid w:val="000858D0"/>
    <w:rsid w:val="00085B6D"/>
    <w:rsid w:val="000860F0"/>
    <w:rsid w:val="00086BC6"/>
    <w:rsid w:val="00087654"/>
    <w:rsid w:val="000878E0"/>
    <w:rsid w:val="00090429"/>
    <w:rsid w:val="000904A5"/>
    <w:rsid w:val="00090E24"/>
    <w:rsid w:val="000917E1"/>
    <w:rsid w:val="0009193A"/>
    <w:rsid w:val="000920D6"/>
    <w:rsid w:val="000923A8"/>
    <w:rsid w:val="000936CA"/>
    <w:rsid w:val="00093A3D"/>
    <w:rsid w:val="000945CB"/>
    <w:rsid w:val="0009525D"/>
    <w:rsid w:val="00096DB2"/>
    <w:rsid w:val="000A04A6"/>
    <w:rsid w:val="000A069F"/>
    <w:rsid w:val="000A1362"/>
    <w:rsid w:val="000A1CD4"/>
    <w:rsid w:val="000A1F47"/>
    <w:rsid w:val="000A232F"/>
    <w:rsid w:val="000A2BBA"/>
    <w:rsid w:val="000A3165"/>
    <w:rsid w:val="000A3D24"/>
    <w:rsid w:val="000A3DFC"/>
    <w:rsid w:val="000A4CEA"/>
    <w:rsid w:val="000A5B9F"/>
    <w:rsid w:val="000A63E6"/>
    <w:rsid w:val="000A6595"/>
    <w:rsid w:val="000A712F"/>
    <w:rsid w:val="000B0ADD"/>
    <w:rsid w:val="000B0E20"/>
    <w:rsid w:val="000B3B76"/>
    <w:rsid w:val="000B543D"/>
    <w:rsid w:val="000B5773"/>
    <w:rsid w:val="000B5982"/>
    <w:rsid w:val="000B73A2"/>
    <w:rsid w:val="000C03CB"/>
    <w:rsid w:val="000C076A"/>
    <w:rsid w:val="000C23F4"/>
    <w:rsid w:val="000C301E"/>
    <w:rsid w:val="000C49D9"/>
    <w:rsid w:val="000C6F65"/>
    <w:rsid w:val="000C7AC9"/>
    <w:rsid w:val="000C7E06"/>
    <w:rsid w:val="000D0C78"/>
    <w:rsid w:val="000D10BE"/>
    <w:rsid w:val="000D12D1"/>
    <w:rsid w:val="000D2761"/>
    <w:rsid w:val="000D362C"/>
    <w:rsid w:val="000D47A2"/>
    <w:rsid w:val="000D5C35"/>
    <w:rsid w:val="000D5CA3"/>
    <w:rsid w:val="000D62B7"/>
    <w:rsid w:val="000D6C8B"/>
    <w:rsid w:val="000D6ED8"/>
    <w:rsid w:val="000D7325"/>
    <w:rsid w:val="000D7639"/>
    <w:rsid w:val="000E073B"/>
    <w:rsid w:val="000E09ED"/>
    <w:rsid w:val="000E0F29"/>
    <w:rsid w:val="000E1588"/>
    <w:rsid w:val="000E28EF"/>
    <w:rsid w:val="000E40B6"/>
    <w:rsid w:val="000E528C"/>
    <w:rsid w:val="000E535D"/>
    <w:rsid w:val="000E547E"/>
    <w:rsid w:val="000E56AC"/>
    <w:rsid w:val="000E78B8"/>
    <w:rsid w:val="000F190F"/>
    <w:rsid w:val="000F2AE7"/>
    <w:rsid w:val="000F3051"/>
    <w:rsid w:val="000F3108"/>
    <w:rsid w:val="000F34B8"/>
    <w:rsid w:val="000F4F16"/>
    <w:rsid w:val="000F5344"/>
    <w:rsid w:val="000F70D7"/>
    <w:rsid w:val="001002FC"/>
    <w:rsid w:val="001015EF"/>
    <w:rsid w:val="00101FED"/>
    <w:rsid w:val="00102650"/>
    <w:rsid w:val="001053C6"/>
    <w:rsid w:val="00106180"/>
    <w:rsid w:val="00106AAD"/>
    <w:rsid w:val="001079E9"/>
    <w:rsid w:val="0011004E"/>
    <w:rsid w:val="00110971"/>
    <w:rsid w:val="00110AED"/>
    <w:rsid w:val="0011133A"/>
    <w:rsid w:val="00111401"/>
    <w:rsid w:val="00112003"/>
    <w:rsid w:val="0011208C"/>
    <w:rsid w:val="001123DB"/>
    <w:rsid w:val="001146AD"/>
    <w:rsid w:val="00116902"/>
    <w:rsid w:val="00120A01"/>
    <w:rsid w:val="00121639"/>
    <w:rsid w:val="00122354"/>
    <w:rsid w:val="00122706"/>
    <w:rsid w:val="00122BE9"/>
    <w:rsid w:val="00124183"/>
    <w:rsid w:val="001247D3"/>
    <w:rsid w:val="00125A81"/>
    <w:rsid w:val="00125F14"/>
    <w:rsid w:val="001268B6"/>
    <w:rsid w:val="00126E5E"/>
    <w:rsid w:val="001304DB"/>
    <w:rsid w:val="001312FA"/>
    <w:rsid w:val="00131E07"/>
    <w:rsid w:val="0013281B"/>
    <w:rsid w:val="00135970"/>
    <w:rsid w:val="00135FD0"/>
    <w:rsid w:val="00137FA0"/>
    <w:rsid w:val="001421E6"/>
    <w:rsid w:val="00142306"/>
    <w:rsid w:val="001428E1"/>
    <w:rsid w:val="001431AF"/>
    <w:rsid w:val="00145166"/>
    <w:rsid w:val="00145E14"/>
    <w:rsid w:val="00145F5B"/>
    <w:rsid w:val="001463DD"/>
    <w:rsid w:val="00146572"/>
    <w:rsid w:val="00147039"/>
    <w:rsid w:val="00147BD1"/>
    <w:rsid w:val="00150420"/>
    <w:rsid w:val="00150816"/>
    <w:rsid w:val="00151E8E"/>
    <w:rsid w:val="001523F1"/>
    <w:rsid w:val="001526CF"/>
    <w:rsid w:val="00152AFF"/>
    <w:rsid w:val="00152B19"/>
    <w:rsid w:val="00153898"/>
    <w:rsid w:val="00153D94"/>
    <w:rsid w:val="00154C97"/>
    <w:rsid w:val="00154DBB"/>
    <w:rsid w:val="00155920"/>
    <w:rsid w:val="00155AFD"/>
    <w:rsid w:val="00155FC1"/>
    <w:rsid w:val="00156174"/>
    <w:rsid w:val="001564A5"/>
    <w:rsid w:val="00160667"/>
    <w:rsid w:val="00160D92"/>
    <w:rsid w:val="001612A5"/>
    <w:rsid w:val="00161842"/>
    <w:rsid w:val="00163645"/>
    <w:rsid w:val="00163859"/>
    <w:rsid w:val="001643B5"/>
    <w:rsid w:val="0016479D"/>
    <w:rsid w:val="00165ACE"/>
    <w:rsid w:val="001664CC"/>
    <w:rsid w:val="00166877"/>
    <w:rsid w:val="00166CB5"/>
    <w:rsid w:val="00173190"/>
    <w:rsid w:val="001746CE"/>
    <w:rsid w:val="00175243"/>
    <w:rsid w:val="00175B70"/>
    <w:rsid w:val="00175B95"/>
    <w:rsid w:val="00175F70"/>
    <w:rsid w:val="00177115"/>
    <w:rsid w:val="0018238C"/>
    <w:rsid w:val="001836AA"/>
    <w:rsid w:val="00184CD1"/>
    <w:rsid w:val="00185E97"/>
    <w:rsid w:val="00186553"/>
    <w:rsid w:val="00191642"/>
    <w:rsid w:val="001921C7"/>
    <w:rsid w:val="00192C9A"/>
    <w:rsid w:val="00193E0C"/>
    <w:rsid w:val="00194845"/>
    <w:rsid w:val="00194F7E"/>
    <w:rsid w:val="001950F0"/>
    <w:rsid w:val="00195393"/>
    <w:rsid w:val="001962C4"/>
    <w:rsid w:val="001A03FA"/>
    <w:rsid w:val="001A04A9"/>
    <w:rsid w:val="001A086F"/>
    <w:rsid w:val="001A2390"/>
    <w:rsid w:val="001A3865"/>
    <w:rsid w:val="001A3BE6"/>
    <w:rsid w:val="001A43E2"/>
    <w:rsid w:val="001A698F"/>
    <w:rsid w:val="001A6C7A"/>
    <w:rsid w:val="001A705A"/>
    <w:rsid w:val="001A7CA4"/>
    <w:rsid w:val="001B0CE6"/>
    <w:rsid w:val="001B11A8"/>
    <w:rsid w:val="001B1C04"/>
    <w:rsid w:val="001B2276"/>
    <w:rsid w:val="001B2C5F"/>
    <w:rsid w:val="001B3389"/>
    <w:rsid w:val="001B4393"/>
    <w:rsid w:val="001B599A"/>
    <w:rsid w:val="001B678D"/>
    <w:rsid w:val="001B7B71"/>
    <w:rsid w:val="001B7E6B"/>
    <w:rsid w:val="001C053D"/>
    <w:rsid w:val="001C08E6"/>
    <w:rsid w:val="001C0FBE"/>
    <w:rsid w:val="001C1F19"/>
    <w:rsid w:val="001C34D4"/>
    <w:rsid w:val="001C3801"/>
    <w:rsid w:val="001C4A80"/>
    <w:rsid w:val="001C518F"/>
    <w:rsid w:val="001C5AC7"/>
    <w:rsid w:val="001C6181"/>
    <w:rsid w:val="001C79AB"/>
    <w:rsid w:val="001D0DD7"/>
    <w:rsid w:val="001D1098"/>
    <w:rsid w:val="001D1CD4"/>
    <w:rsid w:val="001D2126"/>
    <w:rsid w:val="001D24E6"/>
    <w:rsid w:val="001D3CBD"/>
    <w:rsid w:val="001D3FD1"/>
    <w:rsid w:val="001D47B9"/>
    <w:rsid w:val="001D4AAE"/>
    <w:rsid w:val="001D586F"/>
    <w:rsid w:val="001D5EF7"/>
    <w:rsid w:val="001E0D51"/>
    <w:rsid w:val="001E2E77"/>
    <w:rsid w:val="001E2F75"/>
    <w:rsid w:val="001E30D6"/>
    <w:rsid w:val="001E4559"/>
    <w:rsid w:val="001E4A67"/>
    <w:rsid w:val="001E55D8"/>
    <w:rsid w:val="001E71DC"/>
    <w:rsid w:val="001E7CB1"/>
    <w:rsid w:val="001F0F2D"/>
    <w:rsid w:val="001F2D55"/>
    <w:rsid w:val="001F341A"/>
    <w:rsid w:val="001F4476"/>
    <w:rsid w:val="001F46A4"/>
    <w:rsid w:val="001F46B1"/>
    <w:rsid w:val="001F4AAE"/>
    <w:rsid w:val="001F6CF1"/>
    <w:rsid w:val="001F7324"/>
    <w:rsid w:val="001F794B"/>
    <w:rsid w:val="001F7DF4"/>
    <w:rsid w:val="00200597"/>
    <w:rsid w:val="002010A6"/>
    <w:rsid w:val="00201C38"/>
    <w:rsid w:val="00202FEA"/>
    <w:rsid w:val="00203272"/>
    <w:rsid w:val="0020395A"/>
    <w:rsid w:val="00204892"/>
    <w:rsid w:val="00204EED"/>
    <w:rsid w:val="002054CF"/>
    <w:rsid w:val="00205D7C"/>
    <w:rsid w:val="00206EAD"/>
    <w:rsid w:val="00210293"/>
    <w:rsid w:val="00210880"/>
    <w:rsid w:val="00211857"/>
    <w:rsid w:val="00211DB6"/>
    <w:rsid w:val="002121C7"/>
    <w:rsid w:val="002129D3"/>
    <w:rsid w:val="00212C16"/>
    <w:rsid w:val="00212CA7"/>
    <w:rsid w:val="00213506"/>
    <w:rsid w:val="00213947"/>
    <w:rsid w:val="00213B8A"/>
    <w:rsid w:val="00214675"/>
    <w:rsid w:val="00214C3B"/>
    <w:rsid w:val="00220224"/>
    <w:rsid w:val="00221473"/>
    <w:rsid w:val="00221BCB"/>
    <w:rsid w:val="00222485"/>
    <w:rsid w:val="00224C23"/>
    <w:rsid w:val="0022766E"/>
    <w:rsid w:val="00227EEC"/>
    <w:rsid w:val="0023061A"/>
    <w:rsid w:val="002316BE"/>
    <w:rsid w:val="00231C7F"/>
    <w:rsid w:val="00233B7C"/>
    <w:rsid w:val="002361AA"/>
    <w:rsid w:val="00236F9D"/>
    <w:rsid w:val="002400F7"/>
    <w:rsid w:val="0024033C"/>
    <w:rsid w:val="00240674"/>
    <w:rsid w:val="00241E10"/>
    <w:rsid w:val="00242382"/>
    <w:rsid w:val="002436CF"/>
    <w:rsid w:val="002441A7"/>
    <w:rsid w:val="002466D5"/>
    <w:rsid w:val="00246A71"/>
    <w:rsid w:val="00247BB5"/>
    <w:rsid w:val="00250765"/>
    <w:rsid w:val="00251122"/>
    <w:rsid w:val="00251FB5"/>
    <w:rsid w:val="002532DA"/>
    <w:rsid w:val="002558FF"/>
    <w:rsid w:val="00257224"/>
    <w:rsid w:val="00261285"/>
    <w:rsid w:val="00261A07"/>
    <w:rsid w:val="00261C4F"/>
    <w:rsid w:val="00261D13"/>
    <w:rsid w:val="00262ADB"/>
    <w:rsid w:val="00262C49"/>
    <w:rsid w:val="00263639"/>
    <w:rsid w:val="00264B9D"/>
    <w:rsid w:val="0026617D"/>
    <w:rsid w:val="0026718A"/>
    <w:rsid w:val="002675B2"/>
    <w:rsid w:val="0027079B"/>
    <w:rsid w:val="002709B2"/>
    <w:rsid w:val="00271842"/>
    <w:rsid w:val="00273167"/>
    <w:rsid w:val="00273DAD"/>
    <w:rsid w:val="0027439B"/>
    <w:rsid w:val="0027478A"/>
    <w:rsid w:val="00275403"/>
    <w:rsid w:val="0027604C"/>
    <w:rsid w:val="00276C50"/>
    <w:rsid w:val="002772DE"/>
    <w:rsid w:val="00280AF3"/>
    <w:rsid w:val="002812AD"/>
    <w:rsid w:val="00284393"/>
    <w:rsid w:val="00285153"/>
    <w:rsid w:val="002853EC"/>
    <w:rsid w:val="002856DC"/>
    <w:rsid w:val="00285E7B"/>
    <w:rsid w:val="0028654D"/>
    <w:rsid w:val="00287781"/>
    <w:rsid w:val="002911AA"/>
    <w:rsid w:val="0029275E"/>
    <w:rsid w:val="00292C8D"/>
    <w:rsid w:val="00292D92"/>
    <w:rsid w:val="00293468"/>
    <w:rsid w:val="0029388B"/>
    <w:rsid w:val="002944FC"/>
    <w:rsid w:val="002948F1"/>
    <w:rsid w:val="0029571A"/>
    <w:rsid w:val="00295CFD"/>
    <w:rsid w:val="00295D30"/>
    <w:rsid w:val="00297002"/>
    <w:rsid w:val="00297777"/>
    <w:rsid w:val="002A0354"/>
    <w:rsid w:val="002A116A"/>
    <w:rsid w:val="002A252E"/>
    <w:rsid w:val="002A31B2"/>
    <w:rsid w:val="002A3469"/>
    <w:rsid w:val="002A357E"/>
    <w:rsid w:val="002A5114"/>
    <w:rsid w:val="002A5474"/>
    <w:rsid w:val="002A681E"/>
    <w:rsid w:val="002A6E2C"/>
    <w:rsid w:val="002B0DB8"/>
    <w:rsid w:val="002B0DD1"/>
    <w:rsid w:val="002B1E61"/>
    <w:rsid w:val="002B2A1D"/>
    <w:rsid w:val="002B326F"/>
    <w:rsid w:val="002B39D1"/>
    <w:rsid w:val="002B415E"/>
    <w:rsid w:val="002B499E"/>
    <w:rsid w:val="002B5383"/>
    <w:rsid w:val="002B55C9"/>
    <w:rsid w:val="002B6136"/>
    <w:rsid w:val="002B6699"/>
    <w:rsid w:val="002B7436"/>
    <w:rsid w:val="002B7C7C"/>
    <w:rsid w:val="002C0495"/>
    <w:rsid w:val="002C127E"/>
    <w:rsid w:val="002C1A7D"/>
    <w:rsid w:val="002C3376"/>
    <w:rsid w:val="002C5663"/>
    <w:rsid w:val="002C5D6F"/>
    <w:rsid w:val="002C657A"/>
    <w:rsid w:val="002C6AA7"/>
    <w:rsid w:val="002D383B"/>
    <w:rsid w:val="002D3CE4"/>
    <w:rsid w:val="002D7B62"/>
    <w:rsid w:val="002E0552"/>
    <w:rsid w:val="002E13C5"/>
    <w:rsid w:val="002E18FD"/>
    <w:rsid w:val="002E2A13"/>
    <w:rsid w:val="002E2AE5"/>
    <w:rsid w:val="002E336B"/>
    <w:rsid w:val="002E3FF2"/>
    <w:rsid w:val="002E733B"/>
    <w:rsid w:val="002E7A17"/>
    <w:rsid w:val="002F08F7"/>
    <w:rsid w:val="002F1704"/>
    <w:rsid w:val="002F197B"/>
    <w:rsid w:val="002F1B0C"/>
    <w:rsid w:val="002F2AB4"/>
    <w:rsid w:val="002F2F32"/>
    <w:rsid w:val="002F3E7B"/>
    <w:rsid w:val="002F4B27"/>
    <w:rsid w:val="002F7144"/>
    <w:rsid w:val="002F7566"/>
    <w:rsid w:val="002F7CB7"/>
    <w:rsid w:val="002F7EC9"/>
    <w:rsid w:val="00300011"/>
    <w:rsid w:val="003001C5"/>
    <w:rsid w:val="003003D5"/>
    <w:rsid w:val="00304785"/>
    <w:rsid w:val="00304944"/>
    <w:rsid w:val="0030609F"/>
    <w:rsid w:val="00306751"/>
    <w:rsid w:val="00307942"/>
    <w:rsid w:val="00307D7E"/>
    <w:rsid w:val="00310556"/>
    <w:rsid w:val="00310755"/>
    <w:rsid w:val="00310781"/>
    <w:rsid w:val="00311614"/>
    <w:rsid w:val="00311F6F"/>
    <w:rsid w:val="00312FC9"/>
    <w:rsid w:val="00313213"/>
    <w:rsid w:val="003132E9"/>
    <w:rsid w:val="00314633"/>
    <w:rsid w:val="003149E5"/>
    <w:rsid w:val="00316137"/>
    <w:rsid w:val="00316606"/>
    <w:rsid w:val="003168A3"/>
    <w:rsid w:val="003168FF"/>
    <w:rsid w:val="0031697B"/>
    <w:rsid w:val="0031729E"/>
    <w:rsid w:val="00317947"/>
    <w:rsid w:val="003233CC"/>
    <w:rsid w:val="00325E3A"/>
    <w:rsid w:val="00326007"/>
    <w:rsid w:val="003261DA"/>
    <w:rsid w:val="0032752A"/>
    <w:rsid w:val="00327678"/>
    <w:rsid w:val="00333831"/>
    <w:rsid w:val="00333F1F"/>
    <w:rsid w:val="00335631"/>
    <w:rsid w:val="0033621A"/>
    <w:rsid w:val="00336F42"/>
    <w:rsid w:val="00337EEA"/>
    <w:rsid w:val="00341BA1"/>
    <w:rsid w:val="00343363"/>
    <w:rsid w:val="003449C6"/>
    <w:rsid w:val="00346131"/>
    <w:rsid w:val="0034627A"/>
    <w:rsid w:val="00346646"/>
    <w:rsid w:val="00346912"/>
    <w:rsid w:val="00346C2E"/>
    <w:rsid w:val="003473C9"/>
    <w:rsid w:val="003504D1"/>
    <w:rsid w:val="00352278"/>
    <w:rsid w:val="00352826"/>
    <w:rsid w:val="00353D1C"/>
    <w:rsid w:val="0035409B"/>
    <w:rsid w:val="00354817"/>
    <w:rsid w:val="0035527E"/>
    <w:rsid w:val="00355673"/>
    <w:rsid w:val="00356442"/>
    <w:rsid w:val="00356765"/>
    <w:rsid w:val="003572A8"/>
    <w:rsid w:val="00361D0D"/>
    <w:rsid w:val="00364128"/>
    <w:rsid w:val="00364351"/>
    <w:rsid w:val="003643F2"/>
    <w:rsid w:val="00365503"/>
    <w:rsid w:val="0036776A"/>
    <w:rsid w:val="00367E80"/>
    <w:rsid w:val="0037013B"/>
    <w:rsid w:val="00370CD0"/>
    <w:rsid w:val="003718A7"/>
    <w:rsid w:val="00372868"/>
    <w:rsid w:val="00373CE3"/>
    <w:rsid w:val="0037488A"/>
    <w:rsid w:val="00374F11"/>
    <w:rsid w:val="00375099"/>
    <w:rsid w:val="00375E3A"/>
    <w:rsid w:val="00376D7C"/>
    <w:rsid w:val="00376EC0"/>
    <w:rsid w:val="00377292"/>
    <w:rsid w:val="00380701"/>
    <w:rsid w:val="00380BE8"/>
    <w:rsid w:val="00381446"/>
    <w:rsid w:val="00381632"/>
    <w:rsid w:val="003820FC"/>
    <w:rsid w:val="00382D64"/>
    <w:rsid w:val="00383067"/>
    <w:rsid w:val="00383F9D"/>
    <w:rsid w:val="003843F4"/>
    <w:rsid w:val="00384723"/>
    <w:rsid w:val="00385583"/>
    <w:rsid w:val="00385754"/>
    <w:rsid w:val="00385C6F"/>
    <w:rsid w:val="00385C7F"/>
    <w:rsid w:val="0039065F"/>
    <w:rsid w:val="00391387"/>
    <w:rsid w:val="00391C63"/>
    <w:rsid w:val="0039238F"/>
    <w:rsid w:val="00392C8B"/>
    <w:rsid w:val="003941BD"/>
    <w:rsid w:val="003952C9"/>
    <w:rsid w:val="00395791"/>
    <w:rsid w:val="00397477"/>
    <w:rsid w:val="00397EB8"/>
    <w:rsid w:val="00397F9B"/>
    <w:rsid w:val="003A2CE7"/>
    <w:rsid w:val="003A3578"/>
    <w:rsid w:val="003A54AA"/>
    <w:rsid w:val="003A7A3E"/>
    <w:rsid w:val="003A7A4E"/>
    <w:rsid w:val="003A7A9A"/>
    <w:rsid w:val="003B101C"/>
    <w:rsid w:val="003B24F9"/>
    <w:rsid w:val="003B2A01"/>
    <w:rsid w:val="003B4A5C"/>
    <w:rsid w:val="003B59A4"/>
    <w:rsid w:val="003B676E"/>
    <w:rsid w:val="003B73EE"/>
    <w:rsid w:val="003C116C"/>
    <w:rsid w:val="003C1CC1"/>
    <w:rsid w:val="003C1CCC"/>
    <w:rsid w:val="003C4142"/>
    <w:rsid w:val="003C4B89"/>
    <w:rsid w:val="003C4F02"/>
    <w:rsid w:val="003C5956"/>
    <w:rsid w:val="003C74C2"/>
    <w:rsid w:val="003D0044"/>
    <w:rsid w:val="003D088A"/>
    <w:rsid w:val="003D220B"/>
    <w:rsid w:val="003D3CAB"/>
    <w:rsid w:val="003D6D23"/>
    <w:rsid w:val="003D7020"/>
    <w:rsid w:val="003D7404"/>
    <w:rsid w:val="003E0285"/>
    <w:rsid w:val="003E05D1"/>
    <w:rsid w:val="003E192E"/>
    <w:rsid w:val="003E34C8"/>
    <w:rsid w:val="003E3A1A"/>
    <w:rsid w:val="003E3A51"/>
    <w:rsid w:val="003E3E7F"/>
    <w:rsid w:val="003E458A"/>
    <w:rsid w:val="003E552E"/>
    <w:rsid w:val="003E718F"/>
    <w:rsid w:val="003E7BF8"/>
    <w:rsid w:val="003F1F1E"/>
    <w:rsid w:val="003F1FC2"/>
    <w:rsid w:val="003F269C"/>
    <w:rsid w:val="003F309A"/>
    <w:rsid w:val="003F467E"/>
    <w:rsid w:val="003F53BD"/>
    <w:rsid w:val="003F745C"/>
    <w:rsid w:val="003F7E21"/>
    <w:rsid w:val="0040096E"/>
    <w:rsid w:val="00400A3C"/>
    <w:rsid w:val="004021D1"/>
    <w:rsid w:val="00402589"/>
    <w:rsid w:val="00405A7E"/>
    <w:rsid w:val="00406159"/>
    <w:rsid w:val="00407815"/>
    <w:rsid w:val="00412EAE"/>
    <w:rsid w:val="004135B7"/>
    <w:rsid w:val="0041585A"/>
    <w:rsid w:val="00420264"/>
    <w:rsid w:val="0042173D"/>
    <w:rsid w:val="00421F03"/>
    <w:rsid w:val="004224CA"/>
    <w:rsid w:val="004238D6"/>
    <w:rsid w:val="00424423"/>
    <w:rsid w:val="004245A9"/>
    <w:rsid w:val="00424EE4"/>
    <w:rsid w:val="00424EFA"/>
    <w:rsid w:val="004253C6"/>
    <w:rsid w:val="00425658"/>
    <w:rsid w:val="00426214"/>
    <w:rsid w:val="00427A0D"/>
    <w:rsid w:val="00430245"/>
    <w:rsid w:val="00430719"/>
    <w:rsid w:val="004318DA"/>
    <w:rsid w:val="00431B84"/>
    <w:rsid w:val="004323E2"/>
    <w:rsid w:val="0043287F"/>
    <w:rsid w:val="00432909"/>
    <w:rsid w:val="004330D0"/>
    <w:rsid w:val="0043331F"/>
    <w:rsid w:val="00433DDA"/>
    <w:rsid w:val="00434191"/>
    <w:rsid w:val="004354EB"/>
    <w:rsid w:val="0043683F"/>
    <w:rsid w:val="0043699D"/>
    <w:rsid w:val="00437262"/>
    <w:rsid w:val="004372F7"/>
    <w:rsid w:val="00437843"/>
    <w:rsid w:val="00437962"/>
    <w:rsid w:val="004379FA"/>
    <w:rsid w:val="00440298"/>
    <w:rsid w:val="00441627"/>
    <w:rsid w:val="004418EB"/>
    <w:rsid w:val="00441B84"/>
    <w:rsid w:val="004421F0"/>
    <w:rsid w:val="00442418"/>
    <w:rsid w:val="004427E4"/>
    <w:rsid w:val="00442C9B"/>
    <w:rsid w:val="00442EF8"/>
    <w:rsid w:val="004432CB"/>
    <w:rsid w:val="0044449E"/>
    <w:rsid w:val="0044529A"/>
    <w:rsid w:val="00446043"/>
    <w:rsid w:val="00446EA0"/>
    <w:rsid w:val="00447BDC"/>
    <w:rsid w:val="00450031"/>
    <w:rsid w:val="00450C6E"/>
    <w:rsid w:val="004515D1"/>
    <w:rsid w:val="0045266E"/>
    <w:rsid w:val="004528AF"/>
    <w:rsid w:val="00453D62"/>
    <w:rsid w:val="00455693"/>
    <w:rsid w:val="00455704"/>
    <w:rsid w:val="00456235"/>
    <w:rsid w:val="00457C54"/>
    <w:rsid w:val="00457CE4"/>
    <w:rsid w:val="004601AA"/>
    <w:rsid w:val="00460E4E"/>
    <w:rsid w:val="00461956"/>
    <w:rsid w:val="0046206C"/>
    <w:rsid w:val="00462120"/>
    <w:rsid w:val="00462906"/>
    <w:rsid w:val="00463E09"/>
    <w:rsid w:val="00464C27"/>
    <w:rsid w:val="00465627"/>
    <w:rsid w:val="004658C7"/>
    <w:rsid w:val="00465CF5"/>
    <w:rsid w:val="00466AEF"/>
    <w:rsid w:val="00467E44"/>
    <w:rsid w:val="00470DF3"/>
    <w:rsid w:val="0047170D"/>
    <w:rsid w:val="00471E9E"/>
    <w:rsid w:val="00472663"/>
    <w:rsid w:val="00473EA2"/>
    <w:rsid w:val="00474962"/>
    <w:rsid w:val="004765AC"/>
    <w:rsid w:val="0047729D"/>
    <w:rsid w:val="004776EE"/>
    <w:rsid w:val="00480844"/>
    <w:rsid w:val="00480CD9"/>
    <w:rsid w:val="004816B5"/>
    <w:rsid w:val="00481AE1"/>
    <w:rsid w:val="00481CF5"/>
    <w:rsid w:val="0048210B"/>
    <w:rsid w:val="004821B4"/>
    <w:rsid w:val="0048299E"/>
    <w:rsid w:val="00482D23"/>
    <w:rsid w:val="0048387A"/>
    <w:rsid w:val="0048410E"/>
    <w:rsid w:val="004841F4"/>
    <w:rsid w:val="00484B55"/>
    <w:rsid w:val="00484F71"/>
    <w:rsid w:val="0048531E"/>
    <w:rsid w:val="00485FDB"/>
    <w:rsid w:val="00486A09"/>
    <w:rsid w:val="00486CE1"/>
    <w:rsid w:val="00486F54"/>
    <w:rsid w:val="00487E96"/>
    <w:rsid w:val="00487FA7"/>
    <w:rsid w:val="00490DCB"/>
    <w:rsid w:val="00491CF9"/>
    <w:rsid w:val="00492B03"/>
    <w:rsid w:val="00493BBF"/>
    <w:rsid w:val="0049689F"/>
    <w:rsid w:val="0049706A"/>
    <w:rsid w:val="00497276"/>
    <w:rsid w:val="004A0C45"/>
    <w:rsid w:val="004A1BDD"/>
    <w:rsid w:val="004A2464"/>
    <w:rsid w:val="004A2E4E"/>
    <w:rsid w:val="004A31D7"/>
    <w:rsid w:val="004A3584"/>
    <w:rsid w:val="004A41D7"/>
    <w:rsid w:val="004A43A6"/>
    <w:rsid w:val="004A572D"/>
    <w:rsid w:val="004A7DD6"/>
    <w:rsid w:val="004B129B"/>
    <w:rsid w:val="004B1DC5"/>
    <w:rsid w:val="004B35A6"/>
    <w:rsid w:val="004B3EFE"/>
    <w:rsid w:val="004B4650"/>
    <w:rsid w:val="004B4D72"/>
    <w:rsid w:val="004B54C2"/>
    <w:rsid w:val="004B564D"/>
    <w:rsid w:val="004C025D"/>
    <w:rsid w:val="004C0F65"/>
    <w:rsid w:val="004C2096"/>
    <w:rsid w:val="004C2156"/>
    <w:rsid w:val="004C2285"/>
    <w:rsid w:val="004C2290"/>
    <w:rsid w:val="004C22FE"/>
    <w:rsid w:val="004C289D"/>
    <w:rsid w:val="004C2A7F"/>
    <w:rsid w:val="004C3648"/>
    <w:rsid w:val="004C6904"/>
    <w:rsid w:val="004C75BE"/>
    <w:rsid w:val="004C7A99"/>
    <w:rsid w:val="004C7C5D"/>
    <w:rsid w:val="004D0200"/>
    <w:rsid w:val="004D065A"/>
    <w:rsid w:val="004D0A0E"/>
    <w:rsid w:val="004D1C80"/>
    <w:rsid w:val="004D1FCA"/>
    <w:rsid w:val="004D3705"/>
    <w:rsid w:val="004D3B31"/>
    <w:rsid w:val="004D44F3"/>
    <w:rsid w:val="004D4876"/>
    <w:rsid w:val="004D768B"/>
    <w:rsid w:val="004E086F"/>
    <w:rsid w:val="004E09B4"/>
    <w:rsid w:val="004E0A66"/>
    <w:rsid w:val="004E12DD"/>
    <w:rsid w:val="004E132B"/>
    <w:rsid w:val="004E191A"/>
    <w:rsid w:val="004E1CC5"/>
    <w:rsid w:val="004E2BE4"/>
    <w:rsid w:val="004E329F"/>
    <w:rsid w:val="004E3C5A"/>
    <w:rsid w:val="004E6A26"/>
    <w:rsid w:val="004E6A8C"/>
    <w:rsid w:val="004E7CF3"/>
    <w:rsid w:val="004F00E3"/>
    <w:rsid w:val="004F05DE"/>
    <w:rsid w:val="004F0AD7"/>
    <w:rsid w:val="004F12C5"/>
    <w:rsid w:val="004F2FFD"/>
    <w:rsid w:val="004F42EA"/>
    <w:rsid w:val="004F678C"/>
    <w:rsid w:val="005014A5"/>
    <w:rsid w:val="00501941"/>
    <w:rsid w:val="00501FCE"/>
    <w:rsid w:val="005028E6"/>
    <w:rsid w:val="005036C9"/>
    <w:rsid w:val="00505901"/>
    <w:rsid w:val="00505AAE"/>
    <w:rsid w:val="00507E32"/>
    <w:rsid w:val="00511185"/>
    <w:rsid w:val="00511216"/>
    <w:rsid w:val="00511621"/>
    <w:rsid w:val="00513C0E"/>
    <w:rsid w:val="00513F0B"/>
    <w:rsid w:val="0051453B"/>
    <w:rsid w:val="0051487E"/>
    <w:rsid w:val="005148DE"/>
    <w:rsid w:val="00514EB8"/>
    <w:rsid w:val="005159DA"/>
    <w:rsid w:val="00517CF0"/>
    <w:rsid w:val="00520A64"/>
    <w:rsid w:val="00520B30"/>
    <w:rsid w:val="00521EB7"/>
    <w:rsid w:val="00522AEA"/>
    <w:rsid w:val="005232DA"/>
    <w:rsid w:val="0052392D"/>
    <w:rsid w:val="0052399D"/>
    <w:rsid w:val="00523B46"/>
    <w:rsid w:val="005241B7"/>
    <w:rsid w:val="005253A9"/>
    <w:rsid w:val="00525A37"/>
    <w:rsid w:val="00527631"/>
    <w:rsid w:val="00527FA0"/>
    <w:rsid w:val="00530092"/>
    <w:rsid w:val="005300E4"/>
    <w:rsid w:val="00530CCC"/>
    <w:rsid w:val="005311C6"/>
    <w:rsid w:val="005312AA"/>
    <w:rsid w:val="00531B4B"/>
    <w:rsid w:val="005339BE"/>
    <w:rsid w:val="00533A1D"/>
    <w:rsid w:val="00533E54"/>
    <w:rsid w:val="00536672"/>
    <w:rsid w:val="00536C68"/>
    <w:rsid w:val="005371AE"/>
    <w:rsid w:val="00537C94"/>
    <w:rsid w:val="00537DD0"/>
    <w:rsid w:val="00543B67"/>
    <w:rsid w:val="00543C8A"/>
    <w:rsid w:val="00543EB4"/>
    <w:rsid w:val="005458CB"/>
    <w:rsid w:val="0054678C"/>
    <w:rsid w:val="00547647"/>
    <w:rsid w:val="005476D6"/>
    <w:rsid w:val="00553D07"/>
    <w:rsid w:val="00554FC0"/>
    <w:rsid w:val="0055551D"/>
    <w:rsid w:val="005558E7"/>
    <w:rsid w:val="00555B04"/>
    <w:rsid w:val="00555B52"/>
    <w:rsid w:val="005569DD"/>
    <w:rsid w:val="00557A7A"/>
    <w:rsid w:val="00561009"/>
    <w:rsid w:val="00563AF5"/>
    <w:rsid w:val="00564F66"/>
    <w:rsid w:val="005650DF"/>
    <w:rsid w:val="00565140"/>
    <w:rsid w:val="005661C6"/>
    <w:rsid w:val="0056796F"/>
    <w:rsid w:val="00571F9E"/>
    <w:rsid w:val="0057272E"/>
    <w:rsid w:val="005733D7"/>
    <w:rsid w:val="005738F1"/>
    <w:rsid w:val="00573AEE"/>
    <w:rsid w:val="00581D99"/>
    <w:rsid w:val="00583F4C"/>
    <w:rsid w:val="00584120"/>
    <w:rsid w:val="00584591"/>
    <w:rsid w:val="00584F02"/>
    <w:rsid w:val="00585B2E"/>
    <w:rsid w:val="0058613B"/>
    <w:rsid w:val="00586659"/>
    <w:rsid w:val="005879A1"/>
    <w:rsid w:val="00587D4D"/>
    <w:rsid w:val="00587FBC"/>
    <w:rsid w:val="005904C8"/>
    <w:rsid w:val="00590D30"/>
    <w:rsid w:val="00591A76"/>
    <w:rsid w:val="00591D71"/>
    <w:rsid w:val="00593431"/>
    <w:rsid w:val="00593FF2"/>
    <w:rsid w:val="005966A4"/>
    <w:rsid w:val="005A0BFA"/>
    <w:rsid w:val="005A1F1B"/>
    <w:rsid w:val="005A2E06"/>
    <w:rsid w:val="005A2F25"/>
    <w:rsid w:val="005A3620"/>
    <w:rsid w:val="005A5339"/>
    <w:rsid w:val="005A6FC8"/>
    <w:rsid w:val="005A7B9A"/>
    <w:rsid w:val="005B23A3"/>
    <w:rsid w:val="005B2D66"/>
    <w:rsid w:val="005B2DD0"/>
    <w:rsid w:val="005B4721"/>
    <w:rsid w:val="005B5111"/>
    <w:rsid w:val="005B57A3"/>
    <w:rsid w:val="005B626D"/>
    <w:rsid w:val="005B66E9"/>
    <w:rsid w:val="005B6750"/>
    <w:rsid w:val="005B7667"/>
    <w:rsid w:val="005B7CDF"/>
    <w:rsid w:val="005C0010"/>
    <w:rsid w:val="005C0675"/>
    <w:rsid w:val="005C0FDF"/>
    <w:rsid w:val="005C1333"/>
    <w:rsid w:val="005C151B"/>
    <w:rsid w:val="005C181D"/>
    <w:rsid w:val="005C1BEC"/>
    <w:rsid w:val="005C2EB5"/>
    <w:rsid w:val="005C447D"/>
    <w:rsid w:val="005C4BF0"/>
    <w:rsid w:val="005C5178"/>
    <w:rsid w:val="005C53B9"/>
    <w:rsid w:val="005C5459"/>
    <w:rsid w:val="005C66FF"/>
    <w:rsid w:val="005D099E"/>
    <w:rsid w:val="005D33F0"/>
    <w:rsid w:val="005D3E26"/>
    <w:rsid w:val="005D43FE"/>
    <w:rsid w:val="005D4C18"/>
    <w:rsid w:val="005D64C9"/>
    <w:rsid w:val="005D7539"/>
    <w:rsid w:val="005E0B83"/>
    <w:rsid w:val="005E0E95"/>
    <w:rsid w:val="005E1154"/>
    <w:rsid w:val="005E2C96"/>
    <w:rsid w:val="005E372E"/>
    <w:rsid w:val="005E406B"/>
    <w:rsid w:val="005E42CA"/>
    <w:rsid w:val="005E4528"/>
    <w:rsid w:val="005E4C2A"/>
    <w:rsid w:val="005E4E9F"/>
    <w:rsid w:val="005E4F2D"/>
    <w:rsid w:val="005E7FF8"/>
    <w:rsid w:val="005F036B"/>
    <w:rsid w:val="005F100F"/>
    <w:rsid w:val="005F10BE"/>
    <w:rsid w:val="005F3795"/>
    <w:rsid w:val="005F39F9"/>
    <w:rsid w:val="005F3CA5"/>
    <w:rsid w:val="005F427C"/>
    <w:rsid w:val="005F5F12"/>
    <w:rsid w:val="005F66C4"/>
    <w:rsid w:val="005F7CF0"/>
    <w:rsid w:val="00602CA4"/>
    <w:rsid w:val="00603029"/>
    <w:rsid w:val="006034CF"/>
    <w:rsid w:val="006036D7"/>
    <w:rsid w:val="0060553E"/>
    <w:rsid w:val="006056C9"/>
    <w:rsid w:val="00607B86"/>
    <w:rsid w:val="006104E2"/>
    <w:rsid w:val="006107AB"/>
    <w:rsid w:val="006123F9"/>
    <w:rsid w:val="00614149"/>
    <w:rsid w:val="0061470F"/>
    <w:rsid w:val="00614788"/>
    <w:rsid w:val="00614F30"/>
    <w:rsid w:val="00615CF3"/>
    <w:rsid w:val="00616032"/>
    <w:rsid w:val="00616513"/>
    <w:rsid w:val="00616E21"/>
    <w:rsid w:val="00621058"/>
    <w:rsid w:val="0062148C"/>
    <w:rsid w:val="0062191B"/>
    <w:rsid w:val="006219DE"/>
    <w:rsid w:val="00622771"/>
    <w:rsid w:val="00622BBA"/>
    <w:rsid w:val="006230E6"/>
    <w:rsid w:val="006240E6"/>
    <w:rsid w:val="0062443F"/>
    <w:rsid w:val="00624F2D"/>
    <w:rsid w:val="0062522A"/>
    <w:rsid w:val="00625995"/>
    <w:rsid w:val="00625B78"/>
    <w:rsid w:val="00630A77"/>
    <w:rsid w:val="0063113A"/>
    <w:rsid w:val="0063189A"/>
    <w:rsid w:val="00631A0F"/>
    <w:rsid w:val="00631ED9"/>
    <w:rsid w:val="00632439"/>
    <w:rsid w:val="0063246A"/>
    <w:rsid w:val="006324DB"/>
    <w:rsid w:val="006328CB"/>
    <w:rsid w:val="0063359E"/>
    <w:rsid w:val="00634222"/>
    <w:rsid w:val="006347E0"/>
    <w:rsid w:val="00634C5A"/>
    <w:rsid w:val="006362E8"/>
    <w:rsid w:val="00637101"/>
    <w:rsid w:val="006372DD"/>
    <w:rsid w:val="006405B5"/>
    <w:rsid w:val="00640FC1"/>
    <w:rsid w:val="00641286"/>
    <w:rsid w:val="00643DE7"/>
    <w:rsid w:val="0064412A"/>
    <w:rsid w:val="0064436E"/>
    <w:rsid w:val="0064567B"/>
    <w:rsid w:val="00645C97"/>
    <w:rsid w:val="006460D9"/>
    <w:rsid w:val="0064610F"/>
    <w:rsid w:val="00646681"/>
    <w:rsid w:val="00650368"/>
    <w:rsid w:val="00650D71"/>
    <w:rsid w:val="00650FC6"/>
    <w:rsid w:val="006514CF"/>
    <w:rsid w:val="006516A1"/>
    <w:rsid w:val="00651FE1"/>
    <w:rsid w:val="0065369B"/>
    <w:rsid w:val="00653B68"/>
    <w:rsid w:val="00653E38"/>
    <w:rsid w:val="006557A4"/>
    <w:rsid w:val="00655E46"/>
    <w:rsid w:val="006569EC"/>
    <w:rsid w:val="00661378"/>
    <w:rsid w:val="006616DA"/>
    <w:rsid w:val="00661D4C"/>
    <w:rsid w:val="00662E36"/>
    <w:rsid w:val="00663567"/>
    <w:rsid w:val="00664D98"/>
    <w:rsid w:val="00665816"/>
    <w:rsid w:val="006658AE"/>
    <w:rsid w:val="0066729A"/>
    <w:rsid w:val="0067075A"/>
    <w:rsid w:val="0067126D"/>
    <w:rsid w:val="006716EE"/>
    <w:rsid w:val="00671880"/>
    <w:rsid w:val="00671FEA"/>
    <w:rsid w:val="0067494B"/>
    <w:rsid w:val="00675588"/>
    <w:rsid w:val="00675829"/>
    <w:rsid w:val="00675FDA"/>
    <w:rsid w:val="00676758"/>
    <w:rsid w:val="00676E2E"/>
    <w:rsid w:val="006774C9"/>
    <w:rsid w:val="0068047A"/>
    <w:rsid w:val="00680880"/>
    <w:rsid w:val="00680C8D"/>
    <w:rsid w:val="00681BD6"/>
    <w:rsid w:val="0068231B"/>
    <w:rsid w:val="00682597"/>
    <w:rsid w:val="00682A21"/>
    <w:rsid w:val="00682BCE"/>
    <w:rsid w:val="0068342B"/>
    <w:rsid w:val="0068423B"/>
    <w:rsid w:val="0068430A"/>
    <w:rsid w:val="0068441E"/>
    <w:rsid w:val="006857AA"/>
    <w:rsid w:val="0068605A"/>
    <w:rsid w:val="006862AA"/>
    <w:rsid w:val="006872AB"/>
    <w:rsid w:val="006876E4"/>
    <w:rsid w:val="006902FD"/>
    <w:rsid w:val="00691DF9"/>
    <w:rsid w:val="0069208E"/>
    <w:rsid w:val="006921AA"/>
    <w:rsid w:val="00692988"/>
    <w:rsid w:val="00693200"/>
    <w:rsid w:val="00694CC0"/>
    <w:rsid w:val="0069539E"/>
    <w:rsid w:val="0069666F"/>
    <w:rsid w:val="006974CC"/>
    <w:rsid w:val="006A018F"/>
    <w:rsid w:val="006A1998"/>
    <w:rsid w:val="006A3E98"/>
    <w:rsid w:val="006A4F85"/>
    <w:rsid w:val="006A5C4B"/>
    <w:rsid w:val="006A6F72"/>
    <w:rsid w:val="006A769D"/>
    <w:rsid w:val="006A798B"/>
    <w:rsid w:val="006A7B70"/>
    <w:rsid w:val="006B16E4"/>
    <w:rsid w:val="006B181B"/>
    <w:rsid w:val="006B2588"/>
    <w:rsid w:val="006B2C7D"/>
    <w:rsid w:val="006B4813"/>
    <w:rsid w:val="006B484D"/>
    <w:rsid w:val="006B49C4"/>
    <w:rsid w:val="006B71DD"/>
    <w:rsid w:val="006B7B64"/>
    <w:rsid w:val="006C0BCA"/>
    <w:rsid w:val="006C1203"/>
    <w:rsid w:val="006C1C67"/>
    <w:rsid w:val="006C39F4"/>
    <w:rsid w:val="006C46D9"/>
    <w:rsid w:val="006C56E7"/>
    <w:rsid w:val="006C5FBA"/>
    <w:rsid w:val="006C62CB"/>
    <w:rsid w:val="006C6C1F"/>
    <w:rsid w:val="006D0097"/>
    <w:rsid w:val="006D1F9F"/>
    <w:rsid w:val="006D3231"/>
    <w:rsid w:val="006D400B"/>
    <w:rsid w:val="006D4950"/>
    <w:rsid w:val="006D499E"/>
    <w:rsid w:val="006D593B"/>
    <w:rsid w:val="006D5E55"/>
    <w:rsid w:val="006D6338"/>
    <w:rsid w:val="006D6D9E"/>
    <w:rsid w:val="006E0FCC"/>
    <w:rsid w:val="006E31D0"/>
    <w:rsid w:val="006E392F"/>
    <w:rsid w:val="006E3DF2"/>
    <w:rsid w:val="006E4571"/>
    <w:rsid w:val="006E4AEF"/>
    <w:rsid w:val="006E5356"/>
    <w:rsid w:val="006E5AA4"/>
    <w:rsid w:val="006E5BAF"/>
    <w:rsid w:val="006E5C36"/>
    <w:rsid w:val="006E6AA0"/>
    <w:rsid w:val="006E6AB2"/>
    <w:rsid w:val="006E6C30"/>
    <w:rsid w:val="006E6F0F"/>
    <w:rsid w:val="006F175B"/>
    <w:rsid w:val="006F2E53"/>
    <w:rsid w:val="006F2EC3"/>
    <w:rsid w:val="006F338D"/>
    <w:rsid w:val="006F4D94"/>
    <w:rsid w:val="006F51D2"/>
    <w:rsid w:val="006F5F8E"/>
    <w:rsid w:val="006F6571"/>
    <w:rsid w:val="006F7652"/>
    <w:rsid w:val="006F76B3"/>
    <w:rsid w:val="0070115D"/>
    <w:rsid w:val="007033FB"/>
    <w:rsid w:val="00703A05"/>
    <w:rsid w:val="00703A0D"/>
    <w:rsid w:val="0070411A"/>
    <w:rsid w:val="007043EB"/>
    <w:rsid w:val="0070524B"/>
    <w:rsid w:val="00705B86"/>
    <w:rsid w:val="00705EFF"/>
    <w:rsid w:val="00706EC8"/>
    <w:rsid w:val="00707BB2"/>
    <w:rsid w:val="00707C95"/>
    <w:rsid w:val="00710056"/>
    <w:rsid w:val="00710C6E"/>
    <w:rsid w:val="007114CD"/>
    <w:rsid w:val="007115FF"/>
    <w:rsid w:val="00711904"/>
    <w:rsid w:val="00711C59"/>
    <w:rsid w:val="007122A7"/>
    <w:rsid w:val="007132CB"/>
    <w:rsid w:val="00713579"/>
    <w:rsid w:val="00714225"/>
    <w:rsid w:val="0071649B"/>
    <w:rsid w:val="00716DEA"/>
    <w:rsid w:val="00716E73"/>
    <w:rsid w:val="00716EF4"/>
    <w:rsid w:val="00721578"/>
    <w:rsid w:val="00722BF0"/>
    <w:rsid w:val="00722E70"/>
    <w:rsid w:val="00723C96"/>
    <w:rsid w:val="00724507"/>
    <w:rsid w:val="00731329"/>
    <w:rsid w:val="00731565"/>
    <w:rsid w:val="00731F66"/>
    <w:rsid w:val="007351C3"/>
    <w:rsid w:val="00736777"/>
    <w:rsid w:val="00737957"/>
    <w:rsid w:val="007414A3"/>
    <w:rsid w:val="00742AEC"/>
    <w:rsid w:val="0074371B"/>
    <w:rsid w:val="00744010"/>
    <w:rsid w:val="007466B5"/>
    <w:rsid w:val="007512EA"/>
    <w:rsid w:val="00751B46"/>
    <w:rsid w:val="00751D44"/>
    <w:rsid w:val="00751D94"/>
    <w:rsid w:val="00751E3C"/>
    <w:rsid w:val="00751F3E"/>
    <w:rsid w:val="00753DD6"/>
    <w:rsid w:val="00754436"/>
    <w:rsid w:val="00754669"/>
    <w:rsid w:val="007551EB"/>
    <w:rsid w:val="00755F77"/>
    <w:rsid w:val="00756011"/>
    <w:rsid w:val="00757A72"/>
    <w:rsid w:val="00764F35"/>
    <w:rsid w:val="00765B37"/>
    <w:rsid w:val="00766039"/>
    <w:rsid w:val="0076765D"/>
    <w:rsid w:val="0077011D"/>
    <w:rsid w:val="00770948"/>
    <w:rsid w:val="00773C39"/>
    <w:rsid w:val="00775F0B"/>
    <w:rsid w:val="00776489"/>
    <w:rsid w:val="00780371"/>
    <w:rsid w:val="0078121A"/>
    <w:rsid w:val="00781F8E"/>
    <w:rsid w:val="00782AD0"/>
    <w:rsid w:val="007831EE"/>
    <w:rsid w:val="007844E2"/>
    <w:rsid w:val="00785F87"/>
    <w:rsid w:val="00786072"/>
    <w:rsid w:val="00786B41"/>
    <w:rsid w:val="0078716F"/>
    <w:rsid w:val="007903FE"/>
    <w:rsid w:val="0079121B"/>
    <w:rsid w:val="007919FA"/>
    <w:rsid w:val="00791B7E"/>
    <w:rsid w:val="00792872"/>
    <w:rsid w:val="007930E0"/>
    <w:rsid w:val="00793210"/>
    <w:rsid w:val="0079409E"/>
    <w:rsid w:val="00794149"/>
    <w:rsid w:val="00794751"/>
    <w:rsid w:val="00794FE2"/>
    <w:rsid w:val="0079568A"/>
    <w:rsid w:val="007963C2"/>
    <w:rsid w:val="00796731"/>
    <w:rsid w:val="00797C53"/>
    <w:rsid w:val="007A0BCE"/>
    <w:rsid w:val="007A1DB7"/>
    <w:rsid w:val="007A2326"/>
    <w:rsid w:val="007A2368"/>
    <w:rsid w:val="007A2482"/>
    <w:rsid w:val="007A435B"/>
    <w:rsid w:val="007A5179"/>
    <w:rsid w:val="007A67F0"/>
    <w:rsid w:val="007A6AFC"/>
    <w:rsid w:val="007A7F19"/>
    <w:rsid w:val="007B0179"/>
    <w:rsid w:val="007B1177"/>
    <w:rsid w:val="007B29AD"/>
    <w:rsid w:val="007B39B2"/>
    <w:rsid w:val="007B4268"/>
    <w:rsid w:val="007B4309"/>
    <w:rsid w:val="007B45C1"/>
    <w:rsid w:val="007B4657"/>
    <w:rsid w:val="007B4E69"/>
    <w:rsid w:val="007B62DB"/>
    <w:rsid w:val="007B697D"/>
    <w:rsid w:val="007B703E"/>
    <w:rsid w:val="007C14A9"/>
    <w:rsid w:val="007C1BB1"/>
    <w:rsid w:val="007C28B1"/>
    <w:rsid w:val="007C40E0"/>
    <w:rsid w:val="007C4EC2"/>
    <w:rsid w:val="007C5AA7"/>
    <w:rsid w:val="007C5F25"/>
    <w:rsid w:val="007C7453"/>
    <w:rsid w:val="007C7C03"/>
    <w:rsid w:val="007D0FBD"/>
    <w:rsid w:val="007D111B"/>
    <w:rsid w:val="007D20F7"/>
    <w:rsid w:val="007D2FCB"/>
    <w:rsid w:val="007D38DF"/>
    <w:rsid w:val="007D3A7A"/>
    <w:rsid w:val="007D552B"/>
    <w:rsid w:val="007D5F75"/>
    <w:rsid w:val="007D7245"/>
    <w:rsid w:val="007D7BEE"/>
    <w:rsid w:val="007E0045"/>
    <w:rsid w:val="007E2501"/>
    <w:rsid w:val="007E361A"/>
    <w:rsid w:val="007E4144"/>
    <w:rsid w:val="007E54C4"/>
    <w:rsid w:val="007E7179"/>
    <w:rsid w:val="007E757B"/>
    <w:rsid w:val="007E7D47"/>
    <w:rsid w:val="007F12D6"/>
    <w:rsid w:val="007F2115"/>
    <w:rsid w:val="007F325B"/>
    <w:rsid w:val="007F3EE4"/>
    <w:rsid w:val="007F52D4"/>
    <w:rsid w:val="007F58D4"/>
    <w:rsid w:val="007F720B"/>
    <w:rsid w:val="007F7A57"/>
    <w:rsid w:val="0080125E"/>
    <w:rsid w:val="0080158A"/>
    <w:rsid w:val="00801C60"/>
    <w:rsid w:val="00802AE1"/>
    <w:rsid w:val="0080412F"/>
    <w:rsid w:val="00804142"/>
    <w:rsid w:val="00804224"/>
    <w:rsid w:val="008056BA"/>
    <w:rsid w:val="00805E3E"/>
    <w:rsid w:val="008061DA"/>
    <w:rsid w:val="0080626F"/>
    <w:rsid w:val="00806772"/>
    <w:rsid w:val="0080752A"/>
    <w:rsid w:val="00807944"/>
    <w:rsid w:val="00812152"/>
    <w:rsid w:val="00812DC1"/>
    <w:rsid w:val="00813E0C"/>
    <w:rsid w:val="00814B8A"/>
    <w:rsid w:val="00814DDD"/>
    <w:rsid w:val="00814F4A"/>
    <w:rsid w:val="008178ED"/>
    <w:rsid w:val="00817A36"/>
    <w:rsid w:val="00820C9B"/>
    <w:rsid w:val="008213C2"/>
    <w:rsid w:val="00821C19"/>
    <w:rsid w:val="00822A7B"/>
    <w:rsid w:val="0082306B"/>
    <w:rsid w:val="00823618"/>
    <w:rsid w:val="0082369C"/>
    <w:rsid w:val="0082384D"/>
    <w:rsid w:val="00823A05"/>
    <w:rsid w:val="00823AFD"/>
    <w:rsid w:val="008241FE"/>
    <w:rsid w:val="008248E9"/>
    <w:rsid w:val="00824ADC"/>
    <w:rsid w:val="00824E80"/>
    <w:rsid w:val="0082616C"/>
    <w:rsid w:val="00826C98"/>
    <w:rsid w:val="00826DB3"/>
    <w:rsid w:val="008271EA"/>
    <w:rsid w:val="008272B7"/>
    <w:rsid w:val="00827EB7"/>
    <w:rsid w:val="008302C8"/>
    <w:rsid w:val="00830C96"/>
    <w:rsid w:val="00833EC7"/>
    <w:rsid w:val="008343E8"/>
    <w:rsid w:val="00834411"/>
    <w:rsid w:val="008351A2"/>
    <w:rsid w:val="00836862"/>
    <w:rsid w:val="00837AC5"/>
    <w:rsid w:val="00840ECB"/>
    <w:rsid w:val="008421F8"/>
    <w:rsid w:val="0084243D"/>
    <w:rsid w:val="008439FC"/>
    <w:rsid w:val="00843A33"/>
    <w:rsid w:val="0084420C"/>
    <w:rsid w:val="008446AC"/>
    <w:rsid w:val="00846A28"/>
    <w:rsid w:val="00846F07"/>
    <w:rsid w:val="00847EDD"/>
    <w:rsid w:val="00847F39"/>
    <w:rsid w:val="00847F3A"/>
    <w:rsid w:val="00850ED7"/>
    <w:rsid w:val="00850F62"/>
    <w:rsid w:val="008510D6"/>
    <w:rsid w:val="00851371"/>
    <w:rsid w:val="0085437D"/>
    <w:rsid w:val="00854CC8"/>
    <w:rsid w:val="00854CEE"/>
    <w:rsid w:val="008556EF"/>
    <w:rsid w:val="00861BF7"/>
    <w:rsid w:val="00864649"/>
    <w:rsid w:val="0086518A"/>
    <w:rsid w:val="0086519C"/>
    <w:rsid w:val="00866CBF"/>
    <w:rsid w:val="008703C7"/>
    <w:rsid w:val="00870AC6"/>
    <w:rsid w:val="00870B9A"/>
    <w:rsid w:val="008725F8"/>
    <w:rsid w:val="008733E3"/>
    <w:rsid w:val="00873AF0"/>
    <w:rsid w:val="008744FD"/>
    <w:rsid w:val="00875305"/>
    <w:rsid w:val="00875436"/>
    <w:rsid w:val="00876441"/>
    <w:rsid w:val="00877D8D"/>
    <w:rsid w:val="00880631"/>
    <w:rsid w:val="00880D02"/>
    <w:rsid w:val="00881A35"/>
    <w:rsid w:val="008837A9"/>
    <w:rsid w:val="0088410E"/>
    <w:rsid w:val="008842B6"/>
    <w:rsid w:val="0088551B"/>
    <w:rsid w:val="008865E6"/>
    <w:rsid w:val="00887A90"/>
    <w:rsid w:val="00890313"/>
    <w:rsid w:val="00890A38"/>
    <w:rsid w:val="00891D3E"/>
    <w:rsid w:val="00891FF4"/>
    <w:rsid w:val="008934D2"/>
    <w:rsid w:val="00893E03"/>
    <w:rsid w:val="00894025"/>
    <w:rsid w:val="008940C9"/>
    <w:rsid w:val="00895040"/>
    <w:rsid w:val="008951F2"/>
    <w:rsid w:val="008963F6"/>
    <w:rsid w:val="008A03C6"/>
    <w:rsid w:val="008A1244"/>
    <w:rsid w:val="008A18FE"/>
    <w:rsid w:val="008A1F43"/>
    <w:rsid w:val="008A27C7"/>
    <w:rsid w:val="008A3C4A"/>
    <w:rsid w:val="008A488C"/>
    <w:rsid w:val="008A52A8"/>
    <w:rsid w:val="008A7C1A"/>
    <w:rsid w:val="008A7F1C"/>
    <w:rsid w:val="008B01E4"/>
    <w:rsid w:val="008B17A2"/>
    <w:rsid w:val="008B192A"/>
    <w:rsid w:val="008B1A48"/>
    <w:rsid w:val="008B2D7D"/>
    <w:rsid w:val="008B4EB8"/>
    <w:rsid w:val="008B4F29"/>
    <w:rsid w:val="008B62D7"/>
    <w:rsid w:val="008B7217"/>
    <w:rsid w:val="008B777A"/>
    <w:rsid w:val="008C0189"/>
    <w:rsid w:val="008C0318"/>
    <w:rsid w:val="008C0E63"/>
    <w:rsid w:val="008C34BE"/>
    <w:rsid w:val="008C3D88"/>
    <w:rsid w:val="008C4DBC"/>
    <w:rsid w:val="008C64E7"/>
    <w:rsid w:val="008D05F1"/>
    <w:rsid w:val="008D0ACB"/>
    <w:rsid w:val="008D1A75"/>
    <w:rsid w:val="008D3039"/>
    <w:rsid w:val="008D35F1"/>
    <w:rsid w:val="008D4A6D"/>
    <w:rsid w:val="008D4B94"/>
    <w:rsid w:val="008D5466"/>
    <w:rsid w:val="008D5601"/>
    <w:rsid w:val="008D627F"/>
    <w:rsid w:val="008D64FD"/>
    <w:rsid w:val="008D71B2"/>
    <w:rsid w:val="008D7B35"/>
    <w:rsid w:val="008E3722"/>
    <w:rsid w:val="008E3803"/>
    <w:rsid w:val="008E4486"/>
    <w:rsid w:val="008E47C3"/>
    <w:rsid w:val="008E4900"/>
    <w:rsid w:val="008E53B2"/>
    <w:rsid w:val="008E58F3"/>
    <w:rsid w:val="008E5DC2"/>
    <w:rsid w:val="008E5FD9"/>
    <w:rsid w:val="008E67CC"/>
    <w:rsid w:val="008E7209"/>
    <w:rsid w:val="008F16E7"/>
    <w:rsid w:val="008F2C09"/>
    <w:rsid w:val="008F3EEC"/>
    <w:rsid w:val="008F44C2"/>
    <w:rsid w:val="008F4510"/>
    <w:rsid w:val="008F48FE"/>
    <w:rsid w:val="008F4AD4"/>
    <w:rsid w:val="008F6301"/>
    <w:rsid w:val="008F688F"/>
    <w:rsid w:val="008F7E23"/>
    <w:rsid w:val="009003DF"/>
    <w:rsid w:val="009016F8"/>
    <w:rsid w:val="009016F9"/>
    <w:rsid w:val="009018D5"/>
    <w:rsid w:val="009024A1"/>
    <w:rsid w:val="00905E77"/>
    <w:rsid w:val="0090681C"/>
    <w:rsid w:val="00907A92"/>
    <w:rsid w:val="00907FA6"/>
    <w:rsid w:val="0091167E"/>
    <w:rsid w:val="00912E5F"/>
    <w:rsid w:val="0091356B"/>
    <w:rsid w:val="009136CB"/>
    <w:rsid w:val="00914B4D"/>
    <w:rsid w:val="00915248"/>
    <w:rsid w:val="00915382"/>
    <w:rsid w:val="00915F9F"/>
    <w:rsid w:val="009170DF"/>
    <w:rsid w:val="00920477"/>
    <w:rsid w:val="00921420"/>
    <w:rsid w:val="009215EA"/>
    <w:rsid w:val="00921E77"/>
    <w:rsid w:val="009230EF"/>
    <w:rsid w:val="00923857"/>
    <w:rsid w:val="00925513"/>
    <w:rsid w:val="00925AB4"/>
    <w:rsid w:val="00925F99"/>
    <w:rsid w:val="009275F6"/>
    <w:rsid w:val="009278B1"/>
    <w:rsid w:val="00927FE1"/>
    <w:rsid w:val="009305C0"/>
    <w:rsid w:val="00932A57"/>
    <w:rsid w:val="00934784"/>
    <w:rsid w:val="009347CE"/>
    <w:rsid w:val="00934F22"/>
    <w:rsid w:val="00935A2B"/>
    <w:rsid w:val="00935D7B"/>
    <w:rsid w:val="00935FDA"/>
    <w:rsid w:val="00936A38"/>
    <w:rsid w:val="00937AC8"/>
    <w:rsid w:val="00937C2B"/>
    <w:rsid w:val="009403AC"/>
    <w:rsid w:val="009409D1"/>
    <w:rsid w:val="00940B2A"/>
    <w:rsid w:val="009413D8"/>
    <w:rsid w:val="00941B59"/>
    <w:rsid w:val="00942EB0"/>
    <w:rsid w:val="00943183"/>
    <w:rsid w:val="00943373"/>
    <w:rsid w:val="00943380"/>
    <w:rsid w:val="00943426"/>
    <w:rsid w:val="00943660"/>
    <w:rsid w:val="0094378F"/>
    <w:rsid w:val="00944005"/>
    <w:rsid w:val="00944045"/>
    <w:rsid w:val="009444C1"/>
    <w:rsid w:val="00944976"/>
    <w:rsid w:val="00944E9F"/>
    <w:rsid w:val="009451D4"/>
    <w:rsid w:val="00945A9E"/>
    <w:rsid w:val="00945D20"/>
    <w:rsid w:val="009467FB"/>
    <w:rsid w:val="00946962"/>
    <w:rsid w:val="00946A00"/>
    <w:rsid w:val="00953130"/>
    <w:rsid w:val="00953BE4"/>
    <w:rsid w:val="00954210"/>
    <w:rsid w:val="00955CB8"/>
    <w:rsid w:val="00956B6B"/>
    <w:rsid w:val="00956C9A"/>
    <w:rsid w:val="00956F29"/>
    <w:rsid w:val="0096128F"/>
    <w:rsid w:val="00962582"/>
    <w:rsid w:val="0096324C"/>
    <w:rsid w:val="009638B9"/>
    <w:rsid w:val="009643C5"/>
    <w:rsid w:val="0097051B"/>
    <w:rsid w:val="0097090D"/>
    <w:rsid w:val="009715A2"/>
    <w:rsid w:val="0097252D"/>
    <w:rsid w:val="00972547"/>
    <w:rsid w:val="0097261C"/>
    <w:rsid w:val="009727F1"/>
    <w:rsid w:val="0097325F"/>
    <w:rsid w:val="0097441A"/>
    <w:rsid w:val="00975B25"/>
    <w:rsid w:val="00975F98"/>
    <w:rsid w:val="00977182"/>
    <w:rsid w:val="00980EA2"/>
    <w:rsid w:val="00980F59"/>
    <w:rsid w:val="009812C6"/>
    <w:rsid w:val="00981453"/>
    <w:rsid w:val="0098337F"/>
    <w:rsid w:val="00983743"/>
    <w:rsid w:val="00984F6D"/>
    <w:rsid w:val="00985107"/>
    <w:rsid w:val="00985825"/>
    <w:rsid w:val="00985DB7"/>
    <w:rsid w:val="0098699C"/>
    <w:rsid w:val="00986E15"/>
    <w:rsid w:val="0098778B"/>
    <w:rsid w:val="00990360"/>
    <w:rsid w:val="0099256C"/>
    <w:rsid w:val="00993121"/>
    <w:rsid w:val="00993A55"/>
    <w:rsid w:val="00993EF9"/>
    <w:rsid w:val="00994B7E"/>
    <w:rsid w:val="00994EC4"/>
    <w:rsid w:val="00994EF5"/>
    <w:rsid w:val="00995815"/>
    <w:rsid w:val="009967AB"/>
    <w:rsid w:val="009A0D24"/>
    <w:rsid w:val="009A14C7"/>
    <w:rsid w:val="009A21DF"/>
    <w:rsid w:val="009A3995"/>
    <w:rsid w:val="009A3A06"/>
    <w:rsid w:val="009A472F"/>
    <w:rsid w:val="009A4884"/>
    <w:rsid w:val="009A4FA3"/>
    <w:rsid w:val="009A57EA"/>
    <w:rsid w:val="009A68E5"/>
    <w:rsid w:val="009A6E8B"/>
    <w:rsid w:val="009B0327"/>
    <w:rsid w:val="009B0557"/>
    <w:rsid w:val="009B164D"/>
    <w:rsid w:val="009B2BAD"/>
    <w:rsid w:val="009B3665"/>
    <w:rsid w:val="009B5DAA"/>
    <w:rsid w:val="009B645A"/>
    <w:rsid w:val="009B6D05"/>
    <w:rsid w:val="009B6FAD"/>
    <w:rsid w:val="009B7FF2"/>
    <w:rsid w:val="009C097F"/>
    <w:rsid w:val="009C0CDD"/>
    <w:rsid w:val="009C0D09"/>
    <w:rsid w:val="009C18A7"/>
    <w:rsid w:val="009C18E2"/>
    <w:rsid w:val="009C353D"/>
    <w:rsid w:val="009C5928"/>
    <w:rsid w:val="009C65E6"/>
    <w:rsid w:val="009C7AEA"/>
    <w:rsid w:val="009C7C34"/>
    <w:rsid w:val="009D0086"/>
    <w:rsid w:val="009D157D"/>
    <w:rsid w:val="009D1929"/>
    <w:rsid w:val="009D3329"/>
    <w:rsid w:val="009D40C6"/>
    <w:rsid w:val="009D44BA"/>
    <w:rsid w:val="009D4766"/>
    <w:rsid w:val="009D4899"/>
    <w:rsid w:val="009D4F68"/>
    <w:rsid w:val="009D5C5E"/>
    <w:rsid w:val="009D7EAF"/>
    <w:rsid w:val="009E10EC"/>
    <w:rsid w:val="009E178C"/>
    <w:rsid w:val="009E1819"/>
    <w:rsid w:val="009E1FA7"/>
    <w:rsid w:val="009E241C"/>
    <w:rsid w:val="009E2FE3"/>
    <w:rsid w:val="009E35D4"/>
    <w:rsid w:val="009E3D2B"/>
    <w:rsid w:val="009E44A2"/>
    <w:rsid w:val="009E4D4E"/>
    <w:rsid w:val="009E5EFC"/>
    <w:rsid w:val="009E778A"/>
    <w:rsid w:val="009F29A6"/>
    <w:rsid w:val="009F29B2"/>
    <w:rsid w:val="009F3652"/>
    <w:rsid w:val="009F5B14"/>
    <w:rsid w:val="009F5D73"/>
    <w:rsid w:val="009F6E6B"/>
    <w:rsid w:val="00A0003D"/>
    <w:rsid w:val="00A00FE5"/>
    <w:rsid w:val="00A0309F"/>
    <w:rsid w:val="00A032DF"/>
    <w:rsid w:val="00A03E7C"/>
    <w:rsid w:val="00A04AA9"/>
    <w:rsid w:val="00A05119"/>
    <w:rsid w:val="00A05DEE"/>
    <w:rsid w:val="00A063CA"/>
    <w:rsid w:val="00A06E38"/>
    <w:rsid w:val="00A0749F"/>
    <w:rsid w:val="00A07B6C"/>
    <w:rsid w:val="00A100D7"/>
    <w:rsid w:val="00A1141F"/>
    <w:rsid w:val="00A12600"/>
    <w:rsid w:val="00A1287D"/>
    <w:rsid w:val="00A14AE5"/>
    <w:rsid w:val="00A15162"/>
    <w:rsid w:val="00A154F9"/>
    <w:rsid w:val="00A15F81"/>
    <w:rsid w:val="00A16C05"/>
    <w:rsid w:val="00A17BCD"/>
    <w:rsid w:val="00A22C7C"/>
    <w:rsid w:val="00A238E7"/>
    <w:rsid w:val="00A24210"/>
    <w:rsid w:val="00A2596B"/>
    <w:rsid w:val="00A26151"/>
    <w:rsid w:val="00A30B44"/>
    <w:rsid w:val="00A31765"/>
    <w:rsid w:val="00A32774"/>
    <w:rsid w:val="00A33B13"/>
    <w:rsid w:val="00A34F79"/>
    <w:rsid w:val="00A350E7"/>
    <w:rsid w:val="00A36276"/>
    <w:rsid w:val="00A3650D"/>
    <w:rsid w:val="00A36932"/>
    <w:rsid w:val="00A36FF7"/>
    <w:rsid w:val="00A37733"/>
    <w:rsid w:val="00A41D04"/>
    <w:rsid w:val="00A4238B"/>
    <w:rsid w:val="00A428A3"/>
    <w:rsid w:val="00A42999"/>
    <w:rsid w:val="00A42A4A"/>
    <w:rsid w:val="00A42D8A"/>
    <w:rsid w:val="00A435D1"/>
    <w:rsid w:val="00A45CFB"/>
    <w:rsid w:val="00A460B5"/>
    <w:rsid w:val="00A461EB"/>
    <w:rsid w:val="00A47868"/>
    <w:rsid w:val="00A47FD0"/>
    <w:rsid w:val="00A50354"/>
    <w:rsid w:val="00A50574"/>
    <w:rsid w:val="00A50724"/>
    <w:rsid w:val="00A50EE0"/>
    <w:rsid w:val="00A5120C"/>
    <w:rsid w:val="00A51A5C"/>
    <w:rsid w:val="00A52137"/>
    <w:rsid w:val="00A55614"/>
    <w:rsid w:val="00A57601"/>
    <w:rsid w:val="00A57D53"/>
    <w:rsid w:val="00A61DF0"/>
    <w:rsid w:val="00A62206"/>
    <w:rsid w:val="00A62591"/>
    <w:rsid w:val="00A62964"/>
    <w:rsid w:val="00A6343D"/>
    <w:rsid w:val="00A66D5C"/>
    <w:rsid w:val="00A67DF8"/>
    <w:rsid w:val="00A71790"/>
    <w:rsid w:val="00A726B3"/>
    <w:rsid w:val="00A728A1"/>
    <w:rsid w:val="00A72C5C"/>
    <w:rsid w:val="00A72EDD"/>
    <w:rsid w:val="00A73A91"/>
    <w:rsid w:val="00A73B00"/>
    <w:rsid w:val="00A74475"/>
    <w:rsid w:val="00A747A3"/>
    <w:rsid w:val="00A75A49"/>
    <w:rsid w:val="00A7646E"/>
    <w:rsid w:val="00A765C9"/>
    <w:rsid w:val="00A776C6"/>
    <w:rsid w:val="00A810A2"/>
    <w:rsid w:val="00A81E69"/>
    <w:rsid w:val="00A829E7"/>
    <w:rsid w:val="00A82F5D"/>
    <w:rsid w:val="00A83EDC"/>
    <w:rsid w:val="00A8413F"/>
    <w:rsid w:val="00A85E7B"/>
    <w:rsid w:val="00A86546"/>
    <w:rsid w:val="00A86633"/>
    <w:rsid w:val="00A86988"/>
    <w:rsid w:val="00A87FF8"/>
    <w:rsid w:val="00A90F13"/>
    <w:rsid w:val="00A91132"/>
    <w:rsid w:val="00A91919"/>
    <w:rsid w:val="00A927BC"/>
    <w:rsid w:val="00A93F95"/>
    <w:rsid w:val="00A946F6"/>
    <w:rsid w:val="00A9526E"/>
    <w:rsid w:val="00A960BF"/>
    <w:rsid w:val="00A97736"/>
    <w:rsid w:val="00AA1CF1"/>
    <w:rsid w:val="00AA2F1C"/>
    <w:rsid w:val="00AA34B6"/>
    <w:rsid w:val="00AA3B2B"/>
    <w:rsid w:val="00AA4C11"/>
    <w:rsid w:val="00AA4E0B"/>
    <w:rsid w:val="00AA5D30"/>
    <w:rsid w:val="00AA5D46"/>
    <w:rsid w:val="00AA708D"/>
    <w:rsid w:val="00AB30D1"/>
    <w:rsid w:val="00AB3442"/>
    <w:rsid w:val="00AB483B"/>
    <w:rsid w:val="00AB542C"/>
    <w:rsid w:val="00AB589C"/>
    <w:rsid w:val="00AB6516"/>
    <w:rsid w:val="00AB7726"/>
    <w:rsid w:val="00AB7EC2"/>
    <w:rsid w:val="00AC0277"/>
    <w:rsid w:val="00AC11F9"/>
    <w:rsid w:val="00AC1C53"/>
    <w:rsid w:val="00AC2FA1"/>
    <w:rsid w:val="00AC3299"/>
    <w:rsid w:val="00AC5BBD"/>
    <w:rsid w:val="00AC771F"/>
    <w:rsid w:val="00AD0340"/>
    <w:rsid w:val="00AD1BC0"/>
    <w:rsid w:val="00AD34C9"/>
    <w:rsid w:val="00AD4F7A"/>
    <w:rsid w:val="00AD5257"/>
    <w:rsid w:val="00AD55E4"/>
    <w:rsid w:val="00AD56A3"/>
    <w:rsid w:val="00AD5880"/>
    <w:rsid w:val="00AD5EDC"/>
    <w:rsid w:val="00AD650F"/>
    <w:rsid w:val="00AD6E7B"/>
    <w:rsid w:val="00AD7FA4"/>
    <w:rsid w:val="00AE241C"/>
    <w:rsid w:val="00AE3204"/>
    <w:rsid w:val="00AE5192"/>
    <w:rsid w:val="00AE5D8B"/>
    <w:rsid w:val="00AE5F34"/>
    <w:rsid w:val="00AE5FAA"/>
    <w:rsid w:val="00AE64CD"/>
    <w:rsid w:val="00AF0BE0"/>
    <w:rsid w:val="00AF1895"/>
    <w:rsid w:val="00AF1F71"/>
    <w:rsid w:val="00AF27EF"/>
    <w:rsid w:val="00AF3450"/>
    <w:rsid w:val="00AF54E3"/>
    <w:rsid w:val="00AF55EE"/>
    <w:rsid w:val="00AF5FB2"/>
    <w:rsid w:val="00AF6CFE"/>
    <w:rsid w:val="00AF6D85"/>
    <w:rsid w:val="00B0073F"/>
    <w:rsid w:val="00B02B2A"/>
    <w:rsid w:val="00B03EF4"/>
    <w:rsid w:val="00B045D2"/>
    <w:rsid w:val="00B049D8"/>
    <w:rsid w:val="00B06B0E"/>
    <w:rsid w:val="00B06F93"/>
    <w:rsid w:val="00B100ED"/>
    <w:rsid w:val="00B118C5"/>
    <w:rsid w:val="00B11C82"/>
    <w:rsid w:val="00B135A0"/>
    <w:rsid w:val="00B1408D"/>
    <w:rsid w:val="00B20543"/>
    <w:rsid w:val="00B21185"/>
    <w:rsid w:val="00B226B1"/>
    <w:rsid w:val="00B2329B"/>
    <w:rsid w:val="00B23AB6"/>
    <w:rsid w:val="00B26083"/>
    <w:rsid w:val="00B260F6"/>
    <w:rsid w:val="00B26E3C"/>
    <w:rsid w:val="00B27B85"/>
    <w:rsid w:val="00B30448"/>
    <w:rsid w:val="00B307F9"/>
    <w:rsid w:val="00B31179"/>
    <w:rsid w:val="00B331DC"/>
    <w:rsid w:val="00B35305"/>
    <w:rsid w:val="00B35944"/>
    <w:rsid w:val="00B371D8"/>
    <w:rsid w:val="00B371FD"/>
    <w:rsid w:val="00B4186F"/>
    <w:rsid w:val="00B42276"/>
    <w:rsid w:val="00B42A3C"/>
    <w:rsid w:val="00B434B9"/>
    <w:rsid w:val="00B440FE"/>
    <w:rsid w:val="00B44824"/>
    <w:rsid w:val="00B469DF"/>
    <w:rsid w:val="00B503FC"/>
    <w:rsid w:val="00B5149B"/>
    <w:rsid w:val="00B52C67"/>
    <w:rsid w:val="00B53801"/>
    <w:rsid w:val="00B54F79"/>
    <w:rsid w:val="00B5795E"/>
    <w:rsid w:val="00B602B5"/>
    <w:rsid w:val="00B60383"/>
    <w:rsid w:val="00B70CCD"/>
    <w:rsid w:val="00B71295"/>
    <w:rsid w:val="00B71337"/>
    <w:rsid w:val="00B72626"/>
    <w:rsid w:val="00B754C4"/>
    <w:rsid w:val="00B77B40"/>
    <w:rsid w:val="00B77F68"/>
    <w:rsid w:val="00B81434"/>
    <w:rsid w:val="00B81B4F"/>
    <w:rsid w:val="00B82067"/>
    <w:rsid w:val="00B827F1"/>
    <w:rsid w:val="00B82BBE"/>
    <w:rsid w:val="00B836D1"/>
    <w:rsid w:val="00B83E2E"/>
    <w:rsid w:val="00B84E24"/>
    <w:rsid w:val="00B85173"/>
    <w:rsid w:val="00B87D70"/>
    <w:rsid w:val="00B91AD5"/>
    <w:rsid w:val="00B9219D"/>
    <w:rsid w:val="00B92DCC"/>
    <w:rsid w:val="00B93443"/>
    <w:rsid w:val="00B944A1"/>
    <w:rsid w:val="00B945FF"/>
    <w:rsid w:val="00B949E1"/>
    <w:rsid w:val="00B94F4A"/>
    <w:rsid w:val="00B95846"/>
    <w:rsid w:val="00B9692E"/>
    <w:rsid w:val="00B96DAA"/>
    <w:rsid w:val="00B97821"/>
    <w:rsid w:val="00B97B8C"/>
    <w:rsid w:val="00BA000F"/>
    <w:rsid w:val="00BA26C1"/>
    <w:rsid w:val="00BA4DDB"/>
    <w:rsid w:val="00BA6440"/>
    <w:rsid w:val="00BA6AD7"/>
    <w:rsid w:val="00BA6D3C"/>
    <w:rsid w:val="00BA7A3C"/>
    <w:rsid w:val="00BB0803"/>
    <w:rsid w:val="00BB095D"/>
    <w:rsid w:val="00BB0AEE"/>
    <w:rsid w:val="00BB1B10"/>
    <w:rsid w:val="00BB1FAD"/>
    <w:rsid w:val="00BB208C"/>
    <w:rsid w:val="00BB312D"/>
    <w:rsid w:val="00BB4CF6"/>
    <w:rsid w:val="00BB53FC"/>
    <w:rsid w:val="00BB5F78"/>
    <w:rsid w:val="00BB6A75"/>
    <w:rsid w:val="00BB6C39"/>
    <w:rsid w:val="00BC0E75"/>
    <w:rsid w:val="00BC1EA7"/>
    <w:rsid w:val="00BC1F9A"/>
    <w:rsid w:val="00BC206F"/>
    <w:rsid w:val="00BC22EC"/>
    <w:rsid w:val="00BC3C48"/>
    <w:rsid w:val="00BC416A"/>
    <w:rsid w:val="00BC4243"/>
    <w:rsid w:val="00BC543D"/>
    <w:rsid w:val="00BC58E3"/>
    <w:rsid w:val="00BC5E3D"/>
    <w:rsid w:val="00BC6D8B"/>
    <w:rsid w:val="00BC7F91"/>
    <w:rsid w:val="00BC7FF3"/>
    <w:rsid w:val="00BD04D8"/>
    <w:rsid w:val="00BD07AE"/>
    <w:rsid w:val="00BD0FF4"/>
    <w:rsid w:val="00BD15EC"/>
    <w:rsid w:val="00BD1FA6"/>
    <w:rsid w:val="00BD2078"/>
    <w:rsid w:val="00BD207B"/>
    <w:rsid w:val="00BD362A"/>
    <w:rsid w:val="00BD52DA"/>
    <w:rsid w:val="00BD562F"/>
    <w:rsid w:val="00BD5A04"/>
    <w:rsid w:val="00BD62F8"/>
    <w:rsid w:val="00BD6465"/>
    <w:rsid w:val="00BD6BD4"/>
    <w:rsid w:val="00BE093A"/>
    <w:rsid w:val="00BE0DDE"/>
    <w:rsid w:val="00BE3154"/>
    <w:rsid w:val="00BE4B11"/>
    <w:rsid w:val="00BE54A7"/>
    <w:rsid w:val="00BE5AD6"/>
    <w:rsid w:val="00BE6240"/>
    <w:rsid w:val="00BE648E"/>
    <w:rsid w:val="00BF09EF"/>
    <w:rsid w:val="00BF0FD8"/>
    <w:rsid w:val="00BF2A51"/>
    <w:rsid w:val="00BF2B61"/>
    <w:rsid w:val="00BF3EC3"/>
    <w:rsid w:val="00BF4392"/>
    <w:rsid w:val="00BF43D9"/>
    <w:rsid w:val="00BF6514"/>
    <w:rsid w:val="00BF6A76"/>
    <w:rsid w:val="00BF6EF2"/>
    <w:rsid w:val="00BF715F"/>
    <w:rsid w:val="00BF7B05"/>
    <w:rsid w:val="00C00C55"/>
    <w:rsid w:val="00C02A61"/>
    <w:rsid w:val="00C05F4C"/>
    <w:rsid w:val="00C074A1"/>
    <w:rsid w:val="00C075D6"/>
    <w:rsid w:val="00C10A76"/>
    <w:rsid w:val="00C10BCA"/>
    <w:rsid w:val="00C11DBF"/>
    <w:rsid w:val="00C1241F"/>
    <w:rsid w:val="00C12459"/>
    <w:rsid w:val="00C13E5B"/>
    <w:rsid w:val="00C13EFA"/>
    <w:rsid w:val="00C14827"/>
    <w:rsid w:val="00C14D5F"/>
    <w:rsid w:val="00C172CB"/>
    <w:rsid w:val="00C17CE5"/>
    <w:rsid w:val="00C20166"/>
    <w:rsid w:val="00C202D0"/>
    <w:rsid w:val="00C203F8"/>
    <w:rsid w:val="00C20ECD"/>
    <w:rsid w:val="00C2167B"/>
    <w:rsid w:val="00C22270"/>
    <w:rsid w:val="00C2248B"/>
    <w:rsid w:val="00C22BA7"/>
    <w:rsid w:val="00C23579"/>
    <w:rsid w:val="00C238FD"/>
    <w:rsid w:val="00C2425A"/>
    <w:rsid w:val="00C243F5"/>
    <w:rsid w:val="00C24E3E"/>
    <w:rsid w:val="00C25B9F"/>
    <w:rsid w:val="00C26F83"/>
    <w:rsid w:val="00C27FD3"/>
    <w:rsid w:val="00C302DA"/>
    <w:rsid w:val="00C30412"/>
    <w:rsid w:val="00C305C9"/>
    <w:rsid w:val="00C30CD2"/>
    <w:rsid w:val="00C30E76"/>
    <w:rsid w:val="00C3201B"/>
    <w:rsid w:val="00C323B5"/>
    <w:rsid w:val="00C32F04"/>
    <w:rsid w:val="00C3351D"/>
    <w:rsid w:val="00C34003"/>
    <w:rsid w:val="00C342FB"/>
    <w:rsid w:val="00C35A9C"/>
    <w:rsid w:val="00C36F14"/>
    <w:rsid w:val="00C378A7"/>
    <w:rsid w:val="00C37A54"/>
    <w:rsid w:val="00C37A83"/>
    <w:rsid w:val="00C37EA9"/>
    <w:rsid w:val="00C409C6"/>
    <w:rsid w:val="00C40F1E"/>
    <w:rsid w:val="00C421F6"/>
    <w:rsid w:val="00C4278E"/>
    <w:rsid w:val="00C435E0"/>
    <w:rsid w:val="00C43D31"/>
    <w:rsid w:val="00C46317"/>
    <w:rsid w:val="00C46A9C"/>
    <w:rsid w:val="00C46E45"/>
    <w:rsid w:val="00C50C47"/>
    <w:rsid w:val="00C556F3"/>
    <w:rsid w:val="00C55708"/>
    <w:rsid w:val="00C55D6A"/>
    <w:rsid w:val="00C56594"/>
    <w:rsid w:val="00C57EA4"/>
    <w:rsid w:val="00C601F0"/>
    <w:rsid w:val="00C61789"/>
    <w:rsid w:val="00C61F73"/>
    <w:rsid w:val="00C643D4"/>
    <w:rsid w:val="00C6471E"/>
    <w:rsid w:val="00C648B5"/>
    <w:rsid w:val="00C652E4"/>
    <w:rsid w:val="00C67711"/>
    <w:rsid w:val="00C67943"/>
    <w:rsid w:val="00C7000E"/>
    <w:rsid w:val="00C70D42"/>
    <w:rsid w:val="00C71E17"/>
    <w:rsid w:val="00C71F5E"/>
    <w:rsid w:val="00C721BA"/>
    <w:rsid w:val="00C727E1"/>
    <w:rsid w:val="00C73760"/>
    <w:rsid w:val="00C73904"/>
    <w:rsid w:val="00C748D1"/>
    <w:rsid w:val="00C74ABC"/>
    <w:rsid w:val="00C7534A"/>
    <w:rsid w:val="00C801D2"/>
    <w:rsid w:val="00C80876"/>
    <w:rsid w:val="00C808D1"/>
    <w:rsid w:val="00C81427"/>
    <w:rsid w:val="00C818DF"/>
    <w:rsid w:val="00C84BB9"/>
    <w:rsid w:val="00C85546"/>
    <w:rsid w:val="00C9026F"/>
    <w:rsid w:val="00C936B5"/>
    <w:rsid w:val="00C93864"/>
    <w:rsid w:val="00C9647D"/>
    <w:rsid w:val="00C965E5"/>
    <w:rsid w:val="00C96D82"/>
    <w:rsid w:val="00CA0072"/>
    <w:rsid w:val="00CA09A7"/>
    <w:rsid w:val="00CA1A7D"/>
    <w:rsid w:val="00CA4DA3"/>
    <w:rsid w:val="00CA52E2"/>
    <w:rsid w:val="00CA5B1F"/>
    <w:rsid w:val="00CA7387"/>
    <w:rsid w:val="00CA79FE"/>
    <w:rsid w:val="00CA7B80"/>
    <w:rsid w:val="00CB0644"/>
    <w:rsid w:val="00CB0E8C"/>
    <w:rsid w:val="00CB0FD6"/>
    <w:rsid w:val="00CB109E"/>
    <w:rsid w:val="00CB1CAA"/>
    <w:rsid w:val="00CB2252"/>
    <w:rsid w:val="00CB22E1"/>
    <w:rsid w:val="00CB2845"/>
    <w:rsid w:val="00CB2CAA"/>
    <w:rsid w:val="00CB2CAC"/>
    <w:rsid w:val="00CB4AB4"/>
    <w:rsid w:val="00CB54AF"/>
    <w:rsid w:val="00CB5BD6"/>
    <w:rsid w:val="00CB5D74"/>
    <w:rsid w:val="00CB5DEA"/>
    <w:rsid w:val="00CB656C"/>
    <w:rsid w:val="00CB6AA1"/>
    <w:rsid w:val="00CC1FCD"/>
    <w:rsid w:val="00CC2133"/>
    <w:rsid w:val="00CC2392"/>
    <w:rsid w:val="00CC3941"/>
    <w:rsid w:val="00CC39B3"/>
    <w:rsid w:val="00CC555E"/>
    <w:rsid w:val="00CC5BEF"/>
    <w:rsid w:val="00CC6EDF"/>
    <w:rsid w:val="00CD03AA"/>
    <w:rsid w:val="00CD1FD4"/>
    <w:rsid w:val="00CD275F"/>
    <w:rsid w:val="00CD5BE3"/>
    <w:rsid w:val="00CD6F6A"/>
    <w:rsid w:val="00CE25ED"/>
    <w:rsid w:val="00CE2607"/>
    <w:rsid w:val="00CE26B4"/>
    <w:rsid w:val="00CE3517"/>
    <w:rsid w:val="00CE35C7"/>
    <w:rsid w:val="00CE55F1"/>
    <w:rsid w:val="00CE6571"/>
    <w:rsid w:val="00CE76C2"/>
    <w:rsid w:val="00CE7768"/>
    <w:rsid w:val="00CF0571"/>
    <w:rsid w:val="00CF09FA"/>
    <w:rsid w:val="00CF11F0"/>
    <w:rsid w:val="00CF2911"/>
    <w:rsid w:val="00CF380F"/>
    <w:rsid w:val="00CF3E49"/>
    <w:rsid w:val="00CF4997"/>
    <w:rsid w:val="00CF560D"/>
    <w:rsid w:val="00CF5F8B"/>
    <w:rsid w:val="00CF74D0"/>
    <w:rsid w:val="00CF77B5"/>
    <w:rsid w:val="00D008BB"/>
    <w:rsid w:val="00D0357B"/>
    <w:rsid w:val="00D040B1"/>
    <w:rsid w:val="00D04404"/>
    <w:rsid w:val="00D0488C"/>
    <w:rsid w:val="00D0595C"/>
    <w:rsid w:val="00D102E4"/>
    <w:rsid w:val="00D10EF1"/>
    <w:rsid w:val="00D11017"/>
    <w:rsid w:val="00D1131C"/>
    <w:rsid w:val="00D12C81"/>
    <w:rsid w:val="00D14215"/>
    <w:rsid w:val="00D14641"/>
    <w:rsid w:val="00D14CAB"/>
    <w:rsid w:val="00D1522A"/>
    <w:rsid w:val="00D15B99"/>
    <w:rsid w:val="00D16236"/>
    <w:rsid w:val="00D16D55"/>
    <w:rsid w:val="00D17032"/>
    <w:rsid w:val="00D17693"/>
    <w:rsid w:val="00D22663"/>
    <w:rsid w:val="00D240D3"/>
    <w:rsid w:val="00D2441B"/>
    <w:rsid w:val="00D24AA4"/>
    <w:rsid w:val="00D32316"/>
    <w:rsid w:val="00D32E32"/>
    <w:rsid w:val="00D33757"/>
    <w:rsid w:val="00D3510F"/>
    <w:rsid w:val="00D36DF9"/>
    <w:rsid w:val="00D37EBB"/>
    <w:rsid w:val="00D40A05"/>
    <w:rsid w:val="00D41995"/>
    <w:rsid w:val="00D42960"/>
    <w:rsid w:val="00D43CDB"/>
    <w:rsid w:val="00D43F49"/>
    <w:rsid w:val="00D4517E"/>
    <w:rsid w:val="00D45EA4"/>
    <w:rsid w:val="00D46EF0"/>
    <w:rsid w:val="00D47C1B"/>
    <w:rsid w:val="00D47C64"/>
    <w:rsid w:val="00D507CF"/>
    <w:rsid w:val="00D50EA8"/>
    <w:rsid w:val="00D529E8"/>
    <w:rsid w:val="00D52E25"/>
    <w:rsid w:val="00D536CF"/>
    <w:rsid w:val="00D53712"/>
    <w:rsid w:val="00D53BF9"/>
    <w:rsid w:val="00D53FC5"/>
    <w:rsid w:val="00D5441E"/>
    <w:rsid w:val="00D546B7"/>
    <w:rsid w:val="00D54F25"/>
    <w:rsid w:val="00D559B4"/>
    <w:rsid w:val="00D55B48"/>
    <w:rsid w:val="00D570E8"/>
    <w:rsid w:val="00D576EE"/>
    <w:rsid w:val="00D60882"/>
    <w:rsid w:val="00D623A8"/>
    <w:rsid w:val="00D6261C"/>
    <w:rsid w:val="00D63DF1"/>
    <w:rsid w:val="00D64B71"/>
    <w:rsid w:val="00D65717"/>
    <w:rsid w:val="00D668E7"/>
    <w:rsid w:val="00D66B08"/>
    <w:rsid w:val="00D70681"/>
    <w:rsid w:val="00D71F43"/>
    <w:rsid w:val="00D73FC1"/>
    <w:rsid w:val="00D75067"/>
    <w:rsid w:val="00D75287"/>
    <w:rsid w:val="00D75793"/>
    <w:rsid w:val="00D76907"/>
    <w:rsid w:val="00D76DEB"/>
    <w:rsid w:val="00D76FFB"/>
    <w:rsid w:val="00D81135"/>
    <w:rsid w:val="00D84BAC"/>
    <w:rsid w:val="00D84F49"/>
    <w:rsid w:val="00D863FD"/>
    <w:rsid w:val="00D86F90"/>
    <w:rsid w:val="00D87034"/>
    <w:rsid w:val="00D87D0C"/>
    <w:rsid w:val="00D9161F"/>
    <w:rsid w:val="00D91970"/>
    <w:rsid w:val="00D91EA1"/>
    <w:rsid w:val="00D92E8D"/>
    <w:rsid w:val="00D93106"/>
    <w:rsid w:val="00D93274"/>
    <w:rsid w:val="00D933A1"/>
    <w:rsid w:val="00D94622"/>
    <w:rsid w:val="00DA06B8"/>
    <w:rsid w:val="00DA09E4"/>
    <w:rsid w:val="00DA1F9D"/>
    <w:rsid w:val="00DA34FD"/>
    <w:rsid w:val="00DA39D9"/>
    <w:rsid w:val="00DA3B07"/>
    <w:rsid w:val="00DA5CC5"/>
    <w:rsid w:val="00DA5F0F"/>
    <w:rsid w:val="00DA7AA2"/>
    <w:rsid w:val="00DB0E1A"/>
    <w:rsid w:val="00DB1EF2"/>
    <w:rsid w:val="00DB2E1D"/>
    <w:rsid w:val="00DB391B"/>
    <w:rsid w:val="00DB3BF5"/>
    <w:rsid w:val="00DB4DF9"/>
    <w:rsid w:val="00DB5055"/>
    <w:rsid w:val="00DB5165"/>
    <w:rsid w:val="00DB6C95"/>
    <w:rsid w:val="00DB6DC8"/>
    <w:rsid w:val="00DB7678"/>
    <w:rsid w:val="00DC0730"/>
    <w:rsid w:val="00DC2070"/>
    <w:rsid w:val="00DC34AB"/>
    <w:rsid w:val="00DC3665"/>
    <w:rsid w:val="00DC407D"/>
    <w:rsid w:val="00DC539D"/>
    <w:rsid w:val="00DC5642"/>
    <w:rsid w:val="00DC7E81"/>
    <w:rsid w:val="00DD2859"/>
    <w:rsid w:val="00DD2CE9"/>
    <w:rsid w:val="00DD3365"/>
    <w:rsid w:val="00DD3BDB"/>
    <w:rsid w:val="00DD52ED"/>
    <w:rsid w:val="00DD5B76"/>
    <w:rsid w:val="00DD6D56"/>
    <w:rsid w:val="00DD72F2"/>
    <w:rsid w:val="00DE0AF3"/>
    <w:rsid w:val="00DE1384"/>
    <w:rsid w:val="00DE1BE2"/>
    <w:rsid w:val="00DE2232"/>
    <w:rsid w:val="00DE3618"/>
    <w:rsid w:val="00DE3D23"/>
    <w:rsid w:val="00DE5418"/>
    <w:rsid w:val="00DE59B2"/>
    <w:rsid w:val="00DE5ED4"/>
    <w:rsid w:val="00DE7D28"/>
    <w:rsid w:val="00DF3857"/>
    <w:rsid w:val="00DF4857"/>
    <w:rsid w:val="00DF4883"/>
    <w:rsid w:val="00DF49B8"/>
    <w:rsid w:val="00DF4D4D"/>
    <w:rsid w:val="00DF5686"/>
    <w:rsid w:val="00E00FE1"/>
    <w:rsid w:val="00E01FE6"/>
    <w:rsid w:val="00E022BD"/>
    <w:rsid w:val="00E03527"/>
    <w:rsid w:val="00E04F71"/>
    <w:rsid w:val="00E06F8E"/>
    <w:rsid w:val="00E07B1E"/>
    <w:rsid w:val="00E10937"/>
    <w:rsid w:val="00E11B78"/>
    <w:rsid w:val="00E11E92"/>
    <w:rsid w:val="00E120B9"/>
    <w:rsid w:val="00E12156"/>
    <w:rsid w:val="00E12B99"/>
    <w:rsid w:val="00E13EC7"/>
    <w:rsid w:val="00E1413F"/>
    <w:rsid w:val="00E14BC6"/>
    <w:rsid w:val="00E17244"/>
    <w:rsid w:val="00E2015F"/>
    <w:rsid w:val="00E237BB"/>
    <w:rsid w:val="00E24808"/>
    <w:rsid w:val="00E2483A"/>
    <w:rsid w:val="00E25AF6"/>
    <w:rsid w:val="00E277C6"/>
    <w:rsid w:val="00E304CE"/>
    <w:rsid w:val="00E32AD6"/>
    <w:rsid w:val="00E3458C"/>
    <w:rsid w:val="00E35829"/>
    <w:rsid w:val="00E369DA"/>
    <w:rsid w:val="00E36F2A"/>
    <w:rsid w:val="00E377B1"/>
    <w:rsid w:val="00E37A2D"/>
    <w:rsid w:val="00E37AB7"/>
    <w:rsid w:val="00E40500"/>
    <w:rsid w:val="00E415AF"/>
    <w:rsid w:val="00E41E9D"/>
    <w:rsid w:val="00E43D29"/>
    <w:rsid w:val="00E43E54"/>
    <w:rsid w:val="00E44A14"/>
    <w:rsid w:val="00E44BF0"/>
    <w:rsid w:val="00E4538D"/>
    <w:rsid w:val="00E45D45"/>
    <w:rsid w:val="00E47754"/>
    <w:rsid w:val="00E4789E"/>
    <w:rsid w:val="00E5096D"/>
    <w:rsid w:val="00E5153B"/>
    <w:rsid w:val="00E525D3"/>
    <w:rsid w:val="00E52874"/>
    <w:rsid w:val="00E528BA"/>
    <w:rsid w:val="00E52934"/>
    <w:rsid w:val="00E547F7"/>
    <w:rsid w:val="00E5499A"/>
    <w:rsid w:val="00E55377"/>
    <w:rsid w:val="00E55A58"/>
    <w:rsid w:val="00E56F37"/>
    <w:rsid w:val="00E573F6"/>
    <w:rsid w:val="00E60223"/>
    <w:rsid w:val="00E620EC"/>
    <w:rsid w:val="00E62562"/>
    <w:rsid w:val="00E62E70"/>
    <w:rsid w:val="00E63BCA"/>
    <w:rsid w:val="00E644BF"/>
    <w:rsid w:val="00E667B1"/>
    <w:rsid w:val="00E67D1E"/>
    <w:rsid w:val="00E70151"/>
    <w:rsid w:val="00E71E0C"/>
    <w:rsid w:val="00E72A79"/>
    <w:rsid w:val="00E72B93"/>
    <w:rsid w:val="00E72E83"/>
    <w:rsid w:val="00E72EAC"/>
    <w:rsid w:val="00E73A5F"/>
    <w:rsid w:val="00E73AE1"/>
    <w:rsid w:val="00E73BDA"/>
    <w:rsid w:val="00E74490"/>
    <w:rsid w:val="00E752C3"/>
    <w:rsid w:val="00E7537F"/>
    <w:rsid w:val="00E805EF"/>
    <w:rsid w:val="00E81858"/>
    <w:rsid w:val="00E81E13"/>
    <w:rsid w:val="00E8203F"/>
    <w:rsid w:val="00E82A2F"/>
    <w:rsid w:val="00E82B75"/>
    <w:rsid w:val="00E832DC"/>
    <w:rsid w:val="00E83B7E"/>
    <w:rsid w:val="00E856D9"/>
    <w:rsid w:val="00E861F6"/>
    <w:rsid w:val="00E86CF0"/>
    <w:rsid w:val="00E86E6E"/>
    <w:rsid w:val="00E87281"/>
    <w:rsid w:val="00E87318"/>
    <w:rsid w:val="00E902E5"/>
    <w:rsid w:val="00E908FC"/>
    <w:rsid w:val="00E913CC"/>
    <w:rsid w:val="00E926BF"/>
    <w:rsid w:val="00E92A9C"/>
    <w:rsid w:val="00E931B7"/>
    <w:rsid w:val="00E9333C"/>
    <w:rsid w:val="00E93664"/>
    <w:rsid w:val="00E936EA"/>
    <w:rsid w:val="00E9390B"/>
    <w:rsid w:val="00E956F0"/>
    <w:rsid w:val="00E9588E"/>
    <w:rsid w:val="00E95F35"/>
    <w:rsid w:val="00E97B90"/>
    <w:rsid w:val="00EA349E"/>
    <w:rsid w:val="00EA3611"/>
    <w:rsid w:val="00EA4C72"/>
    <w:rsid w:val="00EA5C80"/>
    <w:rsid w:val="00EA6F04"/>
    <w:rsid w:val="00EA75DE"/>
    <w:rsid w:val="00EA769A"/>
    <w:rsid w:val="00EB01E9"/>
    <w:rsid w:val="00EB0230"/>
    <w:rsid w:val="00EB0C1F"/>
    <w:rsid w:val="00EB22D5"/>
    <w:rsid w:val="00EB25C2"/>
    <w:rsid w:val="00EB3DEB"/>
    <w:rsid w:val="00EB5071"/>
    <w:rsid w:val="00EB5AE1"/>
    <w:rsid w:val="00EB5D2C"/>
    <w:rsid w:val="00EB617B"/>
    <w:rsid w:val="00EB61DF"/>
    <w:rsid w:val="00EB64BE"/>
    <w:rsid w:val="00EB70C6"/>
    <w:rsid w:val="00EC0728"/>
    <w:rsid w:val="00EC0948"/>
    <w:rsid w:val="00EC09A2"/>
    <w:rsid w:val="00EC1770"/>
    <w:rsid w:val="00EC2562"/>
    <w:rsid w:val="00EC3136"/>
    <w:rsid w:val="00EC512F"/>
    <w:rsid w:val="00EC548A"/>
    <w:rsid w:val="00EC622C"/>
    <w:rsid w:val="00EC6B3C"/>
    <w:rsid w:val="00EC6D11"/>
    <w:rsid w:val="00EC750E"/>
    <w:rsid w:val="00EC7CC0"/>
    <w:rsid w:val="00ED05C0"/>
    <w:rsid w:val="00ED0C55"/>
    <w:rsid w:val="00ED1381"/>
    <w:rsid w:val="00ED248B"/>
    <w:rsid w:val="00ED3F3C"/>
    <w:rsid w:val="00ED4232"/>
    <w:rsid w:val="00ED443F"/>
    <w:rsid w:val="00ED62E9"/>
    <w:rsid w:val="00ED66E4"/>
    <w:rsid w:val="00ED688F"/>
    <w:rsid w:val="00ED7C4A"/>
    <w:rsid w:val="00ED7EDE"/>
    <w:rsid w:val="00EE077D"/>
    <w:rsid w:val="00EE10F9"/>
    <w:rsid w:val="00EE2918"/>
    <w:rsid w:val="00EE2FAD"/>
    <w:rsid w:val="00EE6109"/>
    <w:rsid w:val="00EE7C22"/>
    <w:rsid w:val="00EF03B6"/>
    <w:rsid w:val="00EF0E31"/>
    <w:rsid w:val="00EF2C41"/>
    <w:rsid w:val="00EF3B40"/>
    <w:rsid w:val="00EF3C61"/>
    <w:rsid w:val="00EF4495"/>
    <w:rsid w:val="00EF46D4"/>
    <w:rsid w:val="00EF4CB8"/>
    <w:rsid w:val="00EF53DD"/>
    <w:rsid w:val="00EF66C0"/>
    <w:rsid w:val="00EF759D"/>
    <w:rsid w:val="00EF761F"/>
    <w:rsid w:val="00EF7BFB"/>
    <w:rsid w:val="00EF7C86"/>
    <w:rsid w:val="00F0036C"/>
    <w:rsid w:val="00F01558"/>
    <w:rsid w:val="00F036B8"/>
    <w:rsid w:val="00F05CA8"/>
    <w:rsid w:val="00F05D33"/>
    <w:rsid w:val="00F0690E"/>
    <w:rsid w:val="00F069B2"/>
    <w:rsid w:val="00F073A8"/>
    <w:rsid w:val="00F0779D"/>
    <w:rsid w:val="00F079C8"/>
    <w:rsid w:val="00F1014C"/>
    <w:rsid w:val="00F12B30"/>
    <w:rsid w:val="00F12D0C"/>
    <w:rsid w:val="00F1308E"/>
    <w:rsid w:val="00F14A9B"/>
    <w:rsid w:val="00F1655B"/>
    <w:rsid w:val="00F16702"/>
    <w:rsid w:val="00F16E4F"/>
    <w:rsid w:val="00F20AFB"/>
    <w:rsid w:val="00F20C25"/>
    <w:rsid w:val="00F21E83"/>
    <w:rsid w:val="00F22556"/>
    <w:rsid w:val="00F24CBF"/>
    <w:rsid w:val="00F26339"/>
    <w:rsid w:val="00F26DE4"/>
    <w:rsid w:val="00F27F30"/>
    <w:rsid w:val="00F303B0"/>
    <w:rsid w:val="00F312D4"/>
    <w:rsid w:val="00F329AD"/>
    <w:rsid w:val="00F3394A"/>
    <w:rsid w:val="00F34529"/>
    <w:rsid w:val="00F34B03"/>
    <w:rsid w:val="00F34C96"/>
    <w:rsid w:val="00F35918"/>
    <w:rsid w:val="00F366D0"/>
    <w:rsid w:val="00F36EE4"/>
    <w:rsid w:val="00F37C5B"/>
    <w:rsid w:val="00F4015D"/>
    <w:rsid w:val="00F40BC4"/>
    <w:rsid w:val="00F41068"/>
    <w:rsid w:val="00F4169F"/>
    <w:rsid w:val="00F4238E"/>
    <w:rsid w:val="00F43CC3"/>
    <w:rsid w:val="00F43F01"/>
    <w:rsid w:val="00F4411A"/>
    <w:rsid w:val="00F4511F"/>
    <w:rsid w:val="00F4677F"/>
    <w:rsid w:val="00F468B1"/>
    <w:rsid w:val="00F470D3"/>
    <w:rsid w:val="00F50C7E"/>
    <w:rsid w:val="00F521F8"/>
    <w:rsid w:val="00F54E47"/>
    <w:rsid w:val="00F557B7"/>
    <w:rsid w:val="00F564F3"/>
    <w:rsid w:val="00F568EE"/>
    <w:rsid w:val="00F6004E"/>
    <w:rsid w:val="00F60BB0"/>
    <w:rsid w:val="00F60F8F"/>
    <w:rsid w:val="00F6116F"/>
    <w:rsid w:val="00F63B22"/>
    <w:rsid w:val="00F641CB"/>
    <w:rsid w:val="00F642A9"/>
    <w:rsid w:val="00F712F4"/>
    <w:rsid w:val="00F720AF"/>
    <w:rsid w:val="00F727D5"/>
    <w:rsid w:val="00F72F26"/>
    <w:rsid w:val="00F72FA6"/>
    <w:rsid w:val="00F74250"/>
    <w:rsid w:val="00F747B5"/>
    <w:rsid w:val="00F754F7"/>
    <w:rsid w:val="00F77477"/>
    <w:rsid w:val="00F80D53"/>
    <w:rsid w:val="00F814C6"/>
    <w:rsid w:val="00F81CDB"/>
    <w:rsid w:val="00F82FA7"/>
    <w:rsid w:val="00F846B6"/>
    <w:rsid w:val="00F846D4"/>
    <w:rsid w:val="00F8497A"/>
    <w:rsid w:val="00F855B3"/>
    <w:rsid w:val="00F8704D"/>
    <w:rsid w:val="00F87873"/>
    <w:rsid w:val="00F879B4"/>
    <w:rsid w:val="00F87DEB"/>
    <w:rsid w:val="00F90FB1"/>
    <w:rsid w:val="00F912C2"/>
    <w:rsid w:val="00F926EA"/>
    <w:rsid w:val="00F92E41"/>
    <w:rsid w:val="00F92F44"/>
    <w:rsid w:val="00F93478"/>
    <w:rsid w:val="00F93F77"/>
    <w:rsid w:val="00F940A7"/>
    <w:rsid w:val="00F94772"/>
    <w:rsid w:val="00F94D9B"/>
    <w:rsid w:val="00F94F57"/>
    <w:rsid w:val="00F95EDB"/>
    <w:rsid w:val="00F97B43"/>
    <w:rsid w:val="00F97FB8"/>
    <w:rsid w:val="00FA047E"/>
    <w:rsid w:val="00FA089F"/>
    <w:rsid w:val="00FA2A0A"/>
    <w:rsid w:val="00FA2CC1"/>
    <w:rsid w:val="00FA5329"/>
    <w:rsid w:val="00FA5A7E"/>
    <w:rsid w:val="00FA6124"/>
    <w:rsid w:val="00FA68DB"/>
    <w:rsid w:val="00FA6959"/>
    <w:rsid w:val="00FB2592"/>
    <w:rsid w:val="00FB2705"/>
    <w:rsid w:val="00FB550B"/>
    <w:rsid w:val="00FB59BA"/>
    <w:rsid w:val="00FB6781"/>
    <w:rsid w:val="00FB6A9F"/>
    <w:rsid w:val="00FC14CE"/>
    <w:rsid w:val="00FC21DC"/>
    <w:rsid w:val="00FC27BE"/>
    <w:rsid w:val="00FC2BC9"/>
    <w:rsid w:val="00FC3101"/>
    <w:rsid w:val="00FC3138"/>
    <w:rsid w:val="00FC3177"/>
    <w:rsid w:val="00FC4E71"/>
    <w:rsid w:val="00FC506B"/>
    <w:rsid w:val="00FC620F"/>
    <w:rsid w:val="00FD04FF"/>
    <w:rsid w:val="00FD0C6F"/>
    <w:rsid w:val="00FD24FF"/>
    <w:rsid w:val="00FD2B51"/>
    <w:rsid w:val="00FD36CF"/>
    <w:rsid w:val="00FD38AF"/>
    <w:rsid w:val="00FD3E10"/>
    <w:rsid w:val="00FD41C6"/>
    <w:rsid w:val="00FD4EF3"/>
    <w:rsid w:val="00FD56BE"/>
    <w:rsid w:val="00FD57AC"/>
    <w:rsid w:val="00FD5F52"/>
    <w:rsid w:val="00FD659F"/>
    <w:rsid w:val="00FD725F"/>
    <w:rsid w:val="00FD76EC"/>
    <w:rsid w:val="00FE055B"/>
    <w:rsid w:val="00FE08F5"/>
    <w:rsid w:val="00FE11A1"/>
    <w:rsid w:val="00FE3868"/>
    <w:rsid w:val="00FE44A6"/>
    <w:rsid w:val="00FE4543"/>
    <w:rsid w:val="00FE576E"/>
    <w:rsid w:val="00FE5B89"/>
    <w:rsid w:val="00FE6531"/>
    <w:rsid w:val="00FE69DA"/>
    <w:rsid w:val="00FE71FE"/>
    <w:rsid w:val="00FF0ABD"/>
    <w:rsid w:val="00FF10A9"/>
    <w:rsid w:val="00FF16F6"/>
    <w:rsid w:val="00FF2485"/>
    <w:rsid w:val="00FF416D"/>
    <w:rsid w:val="00FF54B0"/>
    <w:rsid w:val="00FF5976"/>
    <w:rsid w:val="00FF66BF"/>
    <w:rsid w:val="00FF6A3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footnote text" w:uiPriority="0"/>
    <w:lsdException w:name="caption" w:locked="1" w:uiPriority="0" w:qFormat="1"/>
    <w:lsdException w:name="page number"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nhideWhenUsed="0"/>
    <w:lsdException w:name="Strong" w:locked="1" w:semiHidden="0" w:uiPriority="22" w:unhideWhenUsed="0" w:qFormat="1"/>
    <w:lsdException w:name="Emphasis" w:locked="1" w:semiHidden="0" w:uiPriority="20" w:unhideWhenUsed="0" w:qFormat="1"/>
    <w:lsdException w:name="Normal (Web)" w:locked="1" w:semiHidden="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0667"/>
    <w:pPr>
      <w:spacing w:before="60" w:after="60" w:line="288" w:lineRule="auto"/>
      <w:jc w:val="both"/>
    </w:pPr>
    <w:rPr>
      <w:sz w:val="26"/>
      <w:szCs w:val="22"/>
    </w:rPr>
  </w:style>
  <w:style w:type="paragraph" w:styleId="Heading1">
    <w:name w:val="heading 1"/>
    <w:basedOn w:val="Normal"/>
    <w:next w:val="Normal"/>
    <w:link w:val="Heading1Char"/>
    <w:autoRedefine/>
    <w:uiPriority w:val="99"/>
    <w:qFormat/>
    <w:locked/>
    <w:rsid w:val="00821C19"/>
    <w:pPr>
      <w:keepNext/>
      <w:spacing w:line="264" w:lineRule="auto"/>
      <w:jc w:val="center"/>
      <w:outlineLvl w:val="0"/>
    </w:pPr>
    <w:rPr>
      <w:rFonts w:eastAsia="Times New Roman"/>
      <w:b/>
      <w:bCs/>
      <w:kern w:val="32"/>
      <w:sz w:val="24"/>
      <w:szCs w:val="24"/>
      <w:lang w:val="ro-RO"/>
    </w:rPr>
  </w:style>
  <w:style w:type="paragraph" w:styleId="Heading2">
    <w:name w:val="heading 2"/>
    <w:basedOn w:val="Normal"/>
    <w:next w:val="Normal"/>
    <w:link w:val="Heading2Char"/>
    <w:autoRedefine/>
    <w:unhideWhenUsed/>
    <w:qFormat/>
    <w:locked/>
    <w:rsid w:val="001D3CBD"/>
    <w:pPr>
      <w:keepNext/>
      <w:keepLines/>
      <w:spacing w:line="264" w:lineRule="auto"/>
      <w:outlineLvl w:val="1"/>
    </w:pPr>
    <w:rPr>
      <w:rFonts w:eastAsia="Times New Roman"/>
      <w:b/>
      <w:bCs/>
      <w:spacing w:val="-2"/>
      <w:sz w:val="24"/>
      <w:szCs w:val="24"/>
      <w:lang w:val="ro-RO" w:eastAsia="vi-VN"/>
    </w:rPr>
  </w:style>
  <w:style w:type="paragraph" w:styleId="Heading3">
    <w:name w:val="heading 3"/>
    <w:basedOn w:val="Normal"/>
    <w:next w:val="Normal"/>
    <w:link w:val="Heading3Char"/>
    <w:autoRedefine/>
    <w:unhideWhenUsed/>
    <w:qFormat/>
    <w:locked/>
    <w:rsid w:val="00794149"/>
    <w:pPr>
      <w:keepNext/>
      <w:spacing w:before="0" w:after="0" w:line="240" w:lineRule="auto"/>
      <w:outlineLvl w:val="2"/>
    </w:pPr>
    <w:rPr>
      <w:rFonts w:eastAsia="Times New Roman"/>
      <w:b/>
      <w:bCs/>
      <w:sz w:val="22"/>
    </w:rPr>
  </w:style>
  <w:style w:type="paragraph" w:styleId="Heading4">
    <w:name w:val="heading 4"/>
    <w:basedOn w:val="Normal"/>
    <w:next w:val="Normal"/>
    <w:link w:val="Heading4Char"/>
    <w:unhideWhenUsed/>
    <w:qFormat/>
    <w:locked/>
    <w:rsid w:val="00A07B6C"/>
    <w:pPr>
      <w:keepNext/>
      <w:spacing w:before="240" w:after="120"/>
      <w:outlineLvl w:val="3"/>
    </w:pPr>
    <w:rPr>
      <w:rFonts w:eastAsia="Times New Roman"/>
      <w:b/>
      <w:bCs/>
      <w:i/>
      <w:szCs w:val="26"/>
    </w:rPr>
  </w:style>
  <w:style w:type="paragraph" w:styleId="Heading5">
    <w:name w:val="heading 5"/>
    <w:basedOn w:val="Normal"/>
    <w:link w:val="Heading5Char"/>
    <w:qFormat/>
    <w:locked/>
    <w:rsid w:val="00CA52E2"/>
    <w:pPr>
      <w:spacing w:before="100" w:beforeAutospacing="1" w:after="100" w:afterAutospacing="1"/>
      <w:outlineLvl w:val="4"/>
    </w:pPr>
    <w:rPr>
      <w:rFonts w:eastAsia="Times New Roman"/>
      <w:b/>
      <w:bCs/>
      <w:sz w:val="20"/>
      <w:szCs w:val="20"/>
    </w:rPr>
  </w:style>
  <w:style w:type="paragraph" w:styleId="Heading6">
    <w:name w:val="heading 6"/>
    <w:basedOn w:val="Normal"/>
    <w:next w:val="Normal"/>
    <w:link w:val="Heading6Char"/>
    <w:semiHidden/>
    <w:unhideWhenUsed/>
    <w:qFormat/>
    <w:locked/>
    <w:rsid w:val="006C1203"/>
    <w:pPr>
      <w:keepNext/>
      <w:keepLines/>
      <w:spacing w:before="200" w:after="0"/>
      <w:outlineLvl w:val="5"/>
    </w:pPr>
    <w:rPr>
      <w:rFonts w:ascii="Cambria" w:eastAsia="Times New Roman"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21C19"/>
    <w:rPr>
      <w:rFonts w:eastAsia="Times New Roman"/>
      <w:b/>
      <w:bCs/>
      <w:kern w:val="32"/>
      <w:sz w:val="24"/>
      <w:szCs w:val="24"/>
      <w:lang w:val="ro-RO"/>
    </w:rPr>
  </w:style>
  <w:style w:type="character" w:customStyle="1" w:styleId="Heading2Char">
    <w:name w:val="Heading 2 Char"/>
    <w:link w:val="Heading2"/>
    <w:rsid w:val="001D3CBD"/>
    <w:rPr>
      <w:rFonts w:eastAsia="Times New Roman"/>
      <w:b/>
      <w:bCs/>
      <w:spacing w:val="-2"/>
      <w:sz w:val="24"/>
      <w:szCs w:val="24"/>
      <w:lang w:val="ro-RO" w:eastAsia="vi-VN"/>
    </w:rPr>
  </w:style>
  <w:style w:type="character" w:customStyle="1" w:styleId="Heading3Char">
    <w:name w:val="Heading 3 Char"/>
    <w:link w:val="Heading3"/>
    <w:rsid w:val="00794149"/>
    <w:rPr>
      <w:rFonts w:eastAsia="Times New Roman"/>
      <w:b/>
      <w:bCs/>
      <w:sz w:val="22"/>
      <w:szCs w:val="22"/>
    </w:rPr>
  </w:style>
  <w:style w:type="character" w:customStyle="1" w:styleId="Heading4Char">
    <w:name w:val="Heading 4 Char"/>
    <w:link w:val="Heading4"/>
    <w:rsid w:val="00A07B6C"/>
    <w:rPr>
      <w:rFonts w:eastAsia="Times New Roman"/>
      <w:b/>
      <w:bCs/>
      <w:i/>
      <w:sz w:val="26"/>
      <w:szCs w:val="26"/>
    </w:rPr>
  </w:style>
  <w:style w:type="character" w:customStyle="1" w:styleId="Heading5Char">
    <w:name w:val="Heading 5 Char"/>
    <w:link w:val="Heading5"/>
    <w:rsid w:val="00CA52E2"/>
    <w:rPr>
      <w:rFonts w:eastAsia="Times New Roman"/>
      <w:b/>
      <w:bCs/>
      <w:sz w:val="20"/>
      <w:szCs w:val="20"/>
    </w:rPr>
  </w:style>
  <w:style w:type="character" w:customStyle="1" w:styleId="Heading6Char">
    <w:name w:val="Heading 6 Char"/>
    <w:link w:val="Heading6"/>
    <w:semiHidden/>
    <w:rsid w:val="006C1203"/>
    <w:rPr>
      <w:rFonts w:ascii="Cambria" w:eastAsia="Times New Roman" w:hAnsi="Cambria" w:cs="Times New Roman"/>
      <w:i/>
      <w:iCs/>
      <w:color w:val="243F60"/>
      <w:sz w:val="24"/>
    </w:rPr>
  </w:style>
  <w:style w:type="paragraph" w:styleId="ListParagraph">
    <w:name w:val="List Paragraph"/>
    <w:basedOn w:val="Normal"/>
    <w:uiPriority w:val="99"/>
    <w:qFormat/>
    <w:rsid w:val="00185E97"/>
    <w:pPr>
      <w:ind w:left="720"/>
      <w:contextualSpacing/>
    </w:pPr>
  </w:style>
  <w:style w:type="paragraph" w:customStyle="1" w:styleId="CharCharCharCharCharCharChar">
    <w:name w:val="Char Char Char Char Char Char Char"/>
    <w:autoRedefine/>
    <w:uiPriority w:val="99"/>
    <w:rsid w:val="00FD0C6F"/>
    <w:pPr>
      <w:tabs>
        <w:tab w:val="left" w:pos="1152"/>
      </w:tabs>
      <w:spacing w:before="120" w:after="120" w:line="312" w:lineRule="auto"/>
    </w:pPr>
    <w:rPr>
      <w:rFonts w:ascii="Arial" w:eastAsia="Times New Roman" w:hAnsi="Arial" w:cs="Arial"/>
      <w:sz w:val="26"/>
      <w:szCs w:val="26"/>
    </w:rPr>
  </w:style>
  <w:style w:type="paragraph" w:styleId="NormalWeb">
    <w:name w:val="Normal (Web)"/>
    <w:basedOn w:val="Normal"/>
    <w:link w:val="NormalWebChar"/>
    <w:uiPriority w:val="99"/>
    <w:rsid w:val="00BC22EC"/>
    <w:pPr>
      <w:spacing w:before="100" w:beforeAutospacing="1" w:after="100" w:afterAutospacing="1"/>
    </w:pPr>
    <w:rPr>
      <w:rFonts w:eastAsia="Times New Roman"/>
      <w:szCs w:val="24"/>
    </w:rPr>
  </w:style>
  <w:style w:type="character" w:customStyle="1" w:styleId="NormalWebChar">
    <w:name w:val="Normal (Web) Char"/>
    <w:link w:val="NormalWeb"/>
    <w:uiPriority w:val="99"/>
    <w:rsid w:val="00385C7F"/>
    <w:rPr>
      <w:rFonts w:eastAsia="Times New Roman"/>
      <w:sz w:val="24"/>
      <w:szCs w:val="24"/>
    </w:rPr>
  </w:style>
  <w:style w:type="table" w:styleId="TableGrid">
    <w:name w:val="Table Grid"/>
    <w:basedOn w:val="TableNormal"/>
    <w:uiPriority w:val="59"/>
    <w:rsid w:val="00E913C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2">
    <w:name w:val="Body Text Indent 2"/>
    <w:basedOn w:val="Normal"/>
    <w:link w:val="BodyTextIndent2Char"/>
    <w:rsid w:val="00083A8E"/>
    <w:pPr>
      <w:spacing w:before="0" w:after="0"/>
      <w:ind w:left="600"/>
    </w:pPr>
    <w:rPr>
      <w:rFonts w:ascii="Times" w:eastAsia="Times New Roman" w:hAnsi="Times"/>
      <w:szCs w:val="24"/>
    </w:rPr>
  </w:style>
  <w:style w:type="character" w:customStyle="1" w:styleId="BodyTextIndent2Char">
    <w:name w:val="Body Text Indent 2 Char"/>
    <w:link w:val="BodyTextIndent2"/>
    <w:locked/>
    <w:rsid w:val="00083A8E"/>
    <w:rPr>
      <w:rFonts w:ascii="Times" w:hAnsi="Times" w:cs="Times New Roman"/>
      <w:sz w:val="24"/>
      <w:szCs w:val="24"/>
    </w:rPr>
  </w:style>
  <w:style w:type="paragraph" w:styleId="BodyTextIndent3">
    <w:name w:val="Body Text Indent 3"/>
    <w:basedOn w:val="Normal"/>
    <w:link w:val="BodyTextIndent3Char"/>
    <w:uiPriority w:val="99"/>
    <w:rsid w:val="00083A8E"/>
    <w:pPr>
      <w:spacing w:before="0" w:after="0"/>
      <w:ind w:firstLine="600"/>
    </w:pPr>
    <w:rPr>
      <w:rFonts w:ascii="Times" w:eastAsia="Times New Roman" w:hAnsi="Times"/>
      <w:szCs w:val="24"/>
    </w:rPr>
  </w:style>
  <w:style w:type="character" w:customStyle="1" w:styleId="BodyTextIndent3Char">
    <w:name w:val="Body Text Indent 3 Char"/>
    <w:link w:val="BodyTextIndent3"/>
    <w:uiPriority w:val="99"/>
    <w:locked/>
    <w:rsid w:val="00083A8E"/>
    <w:rPr>
      <w:rFonts w:ascii="Times" w:hAnsi="Times" w:cs="Times New Roman"/>
      <w:sz w:val="24"/>
      <w:szCs w:val="24"/>
    </w:rPr>
  </w:style>
  <w:style w:type="paragraph" w:styleId="Footer">
    <w:name w:val="footer"/>
    <w:basedOn w:val="Normal"/>
    <w:link w:val="FooterChar"/>
    <w:uiPriority w:val="99"/>
    <w:rsid w:val="004C2A7F"/>
    <w:pPr>
      <w:tabs>
        <w:tab w:val="center" w:pos="4320"/>
        <w:tab w:val="right" w:pos="8640"/>
      </w:tabs>
      <w:spacing w:before="0" w:after="0"/>
    </w:pPr>
    <w:rPr>
      <w:rFonts w:eastAsia="Times New Roman"/>
      <w:szCs w:val="24"/>
    </w:rPr>
  </w:style>
  <w:style w:type="character" w:customStyle="1" w:styleId="FooterChar">
    <w:name w:val="Footer Char"/>
    <w:link w:val="Footer"/>
    <w:uiPriority w:val="99"/>
    <w:locked/>
    <w:rsid w:val="004C2A7F"/>
    <w:rPr>
      <w:rFonts w:eastAsia="Times New Roman" w:cs="Times New Roman"/>
      <w:sz w:val="24"/>
      <w:szCs w:val="24"/>
    </w:rPr>
  </w:style>
  <w:style w:type="paragraph" w:customStyle="1" w:styleId="CharCharCharCharCharCharChar1">
    <w:name w:val="Char Char Char Char Char Char Char1"/>
    <w:autoRedefine/>
    <w:uiPriority w:val="99"/>
    <w:rsid w:val="004C2A7F"/>
    <w:pPr>
      <w:tabs>
        <w:tab w:val="left" w:pos="1152"/>
      </w:tabs>
      <w:spacing w:before="120" w:after="120" w:line="312" w:lineRule="auto"/>
    </w:pPr>
    <w:rPr>
      <w:rFonts w:ascii="Arial" w:eastAsia="Times New Roman" w:hAnsi="Arial" w:cs="Arial"/>
      <w:sz w:val="26"/>
      <w:szCs w:val="26"/>
    </w:rPr>
  </w:style>
  <w:style w:type="paragraph" w:styleId="Header">
    <w:name w:val="header"/>
    <w:basedOn w:val="Normal"/>
    <w:link w:val="HeaderChar"/>
    <w:uiPriority w:val="99"/>
    <w:rsid w:val="0048387A"/>
    <w:pPr>
      <w:tabs>
        <w:tab w:val="center" w:pos="4680"/>
        <w:tab w:val="right" w:pos="9360"/>
      </w:tabs>
      <w:spacing w:before="0" w:after="0"/>
    </w:pPr>
  </w:style>
  <w:style w:type="character" w:customStyle="1" w:styleId="HeaderChar">
    <w:name w:val="Header Char"/>
    <w:link w:val="Header"/>
    <w:uiPriority w:val="99"/>
    <w:locked/>
    <w:rsid w:val="0048387A"/>
    <w:rPr>
      <w:rFonts w:cs="Times New Roman"/>
    </w:rPr>
  </w:style>
  <w:style w:type="character" w:styleId="Hyperlink">
    <w:name w:val="Hyperlink"/>
    <w:uiPriority w:val="99"/>
    <w:rsid w:val="004238D6"/>
    <w:rPr>
      <w:rFonts w:cs="Times New Roman"/>
      <w:color w:val="0000FF"/>
      <w:u w:val="single"/>
    </w:rPr>
  </w:style>
  <w:style w:type="character" w:customStyle="1" w:styleId="apple-style-span">
    <w:name w:val="apple-style-span"/>
    <w:uiPriority w:val="99"/>
    <w:rsid w:val="005E4E9F"/>
    <w:rPr>
      <w:rFonts w:cs="Times New Roman"/>
    </w:rPr>
  </w:style>
  <w:style w:type="paragraph" w:styleId="BalloonText">
    <w:name w:val="Balloon Text"/>
    <w:basedOn w:val="Normal"/>
    <w:link w:val="BalloonTextChar"/>
    <w:uiPriority w:val="99"/>
    <w:semiHidden/>
    <w:rsid w:val="006D400B"/>
    <w:pPr>
      <w:spacing w:before="0" w:after="0"/>
    </w:pPr>
    <w:rPr>
      <w:rFonts w:ascii="Tahoma" w:hAnsi="Tahoma" w:cs="Tahoma"/>
      <w:sz w:val="16"/>
      <w:szCs w:val="16"/>
    </w:rPr>
  </w:style>
  <w:style w:type="character" w:customStyle="1" w:styleId="BalloonTextChar">
    <w:name w:val="Balloon Text Char"/>
    <w:link w:val="BalloonText"/>
    <w:uiPriority w:val="99"/>
    <w:semiHidden/>
    <w:locked/>
    <w:rsid w:val="006D400B"/>
    <w:rPr>
      <w:rFonts w:ascii="Tahoma" w:hAnsi="Tahoma" w:cs="Tahoma"/>
      <w:sz w:val="16"/>
      <w:szCs w:val="16"/>
    </w:rPr>
  </w:style>
  <w:style w:type="character" w:styleId="Strong">
    <w:name w:val="Strong"/>
    <w:aliases w:val="Hinh anh"/>
    <w:uiPriority w:val="22"/>
    <w:qFormat/>
    <w:locked/>
    <w:rsid w:val="006D400B"/>
    <w:rPr>
      <w:rFonts w:cs="Times New Roman"/>
      <w:b/>
    </w:rPr>
  </w:style>
  <w:style w:type="character" w:styleId="CommentReference">
    <w:name w:val="annotation reference"/>
    <w:uiPriority w:val="99"/>
    <w:semiHidden/>
    <w:rsid w:val="00307D7E"/>
    <w:rPr>
      <w:rFonts w:cs="Times New Roman"/>
      <w:sz w:val="16"/>
      <w:szCs w:val="16"/>
    </w:rPr>
  </w:style>
  <w:style w:type="paragraph" w:styleId="CommentText">
    <w:name w:val="annotation text"/>
    <w:basedOn w:val="Normal"/>
    <w:link w:val="CommentTextChar"/>
    <w:uiPriority w:val="99"/>
    <w:semiHidden/>
    <w:rsid w:val="00307D7E"/>
    <w:rPr>
      <w:sz w:val="20"/>
      <w:szCs w:val="20"/>
    </w:rPr>
  </w:style>
  <w:style w:type="character" w:customStyle="1" w:styleId="CommentTextChar">
    <w:name w:val="Comment Text Char"/>
    <w:link w:val="CommentText"/>
    <w:uiPriority w:val="99"/>
    <w:semiHidden/>
    <w:rsid w:val="00D47036"/>
    <w:rPr>
      <w:sz w:val="20"/>
      <w:szCs w:val="20"/>
    </w:rPr>
  </w:style>
  <w:style w:type="paragraph" w:styleId="CommentSubject">
    <w:name w:val="annotation subject"/>
    <w:basedOn w:val="CommentText"/>
    <w:next w:val="CommentText"/>
    <w:link w:val="CommentSubjectChar"/>
    <w:uiPriority w:val="99"/>
    <w:semiHidden/>
    <w:rsid w:val="00307D7E"/>
    <w:rPr>
      <w:b/>
      <w:bCs/>
    </w:rPr>
  </w:style>
  <w:style w:type="character" w:customStyle="1" w:styleId="CommentSubjectChar">
    <w:name w:val="Comment Subject Char"/>
    <w:link w:val="CommentSubject"/>
    <w:uiPriority w:val="99"/>
    <w:semiHidden/>
    <w:rsid w:val="00D47036"/>
    <w:rPr>
      <w:b/>
      <w:bCs/>
      <w:sz w:val="20"/>
      <w:szCs w:val="20"/>
    </w:rPr>
  </w:style>
  <w:style w:type="paragraph" w:styleId="FootnoteText">
    <w:name w:val="footnote text"/>
    <w:aliases w:val="ETS"/>
    <w:basedOn w:val="Normal"/>
    <w:link w:val="FootnoteTextChar"/>
    <w:semiHidden/>
    <w:rsid w:val="005F036B"/>
    <w:pPr>
      <w:spacing w:before="0" w:after="0"/>
    </w:pPr>
    <w:rPr>
      <w:sz w:val="20"/>
      <w:szCs w:val="20"/>
      <w:lang w:val="vi-VN"/>
    </w:rPr>
  </w:style>
  <w:style w:type="character" w:customStyle="1" w:styleId="FootnoteTextChar">
    <w:name w:val="Footnote Text Char"/>
    <w:aliases w:val="ETS Char"/>
    <w:link w:val="FootnoteText"/>
    <w:semiHidden/>
    <w:rsid w:val="005F036B"/>
    <w:rPr>
      <w:sz w:val="20"/>
      <w:szCs w:val="20"/>
      <w:lang w:val="vi-VN"/>
    </w:rPr>
  </w:style>
  <w:style w:type="character" w:styleId="FootnoteReference">
    <w:name w:val="footnote reference"/>
    <w:uiPriority w:val="99"/>
    <w:semiHidden/>
    <w:unhideWhenUsed/>
    <w:rsid w:val="005F036B"/>
    <w:rPr>
      <w:vertAlign w:val="superscript"/>
    </w:rPr>
  </w:style>
  <w:style w:type="paragraph" w:styleId="EndnoteText">
    <w:name w:val="endnote text"/>
    <w:basedOn w:val="Normal"/>
    <w:link w:val="EndnoteTextChar"/>
    <w:uiPriority w:val="99"/>
    <w:semiHidden/>
    <w:unhideWhenUsed/>
    <w:rsid w:val="005F036B"/>
    <w:pPr>
      <w:spacing w:before="0" w:after="0"/>
    </w:pPr>
    <w:rPr>
      <w:sz w:val="20"/>
      <w:szCs w:val="20"/>
    </w:rPr>
  </w:style>
  <w:style w:type="character" w:customStyle="1" w:styleId="EndnoteTextChar">
    <w:name w:val="Endnote Text Char"/>
    <w:link w:val="EndnoteText"/>
    <w:uiPriority w:val="99"/>
    <w:semiHidden/>
    <w:rsid w:val="005F036B"/>
    <w:rPr>
      <w:sz w:val="20"/>
      <w:szCs w:val="20"/>
    </w:rPr>
  </w:style>
  <w:style w:type="character" w:styleId="EndnoteReference">
    <w:name w:val="endnote reference"/>
    <w:uiPriority w:val="99"/>
    <w:semiHidden/>
    <w:unhideWhenUsed/>
    <w:rsid w:val="005F036B"/>
    <w:rPr>
      <w:vertAlign w:val="superscript"/>
    </w:rPr>
  </w:style>
  <w:style w:type="character" w:customStyle="1" w:styleId="apple-converted-space">
    <w:name w:val="apple-converted-space"/>
    <w:basedOn w:val="DefaultParagraphFont"/>
    <w:rsid w:val="00020833"/>
  </w:style>
  <w:style w:type="character" w:styleId="FollowedHyperlink">
    <w:name w:val="FollowedHyperlink"/>
    <w:uiPriority w:val="99"/>
    <w:semiHidden/>
    <w:unhideWhenUsed/>
    <w:rsid w:val="00020833"/>
    <w:rPr>
      <w:color w:val="800080"/>
      <w:u w:val="single"/>
    </w:rPr>
  </w:style>
  <w:style w:type="paragraph" w:customStyle="1" w:styleId="Normal1">
    <w:name w:val="Normal1"/>
    <w:basedOn w:val="Normal"/>
    <w:next w:val="Normal"/>
    <w:autoRedefine/>
    <w:semiHidden/>
    <w:rsid w:val="007D5F75"/>
    <w:pPr>
      <w:spacing w:before="0" w:after="160" w:line="240" w:lineRule="exact"/>
    </w:pPr>
    <w:rPr>
      <w:rFonts w:eastAsia="Times New Roman"/>
    </w:rPr>
  </w:style>
  <w:style w:type="paragraph" w:customStyle="1" w:styleId="n-dieund">
    <w:name w:val="n-dieund"/>
    <w:basedOn w:val="Normal"/>
    <w:rsid w:val="007D5F75"/>
    <w:pPr>
      <w:spacing w:before="0" w:after="120"/>
      <w:ind w:firstLine="709"/>
    </w:pPr>
    <w:rPr>
      <w:rFonts w:ascii=".VnTime" w:eastAsia="Times New Roman" w:hAnsi=".VnTime"/>
      <w:szCs w:val="20"/>
    </w:rPr>
  </w:style>
  <w:style w:type="paragraph" w:styleId="Caption">
    <w:name w:val="caption"/>
    <w:basedOn w:val="Normal"/>
    <w:next w:val="Normal"/>
    <w:qFormat/>
    <w:locked/>
    <w:rsid w:val="007D5F75"/>
    <w:pPr>
      <w:spacing w:before="0" w:after="0"/>
    </w:pPr>
    <w:rPr>
      <w:b/>
      <w:bCs/>
      <w:sz w:val="20"/>
      <w:szCs w:val="20"/>
      <w:lang w:val="vi-VN"/>
    </w:rPr>
  </w:style>
  <w:style w:type="paragraph" w:customStyle="1" w:styleId="Char">
    <w:name w:val="Char"/>
    <w:next w:val="Normal"/>
    <w:autoRedefine/>
    <w:semiHidden/>
    <w:rsid w:val="00C73904"/>
    <w:pPr>
      <w:spacing w:after="160" w:line="240" w:lineRule="exact"/>
      <w:jc w:val="both"/>
    </w:pPr>
    <w:rPr>
      <w:rFonts w:eastAsia="Times New Roman"/>
      <w:sz w:val="28"/>
      <w:szCs w:val="22"/>
    </w:rPr>
  </w:style>
  <w:style w:type="paragraph" w:customStyle="1" w:styleId="NoSpacing1">
    <w:name w:val="No Spacing1"/>
    <w:aliases w:val="Bieu do"/>
    <w:basedOn w:val="Heading6"/>
    <w:next w:val="Normal"/>
    <w:uiPriority w:val="1"/>
    <w:qFormat/>
    <w:rsid w:val="006C1203"/>
    <w:pPr>
      <w:keepNext w:val="0"/>
      <w:keepLines w:val="0"/>
      <w:spacing w:before="0" w:after="120"/>
      <w:jc w:val="center"/>
    </w:pPr>
    <w:rPr>
      <w:rFonts w:ascii="Times New Roman" w:hAnsi="Times New Roman"/>
      <w:bCs/>
      <w:i w:val="0"/>
      <w:iCs w:val="0"/>
      <w:color w:val="auto"/>
      <w:szCs w:val="28"/>
    </w:rPr>
  </w:style>
  <w:style w:type="paragraph" w:styleId="Subtitle">
    <w:name w:val="Subtitle"/>
    <w:aliases w:val="Bang bieu"/>
    <w:basedOn w:val="Normal"/>
    <w:next w:val="Normal"/>
    <w:link w:val="SubtitleChar"/>
    <w:qFormat/>
    <w:locked/>
    <w:rsid w:val="006C1203"/>
    <w:pPr>
      <w:spacing w:before="0" w:after="120"/>
      <w:jc w:val="center"/>
      <w:outlineLvl w:val="1"/>
    </w:pPr>
    <w:rPr>
      <w:rFonts w:eastAsia="Times New Roman"/>
      <w:szCs w:val="24"/>
    </w:rPr>
  </w:style>
  <w:style w:type="character" w:customStyle="1" w:styleId="SubtitleChar">
    <w:name w:val="Subtitle Char"/>
    <w:aliases w:val="Bang bieu Char"/>
    <w:link w:val="Subtitle"/>
    <w:rsid w:val="006C1203"/>
    <w:rPr>
      <w:rFonts w:eastAsia="Times New Roman"/>
      <w:sz w:val="28"/>
      <w:szCs w:val="24"/>
    </w:rPr>
  </w:style>
  <w:style w:type="paragraph" w:customStyle="1" w:styleId="Quote1">
    <w:name w:val="Quote1"/>
    <w:aliases w:val="Hinh va anh"/>
    <w:basedOn w:val="TableofFigures"/>
    <w:next w:val="Normal"/>
    <w:link w:val="QuoteChar"/>
    <w:uiPriority w:val="29"/>
    <w:qFormat/>
    <w:rsid w:val="00AD7FA4"/>
    <w:pPr>
      <w:spacing w:before="0" w:after="240"/>
      <w:jc w:val="center"/>
    </w:pPr>
    <w:rPr>
      <w:rFonts w:eastAsia="Times New Roman"/>
      <w:b/>
      <w:iCs/>
      <w:color w:val="000000"/>
      <w:szCs w:val="28"/>
    </w:rPr>
  </w:style>
  <w:style w:type="paragraph" w:styleId="TableofFigures">
    <w:name w:val="table of figures"/>
    <w:basedOn w:val="Normal"/>
    <w:next w:val="Normal"/>
    <w:uiPriority w:val="99"/>
    <w:semiHidden/>
    <w:unhideWhenUsed/>
    <w:rsid w:val="00AD7FA4"/>
    <w:pPr>
      <w:spacing w:after="0"/>
    </w:pPr>
  </w:style>
  <w:style w:type="character" w:customStyle="1" w:styleId="QuoteChar">
    <w:name w:val="Quote Char"/>
    <w:aliases w:val="Hinh va anh Char"/>
    <w:link w:val="Quote1"/>
    <w:uiPriority w:val="29"/>
    <w:rsid w:val="00AD7FA4"/>
    <w:rPr>
      <w:rFonts w:eastAsia="Times New Roman"/>
      <w:b/>
      <w:iCs/>
      <w:color w:val="000000"/>
      <w:sz w:val="28"/>
      <w:szCs w:val="28"/>
    </w:rPr>
  </w:style>
  <w:style w:type="table" w:customStyle="1" w:styleId="LightShading1">
    <w:name w:val="Light Shading1"/>
    <w:basedOn w:val="TableNormal"/>
    <w:uiPriority w:val="60"/>
    <w:rsid w:val="0027079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cPr>
      <w:shd w:val="clear" w:color="auto" w:fill="FFFFFF" w:themeFill="background1"/>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styleId="PageNumber">
    <w:name w:val="page number"/>
    <w:basedOn w:val="DefaultParagraphFont"/>
    <w:rsid w:val="00184CD1"/>
  </w:style>
  <w:style w:type="character" w:styleId="Emphasis">
    <w:name w:val="Emphasis"/>
    <w:aliases w:val="chuong"/>
    <w:uiPriority w:val="20"/>
    <w:qFormat/>
    <w:locked/>
    <w:rsid w:val="00705EFF"/>
    <w:rPr>
      <w:rFonts w:ascii="Times New Roman" w:hAnsi="Times New Roman"/>
      <w:b/>
      <w:iCs/>
      <w:sz w:val="28"/>
    </w:rPr>
  </w:style>
  <w:style w:type="character" w:customStyle="1" w:styleId="Vanbnnidung">
    <w:name w:val="Van b?n n?i dung_"/>
    <w:link w:val="Vanbnnidung1"/>
    <w:locked/>
    <w:rsid w:val="00385C7F"/>
    <w:rPr>
      <w:sz w:val="27"/>
      <w:shd w:val="clear" w:color="auto" w:fill="FFFFFF"/>
    </w:rPr>
  </w:style>
  <w:style w:type="paragraph" w:customStyle="1" w:styleId="Vanbnnidung1">
    <w:name w:val="Van b?n n?i dung1"/>
    <w:basedOn w:val="Normal"/>
    <w:link w:val="Vanbnnidung"/>
    <w:rsid w:val="00385C7F"/>
    <w:pPr>
      <w:widowControl w:val="0"/>
      <w:shd w:val="clear" w:color="auto" w:fill="FFFFFF"/>
      <w:spacing w:before="360" w:line="504" w:lineRule="exact"/>
    </w:pPr>
    <w:rPr>
      <w:sz w:val="27"/>
      <w:shd w:val="clear" w:color="auto" w:fill="FFFFFF"/>
    </w:rPr>
  </w:style>
  <w:style w:type="character" w:customStyle="1" w:styleId="BodyText2Char">
    <w:name w:val="Body Text 2 Char"/>
    <w:locked/>
    <w:rsid w:val="00385C7F"/>
    <w:rPr>
      <w:sz w:val="28"/>
      <w:lang w:val="en-US" w:eastAsia="en-US"/>
    </w:rPr>
  </w:style>
  <w:style w:type="character" w:customStyle="1" w:styleId="Vanbnnidung2">
    <w:name w:val="Van b?n n?i dung2"/>
    <w:rsid w:val="00385C7F"/>
    <w:rPr>
      <w:noProof/>
      <w:sz w:val="27"/>
      <w:shd w:val="clear" w:color="auto" w:fill="FFFFFF"/>
    </w:rPr>
  </w:style>
  <w:style w:type="paragraph" w:customStyle="1" w:styleId="Normal6pt0pt">
    <w:name w:val="Normal+6pt+0pt"/>
    <w:basedOn w:val="BodyTextIndent"/>
    <w:rsid w:val="00385C7F"/>
  </w:style>
  <w:style w:type="paragraph" w:styleId="BodyTextIndent">
    <w:name w:val="Body Text Indent"/>
    <w:basedOn w:val="Normal"/>
    <w:link w:val="BodyTextIndentChar"/>
    <w:uiPriority w:val="99"/>
    <w:semiHidden/>
    <w:unhideWhenUsed/>
    <w:rsid w:val="00385C7F"/>
    <w:pPr>
      <w:spacing w:after="120"/>
      <w:ind w:left="360"/>
    </w:pPr>
  </w:style>
  <w:style w:type="character" w:customStyle="1" w:styleId="BodyTextIndentChar">
    <w:name w:val="Body Text Indent Char"/>
    <w:link w:val="BodyTextIndent"/>
    <w:uiPriority w:val="99"/>
    <w:semiHidden/>
    <w:rsid w:val="00385C7F"/>
    <w:rPr>
      <w:sz w:val="24"/>
    </w:rPr>
  </w:style>
  <w:style w:type="paragraph" w:customStyle="1" w:styleId="Char1">
    <w:name w:val="Char1"/>
    <w:next w:val="Normal"/>
    <w:autoRedefine/>
    <w:semiHidden/>
    <w:rsid w:val="00480CD9"/>
    <w:pPr>
      <w:spacing w:after="160" w:line="240" w:lineRule="exact"/>
      <w:jc w:val="both"/>
    </w:pPr>
    <w:rPr>
      <w:rFonts w:eastAsia="Times New Roman"/>
      <w:sz w:val="28"/>
      <w:szCs w:val="22"/>
    </w:rPr>
  </w:style>
  <w:style w:type="paragraph" w:customStyle="1" w:styleId="EndNoteBibliographyTitle">
    <w:name w:val="EndNote Bibliography Title"/>
    <w:basedOn w:val="Normal"/>
    <w:link w:val="EndNoteBibliographyTitleChar"/>
    <w:rsid w:val="002B2A1D"/>
    <w:pPr>
      <w:spacing w:after="0"/>
      <w:jc w:val="center"/>
    </w:pPr>
    <w:rPr>
      <w:noProof/>
      <w:sz w:val="24"/>
    </w:rPr>
  </w:style>
  <w:style w:type="character" w:customStyle="1" w:styleId="EndNoteBibliographyTitleChar">
    <w:name w:val="EndNote Bibliography Title Char"/>
    <w:link w:val="EndNoteBibliographyTitle"/>
    <w:rsid w:val="002B2A1D"/>
    <w:rPr>
      <w:noProof/>
      <w:sz w:val="24"/>
      <w:szCs w:val="22"/>
    </w:rPr>
  </w:style>
  <w:style w:type="paragraph" w:customStyle="1" w:styleId="EndNoteBibliography">
    <w:name w:val="EndNote Bibliography"/>
    <w:basedOn w:val="Normal"/>
    <w:link w:val="EndNoteBibliographyChar"/>
    <w:rsid w:val="002B2A1D"/>
    <w:pPr>
      <w:spacing w:line="240" w:lineRule="auto"/>
    </w:pPr>
    <w:rPr>
      <w:noProof/>
      <w:sz w:val="24"/>
    </w:rPr>
  </w:style>
  <w:style w:type="character" w:customStyle="1" w:styleId="EndNoteBibliographyChar">
    <w:name w:val="EndNote Bibliography Char"/>
    <w:link w:val="EndNoteBibliography"/>
    <w:rsid w:val="002B2A1D"/>
    <w:rPr>
      <w:noProof/>
      <w:sz w:val="24"/>
      <w:szCs w:val="22"/>
    </w:rPr>
  </w:style>
  <w:style w:type="paragraph" w:styleId="TOC1">
    <w:name w:val="toc 1"/>
    <w:basedOn w:val="Normal"/>
    <w:next w:val="Normal"/>
    <w:autoRedefine/>
    <w:uiPriority w:val="39"/>
    <w:locked/>
    <w:rsid w:val="00EE6109"/>
    <w:pPr>
      <w:tabs>
        <w:tab w:val="right" w:leader="dot" w:pos="9072"/>
      </w:tabs>
      <w:spacing w:after="100"/>
      <w:jc w:val="right"/>
    </w:pPr>
    <w:rPr>
      <w:b/>
      <w:noProof/>
    </w:rPr>
  </w:style>
  <w:style w:type="paragraph" w:styleId="TOC2">
    <w:name w:val="toc 2"/>
    <w:basedOn w:val="Normal"/>
    <w:next w:val="Normal"/>
    <w:autoRedefine/>
    <w:uiPriority w:val="39"/>
    <w:locked/>
    <w:rsid w:val="00527631"/>
    <w:pPr>
      <w:tabs>
        <w:tab w:val="right" w:leader="dot" w:pos="9062"/>
      </w:tabs>
      <w:spacing w:after="100"/>
    </w:pPr>
  </w:style>
  <w:style w:type="paragraph" w:styleId="TOC3">
    <w:name w:val="toc 3"/>
    <w:basedOn w:val="Normal"/>
    <w:next w:val="Normal"/>
    <w:autoRedefine/>
    <w:uiPriority w:val="39"/>
    <w:locked/>
    <w:rsid w:val="00193E0C"/>
    <w:pPr>
      <w:spacing w:after="100"/>
      <w:ind w:left="480"/>
    </w:pPr>
  </w:style>
  <w:style w:type="paragraph" w:customStyle="1" w:styleId="3">
    <w:name w:val="3"/>
    <w:basedOn w:val="Normal"/>
    <w:link w:val="3Char1"/>
    <w:qFormat/>
    <w:rsid w:val="006034CF"/>
    <w:pPr>
      <w:tabs>
        <w:tab w:val="left" w:pos="0"/>
      </w:tabs>
      <w:spacing w:before="0" w:after="0" w:line="360" w:lineRule="auto"/>
    </w:pPr>
    <w:rPr>
      <w:rFonts w:eastAsia="Times New Roman"/>
      <w:b/>
      <w:bCs/>
      <w:iCs/>
      <w:szCs w:val="26"/>
      <w:lang w:val="nb-NO"/>
    </w:rPr>
  </w:style>
  <w:style w:type="character" w:customStyle="1" w:styleId="3Char1">
    <w:name w:val="3 Char1"/>
    <w:link w:val="3"/>
    <w:rsid w:val="006034CF"/>
    <w:rPr>
      <w:rFonts w:eastAsia="Times New Roman"/>
      <w:b/>
      <w:bCs/>
      <w:iCs/>
      <w:sz w:val="26"/>
      <w:szCs w:val="26"/>
      <w:lang w:val="nb-NO"/>
    </w:rPr>
  </w:style>
  <w:style w:type="character" w:styleId="SubtleEmphasis">
    <w:name w:val="Subtle Emphasis"/>
    <w:uiPriority w:val="19"/>
    <w:qFormat/>
    <w:rsid w:val="006034CF"/>
    <w:rPr>
      <w:i/>
      <w:iCs/>
      <w:color w:val="808080"/>
    </w:rPr>
  </w:style>
  <w:style w:type="paragraph" w:customStyle="1" w:styleId="Hinh">
    <w:name w:val="Hinh"/>
    <w:basedOn w:val="Normal"/>
    <w:autoRedefine/>
    <w:qFormat/>
    <w:rsid w:val="00756011"/>
    <w:pPr>
      <w:widowControl w:val="0"/>
      <w:spacing w:before="120" w:after="0"/>
      <w:jc w:val="center"/>
      <w:outlineLvl w:val="4"/>
    </w:pPr>
    <w:rPr>
      <w:rFonts w:eastAsia="Times New Roman"/>
      <w:i/>
      <w:sz w:val="28"/>
      <w:szCs w:val="26"/>
      <w:lang w:val="it-IT"/>
    </w:rPr>
  </w:style>
  <w:style w:type="paragraph" w:customStyle="1" w:styleId="Bang">
    <w:name w:val="Bang"/>
    <w:basedOn w:val="Normal"/>
    <w:autoRedefine/>
    <w:qFormat/>
    <w:rsid w:val="00640FC1"/>
    <w:pPr>
      <w:widowControl w:val="0"/>
      <w:spacing w:before="0" w:after="0" w:line="240" w:lineRule="auto"/>
      <w:jc w:val="center"/>
    </w:pPr>
    <w:rPr>
      <w:bCs/>
      <w:i/>
      <w:noProof/>
      <w:sz w:val="22"/>
    </w:rPr>
  </w:style>
  <w:style w:type="paragraph" w:customStyle="1" w:styleId="w">
    <w:name w:val="w"/>
    <w:basedOn w:val="Normal"/>
    <w:qFormat/>
    <w:rsid w:val="00A15F81"/>
    <w:pPr>
      <w:spacing w:before="120" w:after="0"/>
      <w:jc w:val="center"/>
    </w:pPr>
    <w:rPr>
      <w:rFonts w:eastAsia="Times New Roman"/>
      <w:i/>
      <w:color w:val="000000"/>
      <w:sz w:val="28"/>
      <w:szCs w:val="28"/>
      <w:lang w:val="pt-BR"/>
    </w:rPr>
  </w:style>
  <w:style w:type="paragraph" w:customStyle="1" w:styleId="000Bang">
    <w:name w:val="000. Bảng"/>
    <w:basedOn w:val="Normal"/>
    <w:rsid w:val="00A15F81"/>
    <w:pPr>
      <w:widowControl w:val="0"/>
      <w:spacing w:before="120" w:after="0"/>
      <w:jc w:val="center"/>
      <w:outlineLvl w:val="1"/>
    </w:pPr>
    <w:rPr>
      <w:rFonts w:eastAsia="Times New Roman"/>
      <w:b/>
      <w:bCs/>
      <w:i/>
      <w:iCs/>
      <w:color w:val="000000"/>
      <w:sz w:val="28"/>
      <w:szCs w:val="28"/>
    </w:rPr>
  </w:style>
  <w:style w:type="paragraph" w:customStyle="1" w:styleId="BQ">
    <w:name w:val="@BQ"/>
    <w:basedOn w:val="Normal"/>
    <w:qFormat/>
    <w:rsid w:val="00A15F81"/>
    <w:pPr>
      <w:tabs>
        <w:tab w:val="left" w:pos="0"/>
      </w:tabs>
      <w:spacing w:before="120" w:after="0"/>
      <w:jc w:val="center"/>
    </w:pPr>
    <w:rPr>
      <w:rFonts w:eastAsia="Times New Roman"/>
      <w:bCs/>
      <w:i/>
      <w:iCs/>
      <w:sz w:val="28"/>
      <w:szCs w:val="28"/>
      <w:lang w:val="nb-NO"/>
    </w:rPr>
  </w:style>
  <w:style w:type="paragraph" w:styleId="TOC4">
    <w:name w:val="toc 4"/>
    <w:basedOn w:val="Normal"/>
    <w:next w:val="Normal"/>
    <w:autoRedefine/>
    <w:uiPriority w:val="39"/>
    <w:locked/>
    <w:rsid w:val="00A91919"/>
    <w:pPr>
      <w:ind w:left="780"/>
    </w:pPr>
  </w:style>
  <w:style w:type="character" w:styleId="PlaceholderText">
    <w:name w:val="Placeholder Text"/>
    <w:basedOn w:val="DefaultParagraphFont"/>
    <w:uiPriority w:val="99"/>
    <w:semiHidden/>
    <w:rsid w:val="00222485"/>
    <w:rPr>
      <w:color w:val="808080"/>
    </w:rPr>
  </w:style>
  <w:style w:type="paragraph" w:customStyle="1" w:styleId="Q">
    <w:name w:val="Q"/>
    <w:basedOn w:val="Normal"/>
    <w:qFormat/>
    <w:rsid w:val="00DB2E1D"/>
    <w:pPr>
      <w:spacing w:before="120" w:after="0"/>
      <w:jc w:val="center"/>
      <w:outlineLvl w:val="0"/>
    </w:pPr>
    <w:rPr>
      <w:rFonts w:eastAsia="Times New Roman"/>
      <w:i/>
      <w:sz w:val="28"/>
      <w:szCs w:val="28"/>
    </w:rPr>
  </w:style>
  <w:style w:type="paragraph" w:customStyle="1" w:styleId="BDQ">
    <w:name w:val="@BDQ"/>
    <w:basedOn w:val="3"/>
    <w:qFormat/>
    <w:rsid w:val="00DB2E1D"/>
    <w:pPr>
      <w:jc w:val="center"/>
    </w:pPr>
    <w:rPr>
      <w:b w:val="0"/>
      <w:i/>
      <w:sz w:val="28"/>
      <w:szCs w:val="28"/>
    </w:rPr>
  </w:style>
  <w:style w:type="table" w:customStyle="1" w:styleId="LightShading2">
    <w:name w:val="Light Shading2"/>
    <w:basedOn w:val="TableNormal"/>
    <w:uiPriority w:val="60"/>
    <w:rsid w:val="0027079B"/>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List1-Accent3">
    <w:name w:val="Medium List 1 Accent 3"/>
    <w:basedOn w:val="TableNormal"/>
    <w:uiPriority w:val="65"/>
    <w:rsid w:val="0027079B"/>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paragraph" w:styleId="NoSpacing">
    <w:name w:val="No Spacing"/>
    <w:autoRedefine/>
    <w:uiPriority w:val="1"/>
    <w:qFormat/>
    <w:rsid w:val="00756011"/>
    <w:pPr>
      <w:spacing w:line="288" w:lineRule="auto"/>
      <w:jc w:val="center"/>
      <w:outlineLvl w:val="4"/>
    </w:pPr>
    <w:rPr>
      <w:rFonts w:eastAsiaTheme="minorHAnsi"/>
      <w:bCs/>
      <w:i/>
      <w:color w:val="000000" w:themeColor="text1"/>
      <w:sz w:val="26"/>
      <w:szCs w:val="26"/>
    </w:rPr>
  </w:style>
  <w:style w:type="paragraph" w:customStyle="1" w:styleId="02">
    <w:name w:val="02"/>
    <w:basedOn w:val="Normal"/>
    <w:qFormat/>
    <w:rsid w:val="00CC2133"/>
    <w:pPr>
      <w:widowControl w:val="0"/>
      <w:spacing w:before="120" w:after="0"/>
      <w:jc w:val="center"/>
      <w:outlineLvl w:val="1"/>
    </w:pPr>
    <w:rPr>
      <w:rFonts w:eastAsia="Cambria"/>
      <w:b/>
      <w:bCs/>
      <w:i/>
      <w:iCs/>
      <w:sz w:val="28"/>
      <w:szCs w:val="28"/>
    </w:rPr>
  </w:style>
  <w:style w:type="character" w:customStyle="1" w:styleId="Vnbnnidung">
    <w:name w:val="Văn bản nội dung_"/>
    <w:link w:val="Vnbnnidung0"/>
    <w:rsid w:val="001002FC"/>
    <w:rPr>
      <w:rFonts w:eastAsia="Times New Roman"/>
      <w:sz w:val="23"/>
      <w:szCs w:val="23"/>
      <w:shd w:val="clear" w:color="auto" w:fill="FFFFFF"/>
    </w:rPr>
  </w:style>
  <w:style w:type="paragraph" w:customStyle="1" w:styleId="Vnbnnidung0">
    <w:name w:val="Văn bản nội dung"/>
    <w:basedOn w:val="Normal"/>
    <w:link w:val="Vnbnnidung"/>
    <w:rsid w:val="001002FC"/>
    <w:pPr>
      <w:widowControl w:val="0"/>
      <w:shd w:val="clear" w:color="auto" w:fill="FFFFFF"/>
      <w:spacing w:before="0" w:after="0" w:line="422" w:lineRule="exact"/>
    </w:pPr>
    <w:rPr>
      <w:rFonts w:eastAsia="Times New Roman"/>
      <w:sz w:val="23"/>
      <w:szCs w:val="23"/>
    </w:rPr>
  </w:style>
  <w:style w:type="paragraph" w:customStyle="1" w:styleId="31">
    <w:name w:val="31"/>
    <w:basedOn w:val="Heading3"/>
    <w:qFormat/>
    <w:rsid w:val="001002FC"/>
    <w:pPr>
      <w:keepNext w:val="0"/>
      <w:widowControl w:val="0"/>
    </w:pPr>
    <w:rPr>
      <w:noProof/>
      <w:color w:val="000000"/>
      <w:sz w:val="28"/>
      <w:szCs w:val="28"/>
    </w:rPr>
  </w:style>
  <w:style w:type="paragraph" w:customStyle="1" w:styleId="B">
    <w:name w:val="B"/>
    <w:basedOn w:val="Normal"/>
    <w:qFormat/>
    <w:rsid w:val="001002FC"/>
    <w:pPr>
      <w:widowControl w:val="0"/>
      <w:spacing w:before="120" w:after="0"/>
      <w:jc w:val="center"/>
    </w:pPr>
    <w:rPr>
      <w:b/>
      <w:i/>
      <w:noProof/>
      <w:color w:val="000000"/>
      <w:sz w:val="28"/>
      <w:szCs w:val="28"/>
    </w:rPr>
  </w:style>
  <w:style w:type="paragraph" w:styleId="BodyText3">
    <w:name w:val="Body Text 3"/>
    <w:basedOn w:val="Normal"/>
    <w:link w:val="BodyText3Char"/>
    <w:uiPriority w:val="99"/>
    <w:semiHidden/>
    <w:unhideWhenUsed/>
    <w:rsid w:val="00BD0FF4"/>
    <w:pPr>
      <w:spacing w:after="120"/>
    </w:pPr>
    <w:rPr>
      <w:sz w:val="16"/>
      <w:szCs w:val="16"/>
    </w:rPr>
  </w:style>
  <w:style w:type="character" w:customStyle="1" w:styleId="BodyText3Char">
    <w:name w:val="Body Text 3 Char"/>
    <w:basedOn w:val="DefaultParagraphFont"/>
    <w:link w:val="BodyText3"/>
    <w:uiPriority w:val="99"/>
    <w:semiHidden/>
    <w:rsid w:val="00BD0FF4"/>
    <w:rPr>
      <w:sz w:val="16"/>
      <w:szCs w:val="16"/>
    </w:rPr>
  </w:style>
  <w:style w:type="character" w:customStyle="1" w:styleId="reference-text">
    <w:name w:val="reference-text"/>
    <w:uiPriority w:val="99"/>
    <w:rsid w:val="006716EE"/>
    <w:rPr>
      <w:rFonts w:cs="Times New Roman"/>
    </w:rPr>
  </w:style>
  <w:style w:type="character" w:customStyle="1" w:styleId="3Char">
    <w:name w:val="3 Char"/>
    <w:rsid w:val="00BF6A76"/>
    <w:rPr>
      <w:rFonts w:eastAsia="Times New Roman"/>
      <w:b/>
      <w:bCs/>
      <w:iCs/>
      <w:sz w:val="26"/>
      <w:szCs w:val="26"/>
      <w:lang w:val="nb-NO"/>
    </w:rPr>
  </w:style>
  <w:style w:type="paragraph" w:styleId="DocumentMap">
    <w:name w:val="Document Map"/>
    <w:basedOn w:val="Normal"/>
    <w:link w:val="DocumentMapChar"/>
    <w:uiPriority w:val="99"/>
    <w:semiHidden/>
    <w:unhideWhenUsed/>
    <w:rsid w:val="00880631"/>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880631"/>
    <w:rPr>
      <w:rFonts w:ascii="Tahoma" w:hAnsi="Tahoma" w:cs="Tahoma"/>
      <w:sz w:val="16"/>
      <w:szCs w:val="16"/>
    </w:rPr>
  </w:style>
  <w:style w:type="paragraph" w:styleId="TOC5">
    <w:name w:val="toc 5"/>
    <w:basedOn w:val="Normal"/>
    <w:next w:val="Normal"/>
    <w:autoRedefine/>
    <w:uiPriority w:val="39"/>
    <w:locked/>
    <w:rsid w:val="00D60882"/>
    <w:pPr>
      <w:tabs>
        <w:tab w:val="right" w:leader="dot" w:pos="9062"/>
      </w:tabs>
      <w:spacing w:before="120" w:after="120"/>
    </w:pPr>
    <w:rPr>
      <w:noProof/>
      <w:color w:val="000000" w:themeColor="text1"/>
      <w:spacing w:val="-8"/>
    </w:rPr>
  </w:style>
  <w:style w:type="paragraph" w:styleId="TOC6">
    <w:name w:val="toc 6"/>
    <w:basedOn w:val="Normal"/>
    <w:next w:val="Normal"/>
    <w:autoRedefine/>
    <w:uiPriority w:val="39"/>
    <w:locked/>
    <w:rsid w:val="00CC555E"/>
    <w:pPr>
      <w:tabs>
        <w:tab w:val="right" w:leader="dot" w:pos="9062"/>
      </w:tabs>
      <w:spacing w:after="100"/>
    </w:pPr>
    <w:rPr>
      <w:noProof/>
      <w:spacing w:val="-12"/>
      <w:lang w:val="nl-NL" w:eastAsia="vi-VN"/>
    </w:rPr>
  </w:style>
  <w:style w:type="paragraph" w:styleId="TOC7">
    <w:name w:val="toc 7"/>
    <w:basedOn w:val="Normal"/>
    <w:next w:val="Normal"/>
    <w:autoRedefine/>
    <w:uiPriority w:val="39"/>
    <w:unhideWhenUsed/>
    <w:locked/>
    <w:rsid w:val="00585B2E"/>
    <w:pPr>
      <w:spacing w:before="0" w:after="100" w:line="276" w:lineRule="auto"/>
      <w:ind w:left="1320"/>
      <w:jc w:val="left"/>
    </w:pPr>
    <w:rPr>
      <w:rFonts w:asciiTheme="minorHAnsi" w:eastAsiaTheme="minorEastAsia" w:hAnsiTheme="minorHAnsi" w:cstheme="minorBidi"/>
      <w:sz w:val="22"/>
    </w:rPr>
  </w:style>
  <w:style w:type="paragraph" w:styleId="TOC8">
    <w:name w:val="toc 8"/>
    <w:basedOn w:val="Normal"/>
    <w:next w:val="Normal"/>
    <w:autoRedefine/>
    <w:uiPriority w:val="39"/>
    <w:unhideWhenUsed/>
    <w:locked/>
    <w:rsid w:val="00585B2E"/>
    <w:pPr>
      <w:spacing w:before="0" w:after="100" w:line="276" w:lineRule="auto"/>
      <w:ind w:left="1540"/>
      <w:jc w:val="left"/>
    </w:pPr>
    <w:rPr>
      <w:rFonts w:asciiTheme="minorHAnsi" w:eastAsiaTheme="minorEastAsia" w:hAnsiTheme="minorHAnsi" w:cstheme="minorBidi"/>
      <w:sz w:val="22"/>
    </w:rPr>
  </w:style>
  <w:style w:type="paragraph" w:styleId="TOC9">
    <w:name w:val="toc 9"/>
    <w:basedOn w:val="Normal"/>
    <w:next w:val="Normal"/>
    <w:autoRedefine/>
    <w:uiPriority w:val="39"/>
    <w:unhideWhenUsed/>
    <w:locked/>
    <w:rsid w:val="00585B2E"/>
    <w:pPr>
      <w:spacing w:before="0" w:after="100" w:line="276" w:lineRule="auto"/>
      <w:ind w:left="1760"/>
      <w:jc w:val="left"/>
    </w:pPr>
    <w:rPr>
      <w:rFonts w:asciiTheme="minorHAnsi" w:eastAsiaTheme="minorEastAsia" w:hAnsiTheme="minorHAnsi" w:cstheme="minorBidi"/>
      <w:sz w:val="22"/>
    </w:rPr>
  </w:style>
  <w:style w:type="table" w:customStyle="1" w:styleId="TableGrid1">
    <w:name w:val="Table Grid1"/>
    <w:basedOn w:val="TableNormal"/>
    <w:next w:val="TableGrid"/>
    <w:uiPriority w:val="59"/>
    <w:rsid w:val="00205D7C"/>
    <w:rPr>
      <w:rFonts w:eastAsia="Times New Roman" w:cs="Arial"/>
      <w:bCs/>
      <w:iCs/>
      <w:kern w:val="32"/>
      <w:sz w:val="26"/>
      <w:szCs w:val="1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
    <w:name w:val="8"/>
    <w:basedOn w:val="Heading1"/>
    <w:qFormat/>
    <w:rsid w:val="00C652E4"/>
    <w:pPr>
      <w:keepLines/>
      <w:tabs>
        <w:tab w:val="left" w:pos="3871"/>
      </w:tabs>
      <w:spacing w:after="0"/>
      <w:jc w:val="both"/>
    </w:pPr>
    <w:rPr>
      <w:rFonts w:eastAsiaTheme="majorEastAsia"/>
      <w:kern w:val="0"/>
      <w:sz w:val="28"/>
      <w:szCs w:val="28"/>
      <w:lang w:val="en-US"/>
    </w:rPr>
  </w:style>
  <w:style w:type="paragraph" w:customStyle="1" w:styleId="Ba">
    <w:name w:val="Ba"/>
    <w:basedOn w:val="NormalWeb"/>
    <w:qFormat/>
    <w:rsid w:val="00C652E4"/>
    <w:pPr>
      <w:tabs>
        <w:tab w:val="left" w:pos="450"/>
      </w:tabs>
      <w:spacing w:before="120" w:beforeAutospacing="0" w:after="0" w:afterAutospacing="0"/>
      <w:ind w:firstLine="567"/>
      <w:contextualSpacing/>
      <w:jc w:val="center"/>
    </w:pPr>
    <w:rPr>
      <w:b/>
      <w:i/>
      <w:color w:val="000000"/>
      <w:sz w:val="28"/>
      <w:szCs w:val="28"/>
      <w:lang w:val="nb-NO"/>
    </w:rPr>
  </w:style>
  <w:style w:type="table" w:customStyle="1" w:styleId="Style1">
    <w:name w:val="Style1"/>
    <w:basedOn w:val="TableNormal"/>
    <w:uiPriority w:val="99"/>
    <w:rsid w:val="00385583"/>
    <w:tblPr>
      <w:tblInd w:w="0" w:type="dxa"/>
      <w:tblCellMar>
        <w:top w:w="0" w:type="dxa"/>
        <w:left w:w="108" w:type="dxa"/>
        <w:bottom w:w="0" w:type="dxa"/>
        <w:right w:w="108" w:type="dxa"/>
      </w:tblCellMar>
    </w:tblPr>
  </w:style>
  <w:style w:type="character" w:customStyle="1" w:styleId="TitleChar">
    <w:name w:val="Title Char"/>
    <w:link w:val="Title"/>
    <w:locked/>
    <w:rsid w:val="008837A9"/>
    <w:rPr>
      <w:rFonts w:ascii="Arial" w:hAnsi="Arial"/>
      <w:kern w:val="28"/>
      <w:sz w:val="32"/>
      <w:szCs w:val="32"/>
    </w:rPr>
  </w:style>
  <w:style w:type="paragraph" w:styleId="Title">
    <w:name w:val="Title"/>
    <w:basedOn w:val="Normal"/>
    <w:link w:val="TitleChar"/>
    <w:qFormat/>
    <w:locked/>
    <w:rsid w:val="008837A9"/>
    <w:pPr>
      <w:spacing w:before="240"/>
      <w:jc w:val="center"/>
      <w:outlineLvl w:val="0"/>
    </w:pPr>
    <w:rPr>
      <w:rFonts w:ascii="Arial" w:hAnsi="Arial"/>
      <w:kern w:val="28"/>
      <w:sz w:val="32"/>
      <w:szCs w:val="32"/>
    </w:rPr>
  </w:style>
  <w:style w:type="character" w:customStyle="1" w:styleId="TitleChar1">
    <w:name w:val="Title Char1"/>
    <w:basedOn w:val="DefaultParagraphFont"/>
    <w:rsid w:val="008837A9"/>
    <w:rPr>
      <w:rFonts w:asciiTheme="majorHAnsi" w:eastAsiaTheme="majorEastAsia" w:hAnsiTheme="majorHAnsi" w:cstheme="majorBidi"/>
      <w:color w:val="17365D" w:themeColor="text2" w:themeShade="BF"/>
      <w:spacing w:val="5"/>
      <w:kern w:val="28"/>
      <w:sz w:val="52"/>
      <w:szCs w:val="52"/>
    </w:rPr>
  </w:style>
  <w:style w:type="table" w:styleId="LightShading">
    <w:name w:val="Light Shading"/>
    <w:basedOn w:val="TableNormal"/>
    <w:uiPriority w:val="60"/>
    <w:rsid w:val="004776EE"/>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Bodytext">
    <w:name w:val="Body text_"/>
    <w:link w:val="BodyText9"/>
    <w:rsid w:val="009C5928"/>
    <w:rPr>
      <w:rFonts w:eastAsia="Times New Roman"/>
      <w:sz w:val="26"/>
      <w:szCs w:val="26"/>
      <w:shd w:val="clear" w:color="auto" w:fill="FFFFFF"/>
    </w:rPr>
  </w:style>
  <w:style w:type="paragraph" w:customStyle="1" w:styleId="BodyText9">
    <w:name w:val="Body Text9"/>
    <w:basedOn w:val="Normal"/>
    <w:link w:val="Bodytext"/>
    <w:rsid w:val="009C5928"/>
    <w:pPr>
      <w:widowControl w:val="0"/>
      <w:shd w:val="clear" w:color="auto" w:fill="FFFFFF"/>
      <w:spacing w:before="2220" w:after="720" w:line="0" w:lineRule="atLeast"/>
      <w:ind w:hanging="360"/>
      <w:jc w:val="center"/>
    </w:pPr>
    <w:rPr>
      <w:rFonts w:eastAsia="Times New Roman"/>
      <w:szCs w:val="26"/>
    </w:rPr>
  </w:style>
  <w:style w:type="table" w:customStyle="1" w:styleId="LightShading3">
    <w:name w:val="Light Shading3"/>
    <w:basedOn w:val="TableNormal"/>
    <w:uiPriority w:val="60"/>
    <w:rsid w:val="0001043D"/>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footnote text" w:uiPriority="0"/>
    <w:lsdException w:name="caption" w:locked="1" w:uiPriority="0" w:qFormat="1"/>
    <w:lsdException w:name="page number"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nhideWhenUsed="0"/>
    <w:lsdException w:name="Strong" w:locked="1" w:semiHidden="0" w:uiPriority="22" w:unhideWhenUsed="0" w:qFormat="1"/>
    <w:lsdException w:name="Emphasis" w:locked="1" w:semiHidden="0" w:uiPriority="20" w:unhideWhenUsed="0" w:qFormat="1"/>
    <w:lsdException w:name="Normal (Web)" w:locked="1" w:semiHidden="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0667"/>
    <w:pPr>
      <w:spacing w:before="60" w:after="60" w:line="288" w:lineRule="auto"/>
      <w:jc w:val="both"/>
    </w:pPr>
    <w:rPr>
      <w:sz w:val="26"/>
      <w:szCs w:val="22"/>
    </w:rPr>
  </w:style>
  <w:style w:type="paragraph" w:styleId="Heading1">
    <w:name w:val="heading 1"/>
    <w:basedOn w:val="Normal"/>
    <w:next w:val="Normal"/>
    <w:link w:val="Heading1Char"/>
    <w:autoRedefine/>
    <w:uiPriority w:val="99"/>
    <w:qFormat/>
    <w:locked/>
    <w:rsid w:val="00821C19"/>
    <w:pPr>
      <w:keepNext/>
      <w:spacing w:line="264" w:lineRule="auto"/>
      <w:jc w:val="center"/>
      <w:outlineLvl w:val="0"/>
    </w:pPr>
    <w:rPr>
      <w:rFonts w:eastAsia="Times New Roman"/>
      <w:b/>
      <w:bCs/>
      <w:kern w:val="32"/>
      <w:sz w:val="24"/>
      <w:szCs w:val="24"/>
      <w:lang w:val="ro-RO"/>
    </w:rPr>
  </w:style>
  <w:style w:type="paragraph" w:styleId="Heading2">
    <w:name w:val="heading 2"/>
    <w:basedOn w:val="Normal"/>
    <w:next w:val="Normal"/>
    <w:link w:val="Heading2Char"/>
    <w:autoRedefine/>
    <w:unhideWhenUsed/>
    <w:qFormat/>
    <w:locked/>
    <w:rsid w:val="001D3CBD"/>
    <w:pPr>
      <w:keepNext/>
      <w:keepLines/>
      <w:spacing w:line="264" w:lineRule="auto"/>
      <w:outlineLvl w:val="1"/>
    </w:pPr>
    <w:rPr>
      <w:rFonts w:eastAsia="Times New Roman"/>
      <w:b/>
      <w:bCs/>
      <w:spacing w:val="-2"/>
      <w:sz w:val="24"/>
      <w:szCs w:val="24"/>
      <w:lang w:val="ro-RO" w:eastAsia="vi-VN"/>
    </w:rPr>
  </w:style>
  <w:style w:type="paragraph" w:styleId="Heading3">
    <w:name w:val="heading 3"/>
    <w:basedOn w:val="Normal"/>
    <w:next w:val="Normal"/>
    <w:link w:val="Heading3Char"/>
    <w:autoRedefine/>
    <w:unhideWhenUsed/>
    <w:qFormat/>
    <w:locked/>
    <w:rsid w:val="00794149"/>
    <w:pPr>
      <w:keepNext/>
      <w:spacing w:before="0" w:after="0" w:line="240" w:lineRule="auto"/>
      <w:outlineLvl w:val="2"/>
    </w:pPr>
    <w:rPr>
      <w:rFonts w:eastAsia="Times New Roman"/>
      <w:b/>
      <w:bCs/>
      <w:sz w:val="22"/>
    </w:rPr>
  </w:style>
  <w:style w:type="paragraph" w:styleId="Heading4">
    <w:name w:val="heading 4"/>
    <w:basedOn w:val="Normal"/>
    <w:next w:val="Normal"/>
    <w:link w:val="Heading4Char"/>
    <w:unhideWhenUsed/>
    <w:qFormat/>
    <w:locked/>
    <w:rsid w:val="00A07B6C"/>
    <w:pPr>
      <w:keepNext/>
      <w:spacing w:before="240" w:after="120"/>
      <w:outlineLvl w:val="3"/>
    </w:pPr>
    <w:rPr>
      <w:rFonts w:eastAsia="Times New Roman"/>
      <w:b/>
      <w:bCs/>
      <w:i/>
      <w:szCs w:val="26"/>
    </w:rPr>
  </w:style>
  <w:style w:type="paragraph" w:styleId="Heading5">
    <w:name w:val="heading 5"/>
    <w:basedOn w:val="Normal"/>
    <w:link w:val="Heading5Char"/>
    <w:qFormat/>
    <w:locked/>
    <w:rsid w:val="00CA52E2"/>
    <w:pPr>
      <w:spacing w:before="100" w:beforeAutospacing="1" w:after="100" w:afterAutospacing="1"/>
      <w:outlineLvl w:val="4"/>
    </w:pPr>
    <w:rPr>
      <w:rFonts w:eastAsia="Times New Roman"/>
      <w:b/>
      <w:bCs/>
      <w:sz w:val="20"/>
      <w:szCs w:val="20"/>
    </w:rPr>
  </w:style>
  <w:style w:type="paragraph" w:styleId="Heading6">
    <w:name w:val="heading 6"/>
    <w:basedOn w:val="Normal"/>
    <w:next w:val="Normal"/>
    <w:link w:val="Heading6Char"/>
    <w:semiHidden/>
    <w:unhideWhenUsed/>
    <w:qFormat/>
    <w:locked/>
    <w:rsid w:val="006C1203"/>
    <w:pPr>
      <w:keepNext/>
      <w:keepLines/>
      <w:spacing w:before="200" w:after="0"/>
      <w:outlineLvl w:val="5"/>
    </w:pPr>
    <w:rPr>
      <w:rFonts w:ascii="Cambria" w:eastAsia="Times New Roman"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21C19"/>
    <w:rPr>
      <w:rFonts w:eastAsia="Times New Roman"/>
      <w:b/>
      <w:bCs/>
      <w:kern w:val="32"/>
      <w:sz w:val="24"/>
      <w:szCs w:val="24"/>
      <w:lang w:val="ro-RO"/>
    </w:rPr>
  </w:style>
  <w:style w:type="character" w:customStyle="1" w:styleId="Heading2Char">
    <w:name w:val="Heading 2 Char"/>
    <w:link w:val="Heading2"/>
    <w:rsid w:val="001D3CBD"/>
    <w:rPr>
      <w:rFonts w:eastAsia="Times New Roman"/>
      <w:b/>
      <w:bCs/>
      <w:spacing w:val="-2"/>
      <w:sz w:val="24"/>
      <w:szCs w:val="24"/>
      <w:lang w:val="ro-RO" w:eastAsia="vi-VN"/>
    </w:rPr>
  </w:style>
  <w:style w:type="character" w:customStyle="1" w:styleId="Heading3Char">
    <w:name w:val="Heading 3 Char"/>
    <w:link w:val="Heading3"/>
    <w:rsid w:val="00794149"/>
    <w:rPr>
      <w:rFonts w:eastAsia="Times New Roman"/>
      <w:b/>
      <w:bCs/>
      <w:sz w:val="22"/>
      <w:szCs w:val="22"/>
    </w:rPr>
  </w:style>
  <w:style w:type="character" w:customStyle="1" w:styleId="Heading4Char">
    <w:name w:val="Heading 4 Char"/>
    <w:link w:val="Heading4"/>
    <w:rsid w:val="00A07B6C"/>
    <w:rPr>
      <w:rFonts w:eastAsia="Times New Roman"/>
      <w:b/>
      <w:bCs/>
      <w:i/>
      <w:sz w:val="26"/>
      <w:szCs w:val="26"/>
    </w:rPr>
  </w:style>
  <w:style w:type="character" w:customStyle="1" w:styleId="Heading5Char">
    <w:name w:val="Heading 5 Char"/>
    <w:link w:val="Heading5"/>
    <w:rsid w:val="00CA52E2"/>
    <w:rPr>
      <w:rFonts w:eastAsia="Times New Roman"/>
      <w:b/>
      <w:bCs/>
      <w:sz w:val="20"/>
      <w:szCs w:val="20"/>
    </w:rPr>
  </w:style>
  <w:style w:type="character" w:customStyle="1" w:styleId="Heading6Char">
    <w:name w:val="Heading 6 Char"/>
    <w:link w:val="Heading6"/>
    <w:semiHidden/>
    <w:rsid w:val="006C1203"/>
    <w:rPr>
      <w:rFonts w:ascii="Cambria" w:eastAsia="Times New Roman" w:hAnsi="Cambria" w:cs="Times New Roman"/>
      <w:i/>
      <w:iCs/>
      <w:color w:val="243F60"/>
      <w:sz w:val="24"/>
    </w:rPr>
  </w:style>
  <w:style w:type="paragraph" w:styleId="ListParagraph">
    <w:name w:val="List Paragraph"/>
    <w:basedOn w:val="Normal"/>
    <w:uiPriority w:val="99"/>
    <w:qFormat/>
    <w:rsid w:val="00185E97"/>
    <w:pPr>
      <w:ind w:left="720"/>
      <w:contextualSpacing/>
    </w:pPr>
  </w:style>
  <w:style w:type="paragraph" w:customStyle="1" w:styleId="CharCharCharCharCharCharChar">
    <w:name w:val="Char Char Char Char Char Char Char"/>
    <w:autoRedefine/>
    <w:uiPriority w:val="99"/>
    <w:rsid w:val="00FD0C6F"/>
    <w:pPr>
      <w:tabs>
        <w:tab w:val="left" w:pos="1152"/>
      </w:tabs>
      <w:spacing w:before="120" w:after="120" w:line="312" w:lineRule="auto"/>
    </w:pPr>
    <w:rPr>
      <w:rFonts w:ascii="Arial" w:eastAsia="Times New Roman" w:hAnsi="Arial" w:cs="Arial"/>
      <w:sz w:val="26"/>
      <w:szCs w:val="26"/>
    </w:rPr>
  </w:style>
  <w:style w:type="paragraph" w:styleId="NormalWeb">
    <w:name w:val="Normal (Web)"/>
    <w:basedOn w:val="Normal"/>
    <w:link w:val="NormalWebChar"/>
    <w:uiPriority w:val="99"/>
    <w:rsid w:val="00BC22EC"/>
    <w:pPr>
      <w:spacing w:before="100" w:beforeAutospacing="1" w:after="100" w:afterAutospacing="1"/>
    </w:pPr>
    <w:rPr>
      <w:rFonts w:eastAsia="Times New Roman"/>
      <w:szCs w:val="24"/>
    </w:rPr>
  </w:style>
  <w:style w:type="character" w:customStyle="1" w:styleId="NormalWebChar">
    <w:name w:val="Normal (Web) Char"/>
    <w:link w:val="NormalWeb"/>
    <w:uiPriority w:val="99"/>
    <w:rsid w:val="00385C7F"/>
    <w:rPr>
      <w:rFonts w:eastAsia="Times New Roman"/>
      <w:sz w:val="24"/>
      <w:szCs w:val="24"/>
    </w:rPr>
  </w:style>
  <w:style w:type="table" w:styleId="TableGrid">
    <w:name w:val="Table Grid"/>
    <w:basedOn w:val="TableNormal"/>
    <w:uiPriority w:val="59"/>
    <w:rsid w:val="00E913C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2">
    <w:name w:val="Body Text Indent 2"/>
    <w:basedOn w:val="Normal"/>
    <w:link w:val="BodyTextIndent2Char"/>
    <w:rsid w:val="00083A8E"/>
    <w:pPr>
      <w:spacing w:before="0" w:after="0"/>
      <w:ind w:left="600"/>
    </w:pPr>
    <w:rPr>
      <w:rFonts w:ascii="Times" w:eastAsia="Times New Roman" w:hAnsi="Times"/>
      <w:szCs w:val="24"/>
    </w:rPr>
  </w:style>
  <w:style w:type="character" w:customStyle="1" w:styleId="BodyTextIndent2Char">
    <w:name w:val="Body Text Indent 2 Char"/>
    <w:link w:val="BodyTextIndent2"/>
    <w:locked/>
    <w:rsid w:val="00083A8E"/>
    <w:rPr>
      <w:rFonts w:ascii="Times" w:hAnsi="Times" w:cs="Times New Roman"/>
      <w:sz w:val="24"/>
      <w:szCs w:val="24"/>
    </w:rPr>
  </w:style>
  <w:style w:type="paragraph" w:styleId="BodyTextIndent3">
    <w:name w:val="Body Text Indent 3"/>
    <w:basedOn w:val="Normal"/>
    <w:link w:val="BodyTextIndent3Char"/>
    <w:uiPriority w:val="99"/>
    <w:rsid w:val="00083A8E"/>
    <w:pPr>
      <w:spacing w:before="0" w:after="0"/>
      <w:ind w:firstLine="600"/>
    </w:pPr>
    <w:rPr>
      <w:rFonts w:ascii="Times" w:eastAsia="Times New Roman" w:hAnsi="Times"/>
      <w:szCs w:val="24"/>
    </w:rPr>
  </w:style>
  <w:style w:type="character" w:customStyle="1" w:styleId="BodyTextIndent3Char">
    <w:name w:val="Body Text Indent 3 Char"/>
    <w:link w:val="BodyTextIndent3"/>
    <w:uiPriority w:val="99"/>
    <w:locked/>
    <w:rsid w:val="00083A8E"/>
    <w:rPr>
      <w:rFonts w:ascii="Times" w:hAnsi="Times" w:cs="Times New Roman"/>
      <w:sz w:val="24"/>
      <w:szCs w:val="24"/>
    </w:rPr>
  </w:style>
  <w:style w:type="paragraph" w:styleId="Footer">
    <w:name w:val="footer"/>
    <w:basedOn w:val="Normal"/>
    <w:link w:val="FooterChar"/>
    <w:uiPriority w:val="99"/>
    <w:rsid w:val="004C2A7F"/>
    <w:pPr>
      <w:tabs>
        <w:tab w:val="center" w:pos="4320"/>
        <w:tab w:val="right" w:pos="8640"/>
      </w:tabs>
      <w:spacing w:before="0" w:after="0"/>
    </w:pPr>
    <w:rPr>
      <w:rFonts w:eastAsia="Times New Roman"/>
      <w:szCs w:val="24"/>
    </w:rPr>
  </w:style>
  <w:style w:type="character" w:customStyle="1" w:styleId="FooterChar">
    <w:name w:val="Footer Char"/>
    <w:link w:val="Footer"/>
    <w:uiPriority w:val="99"/>
    <w:locked/>
    <w:rsid w:val="004C2A7F"/>
    <w:rPr>
      <w:rFonts w:eastAsia="Times New Roman" w:cs="Times New Roman"/>
      <w:sz w:val="24"/>
      <w:szCs w:val="24"/>
    </w:rPr>
  </w:style>
  <w:style w:type="paragraph" w:customStyle="1" w:styleId="CharCharCharCharCharCharChar1">
    <w:name w:val="Char Char Char Char Char Char Char1"/>
    <w:autoRedefine/>
    <w:uiPriority w:val="99"/>
    <w:rsid w:val="004C2A7F"/>
    <w:pPr>
      <w:tabs>
        <w:tab w:val="left" w:pos="1152"/>
      </w:tabs>
      <w:spacing w:before="120" w:after="120" w:line="312" w:lineRule="auto"/>
    </w:pPr>
    <w:rPr>
      <w:rFonts w:ascii="Arial" w:eastAsia="Times New Roman" w:hAnsi="Arial" w:cs="Arial"/>
      <w:sz w:val="26"/>
      <w:szCs w:val="26"/>
    </w:rPr>
  </w:style>
  <w:style w:type="paragraph" w:styleId="Header">
    <w:name w:val="header"/>
    <w:basedOn w:val="Normal"/>
    <w:link w:val="HeaderChar"/>
    <w:uiPriority w:val="99"/>
    <w:rsid w:val="0048387A"/>
    <w:pPr>
      <w:tabs>
        <w:tab w:val="center" w:pos="4680"/>
        <w:tab w:val="right" w:pos="9360"/>
      </w:tabs>
      <w:spacing w:before="0" w:after="0"/>
    </w:pPr>
  </w:style>
  <w:style w:type="character" w:customStyle="1" w:styleId="HeaderChar">
    <w:name w:val="Header Char"/>
    <w:link w:val="Header"/>
    <w:uiPriority w:val="99"/>
    <w:locked/>
    <w:rsid w:val="0048387A"/>
    <w:rPr>
      <w:rFonts w:cs="Times New Roman"/>
    </w:rPr>
  </w:style>
  <w:style w:type="character" w:styleId="Hyperlink">
    <w:name w:val="Hyperlink"/>
    <w:uiPriority w:val="99"/>
    <w:rsid w:val="004238D6"/>
    <w:rPr>
      <w:rFonts w:cs="Times New Roman"/>
      <w:color w:val="0000FF"/>
      <w:u w:val="single"/>
    </w:rPr>
  </w:style>
  <w:style w:type="character" w:customStyle="1" w:styleId="apple-style-span">
    <w:name w:val="apple-style-span"/>
    <w:uiPriority w:val="99"/>
    <w:rsid w:val="005E4E9F"/>
    <w:rPr>
      <w:rFonts w:cs="Times New Roman"/>
    </w:rPr>
  </w:style>
  <w:style w:type="paragraph" w:styleId="BalloonText">
    <w:name w:val="Balloon Text"/>
    <w:basedOn w:val="Normal"/>
    <w:link w:val="BalloonTextChar"/>
    <w:uiPriority w:val="99"/>
    <w:semiHidden/>
    <w:rsid w:val="006D400B"/>
    <w:pPr>
      <w:spacing w:before="0" w:after="0"/>
    </w:pPr>
    <w:rPr>
      <w:rFonts w:ascii="Tahoma" w:hAnsi="Tahoma" w:cs="Tahoma"/>
      <w:sz w:val="16"/>
      <w:szCs w:val="16"/>
    </w:rPr>
  </w:style>
  <w:style w:type="character" w:customStyle="1" w:styleId="BalloonTextChar">
    <w:name w:val="Balloon Text Char"/>
    <w:link w:val="BalloonText"/>
    <w:uiPriority w:val="99"/>
    <w:semiHidden/>
    <w:locked/>
    <w:rsid w:val="006D400B"/>
    <w:rPr>
      <w:rFonts w:ascii="Tahoma" w:hAnsi="Tahoma" w:cs="Tahoma"/>
      <w:sz w:val="16"/>
      <w:szCs w:val="16"/>
    </w:rPr>
  </w:style>
  <w:style w:type="character" w:styleId="Strong">
    <w:name w:val="Strong"/>
    <w:aliases w:val="Hinh anh"/>
    <w:uiPriority w:val="22"/>
    <w:qFormat/>
    <w:locked/>
    <w:rsid w:val="006D400B"/>
    <w:rPr>
      <w:rFonts w:cs="Times New Roman"/>
      <w:b/>
    </w:rPr>
  </w:style>
  <w:style w:type="character" w:styleId="CommentReference">
    <w:name w:val="annotation reference"/>
    <w:uiPriority w:val="99"/>
    <w:semiHidden/>
    <w:rsid w:val="00307D7E"/>
    <w:rPr>
      <w:rFonts w:cs="Times New Roman"/>
      <w:sz w:val="16"/>
      <w:szCs w:val="16"/>
    </w:rPr>
  </w:style>
  <w:style w:type="paragraph" w:styleId="CommentText">
    <w:name w:val="annotation text"/>
    <w:basedOn w:val="Normal"/>
    <w:link w:val="CommentTextChar"/>
    <w:uiPriority w:val="99"/>
    <w:semiHidden/>
    <w:rsid w:val="00307D7E"/>
    <w:rPr>
      <w:sz w:val="20"/>
      <w:szCs w:val="20"/>
    </w:rPr>
  </w:style>
  <w:style w:type="character" w:customStyle="1" w:styleId="CommentTextChar">
    <w:name w:val="Comment Text Char"/>
    <w:link w:val="CommentText"/>
    <w:uiPriority w:val="99"/>
    <w:semiHidden/>
    <w:rsid w:val="00D47036"/>
    <w:rPr>
      <w:sz w:val="20"/>
      <w:szCs w:val="20"/>
    </w:rPr>
  </w:style>
  <w:style w:type="paragraph" w:styleId="CommentSubject">
    <w:name w:val="annotation subject"/>
    <w:basedOn w:val="CommentText"/>
    <w:next w:val="CommentText"/>
    <w:link w:val="CommentSubjectChar"/>
    <w:uiPriority w:val="99"/>
    <w:semiHidden/>
    <w:rsid w:val="00307D7E"/>
    <w:rPr>
      <w:b/>
      <w:bCs/>
    </w:rPr>
  </w:style>
  <w:style w:type="character" w:customStyle="1" w:styleId="CommentSubjectChar">
    <w:name w:val="Comment Subject Char"/>
    <w:link w:val="CommentSubject"/>
    <w:uiPriority w:val="99"/>
    <w:semiHidden/>
    <w:rsid w:val="00D47036"/>
    <w:rPr>
      <w:b/>
      <w:bCs/>
      <w:sz w:val="20"/>
      <w:szCs w:val="20"/>
    </w:rPr>
  </w:style>
  <w:style w:type="paragraph" w:styleId="FootnoteText">
    <w:name w:val="footnote text"/>
    <w:aliases w:val="ETS"/>
    <w:basedOn w:val="Normal"/>
    <w:link w:val="FootnoteTextChar"/>
    <w:semiHidden/>
    <w:rsid w:val="005F036B"/>
    <w:pPr>
      <w:spacing w:before="0" w:after="0"/>
    </w:pPr>
    <w:rPr>
      <w:sz w:val="20"/>
      <w:szCs w:val="20"/>
      <w:lang w:val="vi-VN"/>
    </w:rPr>
  </w:style>
  <w:style w:type="character" w:customStyle="1" w:styleId="FootnoteTextChar">
    <w:name w:val="Footnote Text Char"/>
    <w:aliases w:val="ETS Char"/>
    <w:link w:val="FootnoteText"/>
    <w:semiHidden/>
    <w:rsid w:val="005F036B"/>
    <w:rPr>
      <w:sz w:val="20"/>
      <w:szCs w:val="20"/>
      <w:lang w:val="vi-VN"/>
    </w:rPr>
  </w:style>
  <w:style w:type="character" w:styleId="FootnoteReference">
    <w:name w:val="footnote reference"/>
    <w:uiPriority w:val="99"/>
    <w:semiHidden/>
    <w:unhideWhenUsed/>
    <w:rsid w:val="005F036B"/>
    <w:rPr>
      <w:vertAlign w:val="superscript"/>
    </w:rPr>
  </w:style>
  <w:style w:type="paragraph" w:styleId="EndnoteText">
    <w:name w:val="endnote text"/>
    <w:basedOn w:val="Normal"/>
    <w:link w:val="EndnoteTextChar"/>
    <w:uiPriority w:val="99"/>
    <w:semiHidden/>
    <w:unhideWhenUsed/>
    <w:rsid w:val="005F036B"/>
    <w:pPr>
      <w:spacing w:before="0" w:after="0"/>
    </w:pPr>
    <w:rPr>
      <w:sz w:val="20"/>
      <w:szCs w:val="20"/>
    </w:rPr>
  </w:style>
  <w:style w:type="character" w:customStyle="1" w:styleId="EndnoteTextChar">
    <w:name w:val="Endnote Text Char"/>
    <w:link w:val="EndnoteText"/>
    <w:uiPriority w:val="99"/>
    <w:semiHidden/>
    <w:rsid w:val="005F036B"/>
    <w:rPr>
      <w:sz w:val="20"/>
      <w:szCs w:val="20"/>
    </w:rPr>
  </w:style>
  <w:style w:type="character" w:styleId="EndnoteReference">
    <w:name w:val="endnote reference"/>
    <w:uiPriority w:val="99"/>
    <w:semiHidden/>
    <w:unhideWhenUsed/>
    <w:rsid w:val="005F036B"/>
    <w:rPr>
      <w:vertAlign w:val="superscript"/>
    </w:rPr>
  </w:style>
  <w:style w:type="character" w:customStyle="1" w:styleId="apple-converted-space">
    <w:name w:val="apple-converted-space"/>
    <w:basedOn w:val="DefaultParagraphFont"/>
    <w:rsid w:val="00020833"/>
  </w:style>
  <w:style w:type="character" w:styleId="FollowedHyperlink">
    <w:name w:val="FollowedHyperlink"/>
    <w:uiPriority w:val="99"/>
    <w:semiHidden/>
    <w:unhideWhenUsed/>
    <w:rsid w:val="00020833"/>
    <w:rPr>
      <w:color w:val="800080"/>
      <w:u w:val="single"/>
    </w:rPr>
  </w:style>
  <w:style w:type="paragraph" w:customStyle="1" w:styleId="Normal1">
    <w:name w:val="Normal1"/>
    <w:basedOn w:val="Normal"/>
    <w:next w:val="Normal"/>
    <w:autoRedefine/>
    <w:semiHidden/>
    <w:rsid w:val="007D5F75"/>
    <w:pPr>
      <w:spacing w:before="0" w:after="160" w:line="240" w:lineRule="exact"/>
    </w:pPr>
    <w:rPr>
      <w:rFonts w:eastAsia="Times New Roman"/>
    </w:rPr>
  </w:style>
  <w:style w:type="paragraph" w:customStyle="1" w:styleId="n-dieund">
    <w:name w:val="n-dieund"/>
    <w:basedOn w:val="Normal"/>
    <w:rsid w:val="007D5F75"/>
    <w:pPr>
      <w:spacing w:before="0" w:after="120"/>
      <w:ind w:firstLine="709"/>
    </w:pPr>
    <w:rPr>
      <w:rFonts w:ascii=".VnTime" w:eastAsia="Times New Roman" w:hAnsi=".VnTime"/>
      <w:szCs w:val="20"/>
    </w:rPr>
  </w:style>
  <w:style w:type="paragraph" w:styleId="Caption">
    <w:name w:val="caption"/>
    <w:basedOn w:val="Normal"/>
    <w:next w:val="Normal"/>
    <w:qFormat/>
    <w:locked/>
    <w:rsid w:val="007D5F75"/>
    <w:pPr>
      <w:spacing w:before="0" w:after="0"/>
    </w:pPr>
    <w:rPr>
      <w:b/>
      <w:bCs/>
      <w:sz w:val="20"/>
      <w:szCs w:val="20"/>
      <w:lang w:val="vi-VN"/>
    </w:rPr>
  </w:style>
  <w:style w:type="paragraph" w:customStyle="1" w:styleId="Char">
    <w:name w:val="Char"/>
    <w:next w:val="Normal"/>
    <w:autoRedefine/>
    <w:semiHidden/>
    <w:rsid w:val="00C73904"/>
    <w:pPr>
      <w:spacing w:after="160" w:line="240" w:lineRule="exact"/>
      <w:jc w:val="both"/>
    </w:pPr>
    <w:rPr>
      <w:rFonts w:eastAsia="Times New Roman"/>
      <w:sz w:val="28"/>
      <w:szCs w:val="22"/>
    </w:rPr>
  </w:style>
  <w:style w:type="paragraph" w:customStyle="1" w:styleId="NoSpacing1">
    <w:name w:val="No Spacing1"/>
    <w:aliases w:val="Bieu do"/>
    <w:basedOn w:val="Heading6"/>
    <w:next w:val="Normal"/>
    <w:uiPriority w:val="1"/>
    <w:qFormat/>
    <w:rsid w:val="006C1203"/>
    <w:pPr>
      <w:keepNext w:val="0"/>
      <w:keepLines w:val="0"/>
      <w:spacing w:before="0" w:after="120"/>
      <w:jc w:val="center"/>
    </w:pPr>
    <w:rPr>
      <w:rFonts w:ascii="Times New Roman" w:hAnsi="Times New Roman"/>
      <w:bCs/>
      <w:i w:val="0"/>
      <w:iCs w:val="0"/>
      <w:color w:val="auto"/>
      <w:szCs w:val="28"/>
    </w:rPr>
  </w:style>
  <w:style w:type="paragraph" w:styleId="Subtitle">
    <w:name w:val="Subtitle"/>
    <w:aliases w:val="Bang bieu"/>
    <w:basedOn w:val="Normal"/>
    <w:next w:val="Normal"/>
    <w:link w:val="SubtitleChar"/>
    <w:qFormat/>
    <w:locked/>
    <w:rsid w:val="006C1203"/>
    <w:pPr>
      <w:spacing w:before="0" w:after="120"/>
      <w:jc w:val="center"/>
      <w:outlineLvl w:val="1"/>
    </w:pPr>
    <w:rPr>
      <w:rFonts w:eastAsia="Times New Roman"/>
      <w:szCs w:val="24"/>
    </w:rPr>
  </w:style>
  <w:style w:type="character" w:customStyle="1" w:styleId="SubtitleChar">
    <w:name w:val="Subtitle Char"/>
    <w:aliases w:val="Bang bieu Char"/>
    <w:link w:val="Subtitle"/>
    <w:rsid w:val="006C1203"/>
    <w:rPr>
      <w:rFonts w:eastAsia="Times New Roman"/>
      <w:sz w:val="28"/>
      <w:szCs w:val="24"/>
    </w:rPr>
  </w:style>
  <w:style w:type="paragraph" w:customStyle="1" w:styleId="Quote1">
    <w:name w:val="Quote1"/>
    <w:aliases w:val="Hinh va anh"/>
    <w:basedOn w:val="TableofFigures"/>
    <w:next w:val="Normal"/>
    <w:link w:val="QuoteChar"/>
    <w:uiPriority w:val="29"/>
    <w:qFormat/>
    <w:rsid w:val="00AD7FA4"/>
    <w:pPr>
      <w:spacing w:before="0" w:after="240"/>
      <w:jc w:val="center"/>
    </w:pPr>
    <w:rPr>
      <w:rFonts w:eastAsia="Times New Roman"/>
      <w:b/>
      <w:iCs/>
      <w:color w:val="000000"/>
      <w:szCs w:val="28"/>
    </w:rPr>
  </w:style>
  <w:style w:type="paragraph" w:styleId="TableofFigures">
    <w:name w:val="table of figures"/>
    <w:basedOn w:val="Normal"/>
    <w:next w:val="Normal"/>
    <w:uiPriority w:val="99"/>
    <w:semiHidden/>
    <w:unhideWhenUsed/>
    <w:rsid w:val="00AD7FA4"/>
    <w:pPr>
      <w:spacing w:after="0"/>
    </w:pPr>
  </w:style>
  <w:style w:type="character" w:customStyle="1" w:styleId="QuoteChar">
    <w:name w:val="Quote Char"/>
    <w:aliases w:val="Hinh va anh Char"/>
    <w:link w:val="Quote1"/>
    <w:uiPriority w:val="29"/>
    <w:rsid w:val="00AD7FA4"/>
    <w:rPr>
      <w:rFonts w:eastAsia="Times New Roman"/>
      <w:b/>
      <w:iCs/>
      <w:color w:val="000000"/>
      <w:sz w:val="28"/>
      <w:szCs w:val="28"/>
    </w:rPr>
  </w:style>
  <w:style w:type="table" w:customStyle="1" w:styleId="LightShading1">
    <w:name w:val="Light Shading1"/>
    <w:basedOn w:val="TableNormal"/>
    <w:uiPriority w:val="60"/>
    <w:rsid w:val="0027079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cPr>
      <w:shd w:val="clear" w:color="auto" w:fill="FFFFFF" w:themeFill="background1"/>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styleId="PageNumber">
    <w:name w:val="page number"/>
    <w:basedOn w:val="DefaultParagraphFont"/>
    <w:rsid w:val="00184CD1"/>
  </w:style>
  <w:style w:type="character" w:styleId="Emphasis">
    <w:name w:val="Emphasis"/>
    <w:aliases w:val="chuong"/>
    <w:uiPriority w:val="20"/>
    <w:qFormat/>
    <w:locked/>
    <w:rsid w:val="00705EFF"/>
    <w:rPr>
      <w:rFonts w:ascii="Times New Roman" w:hAnsi="Times New Roman"/>
      <w:b/>
      <w:iCs/>
      <w:sz w:val="28"/>
    </w:rPr>
  </w:style>
  <w:style w:type="character" w:customStyle="1" w:styleId="Vanbnnidung">
    <w:name w:val="Van b?n n?i dung_"/>
    <w:link w:val="Vanbnnidung1"/>
    <w:locked/>
    <w:rsid w:val="00385C7F"/>
    <w:rPr>
      <w:sz w:val="27"/>
      <w:shd w:val="clear" w:color="auto" w:fill="FFFFFF"/>
    </w:rPr>
  </w:style>
  <w:style w:type="paragraph" w:customStyle="1" w:styleId="Vanbnnidung1">
    <w:name w:val="Van b?n n?i dung1"/>
    <w:basedOn w:val="Normal"/>
    <w:link w:val="Vanbnnidung"/>
    <w:rsid w:val="00385C7F"/>
    <w:pPr>
      <w:widowControl w:val="0"/>
      <w:shd w:val="clear" w:color="auto" w:fill="FFFFFF"/>
      <w:spacing w:before="360" w:line="504" w:lineRule="exact"/>
    </w:pPr>
    <w:rPr>
      <w:sz w:val="27"/>
      <w:shd w:val="clear" w:color="auto" w:fill="FFFFFF"/>
    </w:rPr>
  </w:style>
  <w:style w:type="character" w:customStyle="1" w:styleId="BodyText2Char">
    <w:name w:val="Body Text 2 Char"/>
    <w:locked/>
    <w:rsid w:val="00385C7F"/>
    <w:rPr>
      <w:sz w:val="28"/>
      <w:lang w:val="en-US" w:eastAsia="en-US"/>
    </w:rPr>
  </w:style>
  <w:style w:type="character" w:customStyle="1" w:styleId="Vanbnnidung2">
    <w:name w:val="Van b?n n?i dung2"/>
    <w:rsid w:val="00385C7F"/>
    <w:rPr>
      <w:noProof/>
      <w:sz w:val="27"/>
      <w:shd w:val="clear" w:color="auto" w:fill="FFFFFF"/>
    </w:rPr>
  </w:style>
  <w:style w:type="paragraph" w:customStyle="1" w:styleId="Normal6pt0pt">
    <w:name w:val="Normal+6pt+0pt"/>
    <w:basedOn w:val="BodyTextIndent"/>
    <w:rsid w:val="00385C7F"/>
  </w:style>
  <w:style w:type="paragraph" w:styleId="BodyTextIndent">
    <w:name w:val="Body Text Indent"/>
    <w:basedOn w:val="Normal"/>
    <w:link w:val="BodyTextIndentChar"/>
    <w:uiPriority w:val="99"/>
    <w:semiHidden/>
    <w:unhideWhenUsed/>
    <w:rsid w:val="00385C7F"/>
    <w:pPr>
      <w:spacing w:after="120"/>
      <w:ind w:left="360"/>
    </w:pPr>
  </w:style>
  <w:style w:type="character" w:customStyle="1" w:styleId="BodyTextIndentChar">
    <w:name w:val="Body Text Indent Char"/>
    <w:link w:val="BodyTextIndent"/>
    <w:uiPriority w:val="99"/>
    <w:semiHidden/>
    <w:rsid w:val="00385C7F"/>
    <w:rPr>
      <w:sz w:val="24"/>
    </w:rPr>
  </w:style>
  <w:style w:type="paragraph" w:customStyle="1" w:styleId="Char1">
    <w:name w:val="Char1"/>
    <w:next w:val="Normal"/>
    <w:autoRedefine/>
    <w:semiHidden/>
    <w:rsid w:val="00480CD9"/>
    <w:pPr>
      <w:spacing w:after="160" w:line="240" w:lineRule="exact"/>
      <w:jc w:val="both"/>
    </w:pPr>
    <w:rPr>
      <w:rFonts w:eastAsia="Times New Roman"/>
      <w:sz w:val="28"/>
      <w:szCs w:val="22"/>
    </w:rPr>
  </w:style>
  <w:style w:type="paragraph" w:customStyle="1" w:styleId="EndNoteBibliographyTitle">
    <w:name w:val="EndNote Bibliography Title"/>
    <w:basedOn w:val="Normal"/>
    <w:link w:val="EndNoteBibliographyTitleChar"/>
    <w:rsid w:val="002B2A1D"/>
    <w:pPr>
      <w:spacing w:after="0"/>
      <w:jc w:val="center"/>
    </w:pPr>
    <w:rPr>
      <w:noProof/>
      <w:sz w:val="24"/>
    </w:rPr>
  </w:style>
  <w:style w:type="character" w:customStyle="1" w:styleId="EndNoteBibliographyTitleChar">
    <w:name w:val="EndNote Bibliography Title Char"/>
    <w:link w:val="EndNoteBibliographyTitle"/>
    <w:rsid w:val="002B2A1D"/>
    <w:rPr>
      <w:noProof/>
      <w:sz w:val="24"/>
      <w:szCs w:val="22"/>
    </w:rPr>
  </w:style>
  <w:style w:type="paragraph" w:customStyle="1" w:styleId="EndNoteBibliography">
    <w:name w:val="EndNote Bibliography"/>
    <w:basedOn w:val="Normal"/>
    <w:link w:val="EndNoteBibliographyChar"/>
    <w:rsid w:val="002B2A1D"/>
    <w:pPr>
      <w:spacing w:line="240" w:lineRule="auto"/>
    </w:pPr>
    <w:rPr>
      <w:noProof/>
      <w:sz w:val="24"/>
    </w:rPr>
  </w:style>
  <w:style w:type="character" w:customStyle="1" w:styleId="EndNoteBibliographyChar">
    <w:name w:val="EndNote Bibliography Char"/>
    <w:link w:val="EndNoteBibliography"/>
    <w:rsid w:val="002B2A1D"/>
    <w:rPr>
      <w:noProof/>
      <w:sz w:val="24"/>
      <w:szCs w:val="22"/>
    </w:rPr>
  </w:style>
  <w:style w:type="paragraph" w:styleId="TOC1">
    <w:name w:val="toc 1"/>
    <w:basedOn w:val="Normal"/>
    <w:next w:val="Normal"/>
    <w:autoRedefine/>
    <w:uiPriority w:val="39"/>
    <w:locked/>
    <w:rsid w:val="00EE6109"/>
    <w:pPr>
      <w:tabs>
        <w:tab w:val="right" w:leader="dot" w:pos="9072"/>
      </w:tabs>
      <w:spacing w:after="100"/>
      <w:jc w:val="right"/>
    </w:pPr>
    <w:rPr>
      <w:b/>
      <w:noProof/>
    </w:rPr>
  </w:style>
  <w:style w:type="paragraph" w:styleId="TOC2">
    <w:name w:val="toc 2"/>
    <w:basedOn w:val="Normal"/>
    <w:next w:val="Normal"/>
    <w:autoRedefine/>
    <w:uiPriority w:val="39"/>
    <w:locked/>
    <w:rsid w:val="00527631"/>
    <w:pPr>
      <w:tabs>
        <w:tab w:val="right" w:leader="dot" w:pos="9062"/>
      </w:tabs>
      <w:spacing w:after="100"/>
    </w:pPr>
  </w:style>
  <w:style w:type="paragraph" w:styleId="TOC3">
    <w:name w:val="toc 3"/>
    <w:basedOn w:val="Normal"/>
    <w:next w:val="Normal"/>
    <w:autoRedefine/>
    <w:uiPriority w:val="39"/>
    <w:locked/>
    <w:rsid w:val="00193E0C"/>
    <w:pPr>
      <w:spacing w:after="100"/>
      <w:ind w:left="480"/>
    </w:pPr>
  </w:style>
  <w:style w:type="paragraph" w:customStyle="1" w:styleId="3">
    <w:name w:val="3"/>
    <w:basedOn w:val="Normal"/>
    <w:link w:val="3Char1"/>
    <w:qFormat/>
    <w:rsid w:val="006034CF"/>
    <w:pPr>
      <w:tabs>
        <w:tab w:val="left" w:pos="0"/>
      </w:tabs>
      <w:spacing w:before="0" w:after="0" w:line="360" w:lineRule="auto"/>
    </w:pPr>
    <w:rPr>
      <w:rFonts w:eastAsia="Times New Roman"/>
      <w:b/>
      <w:bCs/>
      <w:iCs/>
      <w:szCs w:val="26"/>
      <w:lang w:val="nb-NO"/>
    </w:rPr>
  </w:style>
  <w:style w:type="character" w:customStyle="1" w:styleId="3Char1">
    <w:name w:val="3 Char1"/>
    <w:link w:val="3"/>
    <w:rsid w:val="006034CF"/>
    <w:rPr>
      <w:rFonts w:eastAsia="Times New Roman"/>
      <w:b/>
      <w:bCs/>
      <w:iCs/>
      <w:sz w:val="26"/>
      <w:szCs w:val="26"/>
      <w:lang w:val="nb-NO"/>
    </w:rPr>
  </w:style>
  <w:style w:type="character" w:styleId="SubtleEmphasis">
    <w:name w:val="Subtle Emphasis"/>
    <w:uiPriority w:val="19"/>
    <w:qFormat/>
    <w:rsid w:val="006034CF"/>
    <w:rPr>
      <w:i/>
      <w:iCs/>
      <w:color w:val="808080"/>
    </w:rPr>
  </w:style>
  <w:style w:type="paragraph" w:customStyle="1" w:styleId="Hinh">
    <w:name w:val="Hinh"/>
    <w:basedOn w:val="Normal"/>
    <w:autoRedefine/>
    <w:qFormat/>
    <w:rsid w:val="00756011"/>
    <w:pPr>
      <w:widowControl w:val="0"/>
      <w:spacing w:before="120" w:after="0"/>
      <w:jc w:val="center"/>
      <w:outlineLvl w:val="4"/>
    </w:pPr>
    <w:rPr>
      <w:rFonts w:eastAsia="Times New Roman"/>
      <w:i/>
      <w:sz w:val="28"/>
      <w:szCs w:val="26"/>
      <w:lang w:val="it-IT"/>
    </w:rPr>
  </w:style>
  <w:style w:type="paragraph" w:customStyle="1" w:styleId="Bang">
    <w:name w:val="Bang"/>
    <w:basedOn w:val="Normal"/>
    <w:autoRedefine/>
    <w:qFormat/>
    <w:rsid w:val="00640FC1"/>
    <w:pPr>
      <w:widowControl w:val="0"/>
      <w:spacing w:before="0" w:after="0" w:line="240" w:lineRule="auto"/>
      <w:jc w:val="center"/>
    </w:pPr>
    <w:rPr>
      <w:bCs/>
      <w:i/>
      <w:noProof/>
      <w:sz w:val="22"/>
    </w:rPr>
  </w:style>
  <w:style w:type="paragraph" w:customStyle="1" w:styleId="w">
    <w:name w:val="w"/>
    <w:basedOn w:val="Normal"/>
    <w:qFormat/>
    <w:rsid w:val="00A15F81"/>
    <w:pPr>
      <w:spacing w:before="120" w:after="0"/>
      <w:jc w:val="center"/>
    </w:pPr>
    <w:rPr>
      <w:rFonts w:eastAsia="Times New Roman"/>
      <w:i/>
      <w:color w:val="000000"/>
      <w:sz w:val="28"/>
      <w:szCs w:val="28"/>
      <w:lang w:val="pt-BR"/>
    </w:rPr>
  </w:style>
  <w:style w:type="paragraph" w:customStyle="1" w:styleId="000Bang">
    <w:name w:val="000. Bảng"/>
    <w:basedOn w:val="Normal"/>
    <w:rsid w:val="00A15F81"/>
    <w:pPr>
      <w:widowControl w:val="0"/>
      <w:spacing w:before="120" w:after="0"/>
      <w:jc w:val="center"/>
      <w:outlineLvl w:val="1"/>
    </w:pPr>
    <w:rPr>
      <w:rFonts w:eastAsia="Times New Roman"/>
      <w:b/>
      <w:bCs/>
      <w:i/>
      <w:iCs/>
      <w:color w:val="000000"/>
      <w:sz w:val="28"/>
      <w:szCs w:val="28"/>
    </w:rPr>
  </w:style>
  <w:style w:type="paragraph" w:customStyle="1" w:styleId="BQ">
    <w:name w:val="@BQ"/>
    <w:basedOn w:val="Normal"/>
    <w:qFormat/>
    <w:rsid w:val="00A15F81"/>
    <w:pPr>
      <w:tabs>
        <w:tab w:val="left" w:pos="0"/>
      </w:tabs>
      <w:spacing w:before="120" w:after="0"/>
      <w:jc w:val="center"/>
    </w:pPr>
    <w:rPr>
      <w:rFonts w:eastAsia="Times New Roman"/>
      <w:bCs/>
      <w:i/>
      <w:iCs/>
      <w:sz w:val="28"/>
      <w:szCs w:val="28"/>
      <w:lang w:val="nb-NO"/>
    </w:rPr>
  </w:style>
  <w:style w:type="paragraph" w:styleId="TOC4">
    <w:name w:val="toc 4"/>
    <w:basedOn w:val="Normal"/>
    <w:next w:val="Normal"/>
    <w:autoRedefine/>
    <w:uiPriority w:val="39"/>
    <w:locked/>
    <w:rsid w:val="00A91919"/>
    <w:pPr>
      <w:ind w:left="780"/>
    </w:pPr>
  </w:style>
  <w:style w:type="character" w:styleId="PlaceholderText">
    <w:name w:val="Placeholder Text"/>
    <w:basedOn w:val="DefaultParagraphFont"/>
    <w:uiPriority w:val="99"/>
    <w:semiHidden/>
    <w:rsid w:val="00222485"/>
    <w:rPr>
      <w:color w:val="808080"/>
    </w:rPr>
  </w:style>
  <w:style w:type="paragraph" w:customStyle="1" w:styleId="Q">
    <w:name w:val="Q"/>
    <w:basedOn w:val="Normal"/>
    <w:qFormat/>
    <w:rsid w:val="00DB2E1D"/>
    <w:pPr>
      <w:spacing w:before="120" w:after="0"/>
      <w:jc w:val="center"/>
      <w:outlineLvl w:val="0"/>
    </w:pPr>
    <w:rPr>
      <w:rFonts w:eastAsia="Times New Roman"/>
      <w:i/>
      <w:sz w:val="28"/>
      <w:szCs w:val="28"/>
    </w:rPr>
  </w:style>
  <w:style w:type="paragraph" w:customStyle="1" w:styleId="BDQ">
    <w:name w:val="@BDQ"/>
    <w:basedOn w:val="3"/>
    <w:qFormat/>
    <w:rsid w:val="00DB2E1D"/>
    <w:pPr>
      <w:jc w:val="center"/>
    </w:pPr>
    <w:rPr>
      <w:b w:val="0"/>
      <w:i/>
      <w:sz w:val="28"/>
      <w:szCs w:val="28"/>
    </w:rPr>
  </w:style>
  <w:style w:type="table" w:customStyle="1" w:styleId="LightShading2">
    <w:name w:val="Light Shading2"/>
    <w:basedOn w:val="TableNormal"/>
    <w:uiPriority w:val="60"/>
    <w:rsid w:val="0027079B"/>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List1-Accent3">
    <w:name w:val="Medium List 1 Accent 3"/>
    <w:basedOn w:val="TableNormal"/>
    <w:uiPriority w:val="65"/>
    <w:rsid w:val="0027079B"/>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paragraph" w:styleId="NoSpacing">
    <w:name w:val="No Spacing"/>
    <w:autoRedefine/>
    <w:uiPriority w:val="1"/>
    <w:qFormat/>
    <w:rsid w:val="00756011"/>
    <w:pPr>
      <w:spacing w:line="288" w:lineRule="auto"/>
      <w:jc w:val="center"/>
      <w:outlineLvl w:val="4"/>
    </w:pPr>
    <w:rPr>
      <w:rFonts w:eastAsiaTheme="minorHAnsi"/>
      <w:bCs/>
      <w:i/>
      <w:color w:val="000000" w:themeColor="text1"/>
      <w:sz w:val="26"/>
      <w:szCs w:val="26"/>
    </w:rPr>
  </w:style>
  <w:style w:type="paragraph" w:customStyle="1" w:styleId="02">
    <w:name w:val="02"/>
    <w:basedOn w:val="Normal"/>
    <w:qFormat/>
    <w:rsid w:val="00CC2133"/>
    <w:pPr>
      <w:widowControl w:val="0"/>
      <w:spacing w:before="120" w:after="0"/>
      <w:jc w:val="center"/>
      <w:outlineLvl w:val="1"/>
    </w:pPr>
    <w:rPr>
      <w:rFonts w:eastAsia="Cambria"/>
      <w:b/>
      <w:bCs/>
      <w:i/>
      <w:iCs/>
      <w:sz w:val="28"/>
      <w:szCs w:val="28"/>
    </w:rPr>
  </w:style>
  <w:style w:type="character" w:customStyle="1" w:styleId="Vnbnnidung">
    <w:name w:val="Văn bản nội dung_"/>
    <w:link w:val="Vnbnnidung0"/>
    <w:rsid w:val="001002FC"/>
    <w:rPr>
      <w:rFonts w:eastAsia="Times New Roman"/>
      <w:sz w:val="23"/>
      <w:szCs w:val="23"/>
      <w:shd w:val="clear" w:color="auto" w:fill="FFFFFF"/>
    </w:rPr>
  </w:style>
  <w:style w:type="paragraph" w:customStyle="1" w:styleId="Vnbnnidung0">
    <w:name w:val="Văn bản nội dung"/>
    <w:basedOn w:val="Normal"/>
    <w:link w:val="Vnbnnidung"/>
    <w:rsid w:val="001002FC"/>
    <w:pPr>
      <w:widowControl w:val="0"/>
      <w:shd w:val="clear" w:color="auto" w:fill="FFFFFF"/>
      <w:spacing w:before="0" w:after="0" w:line="422" w:lineRule="exact"/>
    </w:pPr>
    <w:rPr>
      <w:rFonts w:eastAsia="Times New Roman"/>
      <w:sz w:val="23"/>
      <w:szCs w:val="23"/>
    </w:rPr>
  </w:style>
  <w:style w:type="paragraph" w:customStyle="1" w:styleId="31">
    <w:name w:val="31"/>
    <w:basedOn w:val="Heading3"/>
    <w:qFormat/>
    <w:rsid w:val="001002FC"/>
    <w:pPr>
      <w:keepNext w:val="0"/>
      <w:widowControl w:val="0"/>
    </w:pPr>
    <w:rPr>
      <w:noProof/>
      <w:color w:val="000000"/>
      <w:sz w:val="28"/>
      <w:szCs w:val="28"/>
    </w:rPr>
  </w:style>
  <w:style w:type="paragraph" w:customStyle="1" w:styleId="B">
    <w:name w:val="B"/>
    <w:basedOn w:val="Normal"/>
    <w:qFormat/>
    <w:rsid w:val="001002FC"/>
    <w:pPr>
      <w:widowControl w:val="0"/>
      <w:spacing w:before="120" w:after="0"/>
      <w:jc w:val="center"/>
    </w:pPr>
    <w:rPr>
      <w:b/>
      <w:i/>
      <w:noProof/>
      <w:color w:val="000000"/>
      <w:sz w:val="28"/>
      <w:szCs w:val="28"/>
    </w:rPr>
  </w:style>
  <w:style w:type="paragraph" w:styleId="BodyText3">
    <w:name w:val="Body Text 3"/>
    <w:basedOn w:val="Normal"/>
    <w:link w:val="BodyText3Char"/>
    <w:uiPriority w:val="99"/>
    <w:semiHidden/>
    <w:unhideWhenUsed/>
    <w:rsid w:val="00BD0FF4"/>
    <w:pPr>
      <w:spacing w:after="120"/>
    </w:pPr>
    <w:rPr>
      <w:sz w:val="16"/>
      <w:szCs w:val="16"/>
    </w:rPr>
  </w:style>
  <w:style w:type="character" w:customStyle="1" w:styleId="BodyText3Char">
    <w:name w:val="Body Text 3 Char"/>
    <w:basedOn w:val="DefaultParagraphFont"/>
    <w:link w:val="BodyText3"/>
    <w:uiPriority w:val="99"/>
    <w:semiHidden/>
    <w:rsid w:val="00BD0FF4"/>
    <w:rPr>
      <w:sz w:val="16"/>
      <w:szCs w:val="16"/>
    </w:rPr>
  </w:style>
  <w:style w:type="character" w:customStyle="1" w:styleId="reference-text">
    <w:name w:val="reference-text"/>
    <w:uiPriority w:val="99"/>
    <w:rsid w:val="006716EE"/>
    <w:rPr>
      <w:rFonts w:cs="Times New Roman"/>
    </w:rPr>
  </w:style>
  <w:style w:type="character" w:customStyle="1" w:styleId="3Char">
    <w:name w:val="3 Char"/>
    <w:rsid w:val="00BF6A76"/>
    <w:rPr>
      <w:rFonts w:eastAsia="Times New Roman"/>
      <w:b/>
      <w:bCs/>
      <w:iCs/>
      <w:sz w:val="26"/>
      <w:szCs w:val="26"/>
      <w:lang w:val="nb-NO"/>
    </w:rPr>
  </w:style>
  <w:style w:type="paragraph" w:styleId="DocumentMap">
    <w:name w:val="Document Map"/>
    <w:basedOn w:val="Normal"/>
    <w:link w:val="DocumentMapChar"/>
    <w:uiPriority w:val="99"/>
    <w:semiHidden/>
    <w:unhideWhenUsed/>
    <w:rsid w:val="00880631"/>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880631"/>
    <w:rPr>
      <w:rFonts w:ascii="Tahoma" w:hAnsi="Tahoma" w:cs="Tahoma"/>
      <w:sz w:val="16"/>
      <w:szCs w:val="16"/>
    </w:rPr>
  </w:style>
  <w:style w:type="paragraph" w:styleId="TOC5">
    <w:name w:val="toc 5"/>
    <w:basedOn w:val="Normal"/>
    <w:next w:val="Normal"/>
    <w:autoRedefine/>
    <w:uiPriority w:val="39"/>
    <w:locked/>
    <w:rsid w:val="00D60882"/>
    <w:pPr>
      <w:tabs>
        <w:tab w:val="right" w:leader="dot" w:pos="9062"/>
      </w:tabs>
      <w:spacing w:before="120" w:after="120"/>
    </w:pPr>
    <w:rPr>
      <w:noProof/>
      <w:color w:val="000000" w:themeColor="text1"/>
      <w:spacing w:val="-8"/>
    </w:rPr>
  </w:style>
  <w:style w:type="paragraph" w:styleId="TOC6">
    <w:name w:val="toc 6"/>
    <w:basedOn w:val="Normal"/>
    <w:next w:val="Normal"/>
    <w:autoRedefine/>
    <w:uiPriority w:val="39"/>
    <w:locked/>
    <w:rsid w:val="00CC555E"/>
    <w:pPr>
      <w:tabs>
        <w:tab w:val="right" w:leader="dot" w:pos="9062"/>
      </w:tabs>
      <w:spacing w:after="100"/>
    </w:pPr>
    <w:rPr>
      <w:noProof/>
      <w:spacing w:val="-12"/>
      <w:lang w:val="nl-NL" w:eastAsia="vi-VN"/>
    </w:rPr>
  </w:style>
  <w:style w:type="paragraph" w:styleId="TOC7">
    <w:name w:val="toc 7"/>
    <w:basedOn w:val="Normal"/>
    <w:next w:val="Normal"/>
    <w:autoRedefine/>
    <w:uiPriority w:val="39"/>
    <w:unhideWhenUsed/>
    <w:locked/>
    <w:rsid w:val="00585B2E"/>
    <w:pPr>
      <w:spacing w:before="0" w:after="100" w:line="276" w:lineRule="auto"/>
      <w:ind w:left="1320"/>
      <w:jc w:val="left"/>
    </w:pPr>
    <w:rPr>
      <w:rFonts w:asciiTheme="minorHAnsi" w:eastAsiaTheme="minorEastAsia" w:hAnsiTheme="minorHAnsi" w:cstheme="minorBidi"/>
      <w:sz w:val="22"/>
    </w:rPr>
  </w:style>
  <w:style w:type="paragraph" w:styleId="TOC8">
    <w:name w:val="toc 8"/>
    <w:basedOn w:val="Normal"/>
    <w:next w:val="Normal"/>
    <w:autoRedefine/>
    <w:uiPriority w:val="39"/>
    <w:unhideWhenUsed/>
    <w:locked/>
    <w:rsid w:val="00585B2E"/>
    <w:pPr>
      <w:spacing w:before="0" w:after="100" w:line="276" w:lineRule="auto"/>
      <w:ind w:left="1540"/>
      <w:jc w:val="left"/>
    </w:pPr>
    <w:rPr>
      <w:rFonts w:asciiTheme="minorHAnsi" w:eastAsiaTheme="minorEastAsia" w:hAnsiTheme="minorHAnsi" w:cstheme="minorBidi"/>
      <w:sz w:val="22"/>
    </w:rPr>
  </w:style>
  <w:style w:type="paragraph" w:styleId="TOC9">
    <w:name w:val="toc 9"/>
    <w:basedOn w:val="Normal"/>
    <w:next w:val="Normal"/>
    <w:autoRedefine/>
    <w:uiPriority w:val="39"/>
    <w:unhideWhenUsed/>
    <w:locked/>
    <w:rsid w:val="00585B2E"/>
    <w:pPr>
      <w:spacing w:before="0" w:after="100" w:line="276" w:lineRule="auto"/>
      <w:ind w:left="1760"/>
      <w:jc w:val="left"/>
    </w:pPr>
    <w:rPr>
      <w:rFonts w:asciiTheme="minorHAnsi" w:eastAsiaTheme="minorEastAsia" w:hAnsiTheme="minorHAnsi" w:cstheme="minorBidi"/>
      <w:sz w:val="22"/>
    </w:rPr>
  </w:style>
  <w:style w:type="table" w:customStyle="1" w:styleId="TableGrid1">
    <w:name w:val="Table Grid1"/>
    <w:basedOn w:val="TableNormal"/>
    <w:next w:val="TableGrid"/>
    <w:uiPriority w:val="59"/>
    <w:rsid w:val="00205D7C"/>
    <w:rPr>
      <w:rFonts w:eastAsia="Times New Roman" w:cs="Arial"/>
      <w:bCs/>
      <w:iCs/>
      <w:kern w:val="32"/>
      <w:sz w:val="26"/>
      <w:szCs w:val="1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
    <w:name w:val="8"/>
    <w:basedOn w:val="Heading1"/>
    <w:qFormat/>
    <w:rsid w:val="00C652E4"/>
    <w:pPr>
      <w:keepLines/>
      <w:tabs>
        <w:tab w:val="left" w:pos="3871"/>
      </w:tabs>
      <w:spacing w:after="0"/>
      <w:jc w:val="both"/>
    </w:pPr>
    <w:rPr>
      <w:rFonts w:eastAsiaTheme="majorEastAsia"/>
      <w:kern w:val="0"/>
      <w:sz w:val="28"/>
      <w:szCs w:val="28"/>
      <w:lang w:val="en-US"/>
    </w:rPr>
  </w:style>
  <w:style w:type="paragraph" w:customStyle="1" w:styleId="Ba">
    <w:name w:val="Ba"/>
    <w:basedOn w:val="NormalWeb"/>
    <w:qFormat/>
    <w:rsid w:val="00C652E4"/>
    <w:pPr>
      <w:tabs>
        <w:tab w:val="left" w:pos="450"/>
      </w:tabs>
      <w:spacing w:before="120" w:beforeAutospacing="0" w:after="0" w:afterAutospacing="0"/>
      <w:ind w:firstLine="567"/>
      <w:contextualSpacing/>
      <w:jc w:val="center"/>
    </w:pPr>
    <w:rPr>
      <w:b/>
      <w:i/>
      <w:color w:val="000000"/>
      <w:sz w:val="28"/>
      <w:szCs w:val="28"/>
      <w:lang w:val="nb-NO"/>
    </w:rPr>
  </w:style>
  <w:style w:type="table" w:customStyle="1" w:styleId="Style1">
    <w:name w:val="Style1"/>
    <w:basedOn w:val="TableNormal"/>
    <w:uiPriority w:val="99"/>
    <w:rsid w:val="00385583"/>
    <w:tblPr>
      <w:tblInd w:w="0" w:type="dxa"/>
      <w:tblCellMar>
        <w:top w:w="0" w:type="dxa"/>
        <w:left w:w="108" w:type="dxa"/>
        <w:bottom w:w="0" w:type="dxa"/>
        <w:right w:w="108" w:type="dxa"/>
      </w:tblCellMar>
    </w:tblPr>
  </w:style>
  <w:style w:type="character" w:customStyle="1" w:styleId="TitleChar">
    <w:name w:val="Title Char"/>
    <w:link w:val="Title"/>
    <w:locked/>
    <w:rsid w:val="008837A9"/>
    <w:rPr>
      <w:rFonts w:ascii="Arial" w:hAnsi="Arial"/>
      <w:kern w:val="28"/>
      <w:sz w:val="32"/>
      <w:szCs w:val="32"/>
    </w:rPr>
  </w:style>
  <w:style w:type="paragraph" w:styleId="Title">
    <w:name w:val="Title"/>
    <w:basedOn w:val="Normal"/>
    <w:link w:val="TitleChar"/>
    <w:qFormat/>
    <w:locked/>
    <w:rsid w:val="008837A9"/>
    <w:pPr>
      <w:spacing w:before="240"/>
      <w:jc w:val="center"/>
      <w:outlineLvl w:val="0"/>
    </w:pPr>
    <w:rPr>
      <w:rFonts w:ascii="Arial" w:hAnsi="Arial"/>
      <w:kern w:val="28"/>
      <w:sz w:val="32"/>
      <w:szCs w:val="32"/>
    </w:rPr>
  </w:style>
  <w:style w:type="character" w:customStyle="1" w:styleId="TitleChar1">
    <w:name w:val="Title Char1"/>
    <w:basedOn w:val="DefaultParagraphFont"/>
    <w:rsid w:val="008837A9"/>
    <w:rPr>
      <w:rFonts w:asciiTheme="majorHAnsi" w:eastAsiaTheme="majorEastAsia" w:hAnsiTheme="majorHAnsi" w:cstheme="majorBidi"/>
      <w:color w:val="17365D" w:themeColor="text2" w:themeShade="BF"/>
      <w:spacing w:val="5"/>
      <w:kern w:val="28"/>
      <w:sz w:val="52"/>
      <w:szCs w:val="52"/>
    </w:rPr>
  </w:style>
  <w:style w:type="table" w:styleId="LightShading">
    <w:name w:val="Light Shading"/>
    <w:basedOn w:val="TableNormal"/>
    <w:uiPriority w:val="60"/>
    <w:rsid w:val="004776EE"/>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Bodytext">
    <w:name w:val="Body text_"/>
    <w:link w:val="BodyText9"/>
    <w:rsid w:val="009C5928"/>
    <w:rPr>
      <w:rFonts w:eastAsia="Times New Roman"/>
      <w:sz w:val="26"/>
      <w:szCs w:val="26"/>
      <w:shd w:val="clear" w:color="auto" w:fill="FFFFFF"/>
    </w:rPr>
  </w:style>
  <w:style w:type="paragraph" w:customStyle="1" w:styleId="BodyText9">
    <w:name w:val="Body Text9"/>
    <w:basedOn w:val="Normal"/>
    <w:link w:val="Bodytext"/>
    <w:rsid w:val="009C5928"/>
    <w:pPr>
      <w:widowControl w:val="0"/>
      <w:shd w:val="clear" w:color="auto" w:fill="FFFFFF"/>
      <w:spacing w:before="2220" w:after="720" w:line="0" w:lineRule="atLeast"/>
      <w:ind w:hanging="360"/>
      <w:jc w:val="center"/>
    </w:pPr>
    <w:rPr>
      <w:rFonts w:eastAsia="Times New Roman"/>
      <w:szCs w:val="26"/>
    </w:rPr>
  </w:style>
</w:styles>
</file>

<file path=word/webSettings.xml><?xml version="1.0" encoding="utf-8"?>
<w:webSettings xmlns:r="http://schemas.openxmlformats.org/officeDocument/2006/relationships" xmlns:w="http://schemas.openxmlformats.org/wordprocessingml/2006/main">
  <w:divs>
    <w:div w:id="62410339">
      <w:bodyDiv w:val="1"/>
      <w:marLeft w:val="0"/>
      <w:marRight w:val="0"/>
      <w:marTop w:val="0"/>
      <w:marBottom w:val="0"/>
      <w:divBdr>
        <w:top w:val="none" w:sz="0" w:space="0" w:color="auto"/>
        <w:left w:val="none" w:sz="0" w:space="0" w:color="auto"/>
        <w:bottom w:val="none" w:sz="0" w:space="0" w:color="auto"/>
        <w:right w:val="none" w:sz="0" w:space="0" w:color="auto"/>
      </w:divBdr>
    </w:div>
    <w:div w:id="67045457">
      <w:bodyDiv w:val="1"/>
      <w:marLeft w:val="0"/>
      <w:marRight w:val="0"/>
      <w:marTop w:val="0"/>
      <w:marBottom w:val="0"/>
      <w:divBdr>
        <w:top w:val="none" w:sz="0" w:space="0" w:color="auto"/>
        <w:left w:val="none" w:sz="0" w:space="0" w:color="auto"/>
        <w:bottom w:val="none" w:sz="0" w:space="0" w:color="auto"/>
        <w:right w:val="none" w:sz="0" w:space="0" w:color="auto"/>
      </w:divBdr>
    </w:div>
    <w:div w:id="85153964">
      <w:bodyDiv w:val="1"/>
      <w:marLeft w:val="0"/>
      <w:marRight w:val="0"/>
      <w:marTop w:val="0"/>
      <w:marBottom w:val="0"/>
      <w:divBdr>
        <w:top w:val="none" w:sz="0" w:space="0" w:color="auto"/>
        <w:left w:val="none" w:sz="0" w:space="0" w:color="auto"/>
        <w:bottom w:val="none" w:sz="0" w:space="0" w:color="auto"/>
        <w:right w:val="none" w:sz="0" w:space="0" w:color="auto"/>
      </w:divBdr>
    </w:div>
    <w:div w:id="86342797">
      <w:bodyDiv w:val="1"/>
      <w:marLeft w:val="0"/>
      <w:marRight w:val="0"/>
      <w:marTop w:val="0"/>
      <w:marBottom w:val="0"/>
      <w:divBdr>
        <w:top w:val="none" w:sz="0" w:space="0" w:color="auto"/>
        <w:left w:val="none" w:sz="0" w:space="0" w:color="auto"/>
        <w:bottom w:val="none" w:sz="0" w:space="0" w:color="auto"/>
        <w:right w:val="none" w:sz="0" w:space="0" w:color="auto"/>
      </w:divBdr>
    </w:div>
    <w:div w:id="90199768">
      <w:bodyDiv w:val="1"/>
      <w:marLeft w:val="0"/>
      <w:marRight w:val="0"/>
      <w:marTop w:val="0"/>
      <w:marBottom w:val="0"/>
      <w:divBdr>
        <w:top w:val="none" w:sz="0" w:space="0" w:color="auto"/>
        <w:left w:val="none" w:sz="0" w:space="0" w:color="auto"/>
        <w:bottom w:val="none" w:sz="0" w:space="0" w:color="auto"/>
        <w:right w:val="none" w:sz="0" w:space="0" w:color="auto"/>
      </w:divBdr>
    </w:div>
    <w:div w:id="151533383">
      <w:bodyDiv w:val="1"/>
      <w:marLeft w:val="0"/>
      <w:marRight w:val="0"/>
      <w:marTop w:val="0"/>
      <w:marBottom w:val="0"/>
      <w:divBdr>
        <w:top w:val="none" w:sz="0" w:space="0" w:color="auto"/>
        <w:left w:val="none" w:sz="0" w:space="0" w:color="auto"/>
        <w:bottom w:val="none" w:sz="0" w:space="0" w:color="auto"/>
        <w:right w:val="none" w:sz="0" w:space="0" w:color="auto"/>
      </w:divBdr>
    </w:div>
    <w:div w:id="163281430">
      <w:bodyDiv w:val="1"/>
      <w:marLeft w:val="0"/>
      <w:marRight w:val="0"/>
      <w:marTop w:val="0"/>
      <w:marBottom w:val="0"/>
      <w:divBdr>
        <w:top w:val="none" w:sz="0" w:space="0" w:color="auto"/>
        <w:left w:val="none" w:sz="0" w:space="0" w:color="auto"/>
        <w:bottom w:val="none" w:sz="0" w:space="0" w:color="auto"/>
        <w:right w:val="none" w:sz="0" w:space="0" w:color="auto"/>
      </w:divBdr>
    </w:div>
    <w:div w:id="260574408">
      <w:bodyDiv w:val="1"/>
      <w:marLeft w:val="0"/>
      <w:marRight w:val="0"/>
      <w:marTop w:val="0"/>
      <w:marBottom w:val="0"/>
      <w:divBdr>
        <w:top w:val="none" w:sz="0" w:space="0" w:color="auto"/>
        <w:left w:val="none" w:sz="0" w:space="0" w:color="auto"/>
        <w:bottom w:val="none" w:sz="0" w:space="0" w:color="auto"/>
        <w:right w:val="none" w:sz="0" w:space="0" w:color="auto"/>
      </w:divBdr>
    </w:div>
    <w:div w:id="298345937">
      <w:bodyDiv w:val="1"/>
      <w:marLeft w:val="0"/>
      <w:marRight w:val="0"/>
      <w:marTop w:val="0"/>
      <w:marBottom w:val="0"/>
      <w:divBdr>
        <w:top w:val="none" w:sz="0" w:space="0" w:color="auto"/>
        <w:left w:val="none" w:sz="0" w:space="0" w:color="auto"/>
        <w:bottom w:val="none" w:sz="0" w:space="0" w:color="auto"/>
        <w:right w:val="none" w:sz="0" w:space="0" w:color="auto"/>
      </w:divBdr>
    </w:div>
    <w:div w:id="341051745">
      <w:bodyDiv w:val="1"/>
      <w:marLeft w:val="0"/>
      <w:marRight w:val="0"/>
      <w:marTop w:val="0"/>
      <w:marBottom w:val="0"/>
      <w:divBdr>
        <w:top w:val="none" w:sz="0" w:space="0" w:color="auto"/>
        <w:left w:val="none" w:sz="0" w:space="0" w:color="auto"/>
        <w:bottom w:val="none" w:sz="0" w:space="0" w:color="auto"/>
        <w:right w:val="none" w:sz="0" w:space="0" w:color="auto"/>
      </w:divBdr>
    </w:div>
    <w:div w:id="356270545">
      <w:bodyDiv w:val="1"/>
      <w:marLeft w:val="0"/>
      <w:marRight w:val="0"/>
      <w:marTop w:val="0"/>
      <w:marBottom w:val="0"/>
      <w:divBdr>
        <w:top w:val="none" w:sz="0" w:space="0" w:color="auto"/>
        <w:left w:val="none" w:sz="0" w:space="0" w:color="auto"/>
        <w:bottom w:val="none" w:sz="0" w:space="0" w:color="auto"/>
        <w:right w:val="none" w:sz="0" w:space="0" w:color="auto"/>
      </w:divBdr>
    </w:div>
    <w:div w:id="372653240">
      <w:bodyDiv w:val="1"/>
      <w:marLeft w:val="0"/>
      <w:marRight w:val="0"/>
      <w:marTop w:val="0"/>
      <w:marBottom w:val="0"/>
      <w:divBdr>
        <w:top w:val="none" w:sz="0" w:space="0" w:color="auto"/>
        <w:left w:val="none" w:sz="0" w:space="0" w:color="auto"/>
        <w:bottom w:val="none" w:sz="0" w:space="0" w:color="auto"/>
        <w:right w:val="none" w:sz="0" w:space="0" w:color="auto"/>
      </w:divBdr>
    </w:div>
    <w:div w:id="441919733">
      <w:bodyDiv w:val="1"/>
      <w:marLeft w:val="0"/>
      <w:marRight w:val="0"/>
      <w:marTop w:val="0"/>
      <w:marBottom w:val="0"/>
      <w:divBdr>
        <w:top w:val="none" w:sz="0" w:space="0" w:color="auto"/>
        <w:left w:val="none" w:sz="0" w:space="0" w:color="auto"/>
        <w:bottom w:val="none" w:sz="0" w:space="0" w:color="auto"/>
        <w:right w:val="none" w:sz="0" w:space="0" w:color="auto"/>
      </w:divBdr>
    </w:div>
    <w:div w:id="497883762">
      <w:bodyDiv w:val="1"/>
      <w:marLeft w:val="0"/>
      <w:marRight w:val="0"/>
      <w:marTop w:val="0"/>
      <w:marBottom w:val="0"/>
      <w:divBdr>
        <w:top w:val="none" w:sz="0" w:space="0" w:color="auto"/>
        <w:left w:val="none" w:sz="0" w:space="0" w:color="auto"/>
        <w:bottom w:val="none" w:sz="0" w:space="0" w:color="auto"/>
        <w:right w:val="none" w:sz="0" w:space="0" w:color="auto"/>
      </w:divBdr>
    </w:div>
    <w:div w:id="560023039">
      <w:bodyDiv w:val="1"/>
      <w:marLeft w:val="0"/>
      <w:marRight w:val="0"/>
      <w:marTop w:val="0"/>
      <w:marBottom w:val="0"/>
      <w:divBdr>
        <w:top w:val="none" w:sz="0" w:space="0" w:color="auto"/>
        <w:left w:val="none" w:sz="0" w:space="0" w:color="auto"/>
        <w:bottom w:val="none" w:sz="0" w:space="0" w:color="auto"/>
        <w:right w:val="none" w:sz="0" w:space="0" w:color="auto"/>
      </w:divBdr>
    </w:div>
    <w:div w:id="564149334">
      <w:bodyDiv w:val="1"/>
      <w:marLeft w:val="0"/>
      <w:marRight w:val="0"/>
      <w:marTop w:val="0"/>
      <w:marBottom w:val="0"/>
      <w:divBdr>
        <w:top w:val="none" w:sz="0" w:space="0" w:color="auto"/>
        <w:left w:val="none" w:sz="0" w:space="0" w:color="auto"/>
        <w:bottom w:val="none" w:sz="0" w:space="0" w:color="auto"/>
        <w:right w:val="none" w:sz="0" w:space="0" w:color="auto"/>
      </w:divBdr>
    </w:div>
    <w:div w:id="759133561">
      <w:bodyDiv w:val="1"/>
      <w:marLeft w:val="0"/>
      <w:marRight w:val="0"/>
      <w:marTop w:val="0"/>
      <w:marBottom w:val="0"/>
      <w:divBdr>
        <w:top w:val="none" w:sz="0" w:space="0" w:color="auto"/>
        <w:left w:val="none" w:sz="0" w:space="0" w:color="auto"/>
        <w:bottom w:val="none" w:sz="0" w:space="0" w:color="auto"/>
        <w:right w:val="none" w:sz="0" w:space="0" w:color="auto"/>
      </w:divBdr>
    </w:div>
    <w:div w:id="799496168">
      <w:bodyDiv w:val="1"/>
      <w:marLeft w:val="0"/>
      <w:marRight w:val="0"/>
      <w:marTop w:val="0"/>
      <w:marBottom w:val="0"/>
      <w:divBdr>
        <w:top w:val="none" w:sz="0" w:space="0" w:color="auto"/>
        <w:left w:val="none" w:sz="0" w:space="0" w:color="auto"/>
        <w:bottom w:val="none" w:sz="0" w:space="0" w:color="auto"/>
        <w:right w:val="none" w:sz="0" w:space="0" w:color="auto"/>
      </w:divBdr>
    </w:div>
    <w:div w:id="833185376">
      <w:bodyDiv w:val="1"/>
      <w:marLeft w:val="0"/>
      <w:marRight w:val="0"/>
      <w:marTop w:val="0"/>
      <w:marBottom w:val="0"/>
      <w:divBdr>
        <w:top w:val="none" w:sz="0" w:space="0" w:color="auto"/>
        <w:left w:val="none" w:sz="0" w:space="0" w:color="auto"/>
        <w:bottom w:val="none" w:sz="0" w:space="0" w:color="auto"/>
        <w:right w:val="none" w:sz="0" w:space="0" w:color="auto"/>
      </w:divBdr>
    </w:div>
    <w:div w:id="833959366">
      <w:bodyDiv w:val="1"/>
      <w:marLeft w:val="0"/>
      <w:marRight w:val="0"/>
      <w:marTop w:val="0"/>
      <w:marBottom w:val="0"/>
      <w:divBdr>
        <w:top w:val="none" w:sz="0" w:space="0" w:color="auto"/>
        <w:left w:val="none" w:sz="0" w:space="0" w:color="auto"/>
        <w:bottom w:val="none" w:sz="0" w:space="0" w:color="auto"/>
        <w:right w:val="none" w:sz="0" w:space="0" w:color="auto"/>
      </w:divBdr>
    </w:div>
    <w:div w:id="848830768">
      <w:bodyDiv w:val="1"/>
      <w:marLeft w:val="0"/>
      <w:marRight w:val="0"/>
      <w:marTop w:val="0"/>
      <w:marBottom w:val="0"/>
      <w:divBdr>
        <w:top w:val="none" w:sz="0" w:space="0" w:color="auto"/>
        <w:left w:val="none" w:sz="0" w:space="0" w:color="auto"/>
        <w:bottom w:val="none" w:sz="0" w:space="0" w:color="auto"/>
        <w:right w:val="none" w:sz="0" w:space="0" w:color="auto"/>
      </w:divBdr>
    </w:div>
    <w:div w:id="901450554">
      <w:bodyDiv w:val="1"/>
      <w:marLeft w:val="0"/>
      <w:marRight w:val="0"/>
      <w:marTop w:val="0"/>
      <w:marBottom w:val="0"/>
      <w:divBdr>
        <w:top w:val="none" w:sz="0" w:space="0" w:color="auto"/>
        <w:left w:val="none" w:sz="0" w:space="0" w:color="auto"/>
        <w:bottom w:val="none" w:sz="0" w:space="0" w:color="auto"/>
        <w:right w:val="none" w:sz="0" w:space="0" w:color="auto"/>
      </w:divBdr>
    </w:div>
    <w:div w:id="901985528">
      <w:bodyDiv w:val="1"/>
      <w:marLeft w:val="0"/>
      <w:marRight w:val="0"/>
      <w:marTop w:val="0"/>
      <w:marBottom w:val="0"/>
      <w:divBdr>
        <w:top w:val="none" w:sz="0" w:space="0" w:color="auto"/>
        <w:left w:val="none" w:sz="0" w:space="0" w:color="auto"/>
        <w:bottom w:val="none" w:sz="0" w:space="0" w:color="auto"/>
        <w:right w:val="none" w:sz="0" w:space="0" w:color="auto"/>
      </w:divBdr>
    </w:div>
    <w:div w:id="1044335216">
      <w:bodyDiv w:val="1"/>
      <w:marLeft w:val="0"/>
      <w:marRight w:val="0"/>
      <w:marTop w:val="0"/>
      <w:marBottom w:val="0"/>
      <w:divBdr>
        <w:top w:val="none" w:sz="0" w:space="0" w:color="auto"/>
        <w:left w:val="none" w:sz="0" w:space="0" w:color="auto"/>
        <w:bottom w:val="none" w:sz="0" w:space="0" w:color="auto"/>
        <w:right w:val="none" w:sz="0" w:space="0" w:color="auto"/>
      </w:divBdr>
    </w:div>
    <w:div w:id="1177497549">
      <w:bodyDiv w:val="1"/>
      <w:marLeft w:val="0"/>
      <w:marRight w:val="0"/>
      <w:marTop w:val="0"/>
      <w:marBottom w:val="0"/>
      <w:divBdr>
        <w:top w:val="none" w:sz="0" w:space="0" w:color="auto"/>
        <w:left w:val="none" w:sz="0" w:space="0" w:color="auto"/>
        <w:bottom w:val="none" w:sz="0" w:space="0" w:color="auto"/>
        <w:right w:val="none" w:sz="0" w:space="0" w:color="auto"/>
      </w:divBdr>
    </w:div>
    <w:div w:id="1259366554">
      <w:bodyDiv w:val="1"/>
      <w:marLeft w:val="0"/>
      <w:marRight w:val="0"/>
      <w:marTop w:val="0"/>
      <w:marBottom w:val="0"/>
      <w:divBdr>
        <w:top w:val="none" w:sz="0" w:space="0" w:color="auto"/>
        <w:left w:val="none" w:sz="0" w:space="0" w:color="auto"/>
        <w:bottom w:val="none" w:sz="0" w:space="0" w:color="auto"/>
        <w:right w:val="none" w:sz="0" w:space="0" w:color="auto"/>
      </w:divBdr>
    </w:div>
    <w:div w:id="1333870647">
      <w:bodyDiv w:val="1"/>
      <w:marLeft w:val="0"/>
      <w:marRight w:val="0"/>
      <w:marTop w:val="0"/>
      <w:marBottom w:val="0"/>
      <w:divBdr>
        <w:top w:val="none" w:sz="0" w:space="0" w:color="auto"/>
        <w:left w:val="none" w:sz="0" w:space="0" w:color="auto"/>
        <w:bottom w:val="none" w:sz="0" w:space="0" w:color="auto"/>
        <w:right w:val="none" w:sz="0" w:space="0" w:color="auto"/>
      </w:divBdr>
    </w:div>
    <w:div w:id="1406492631">
      <w:bodyDiv w:val="1"/>
      <w:marLeft w:val="0"/>
      <w:marRight w:val="0"/>
      <w:marTop w:val="0"/>
      <w:marBottom w:val="0"/>
      <w:divBdr>
        <w:top w:val="none" w:sz="0" w:space="0" w:color="auto"/>
        <w:left w:val="none" w:sz="0" w:space="0" w:color="auto"/>
        <w:bottom w:val="none" w:sz="0" w:space="0" w:color="auto"/>
        <w:right w:val="none" w:sz="0" w:space="0" w:color="auto"/>
      </w:divBdr>
    </w:div>
    <w:div w:id="1462310609">
      <w:bodyDiv w:val="1"/>
      <w:marLeft w:val="0"/>
      <w:marRight w:val="0"/>
      <w:marTop w:val="0"/>
      <w:marBottom w:val="0"/>
      <w:divBdr>
        <w:top w:val="none" w:sz="0" w:space="0" w:color="auto"/>
        <w:left w:val="none" w:sz="0" w:space="0" w:color="auto"/>
        <w:bottom w:val="none" w:sz="0" w:space="0" w:color="auto"/>
        <w:right w:val="none" w:sz="0" w:space="0" w:color="auto"/>
      </w:divBdr>
    </w:div>
    <w:div w:id="1462846669">
      <w:bodyDiv w:val="1"/>
      <w:marLeft w:val="0"/>
      <w:marRight w:val="0"/>
      <w:marTop w:val="0"/>
      <w:marBottom w:val="0"/>
      <w:divBdr>
        <w:top w:val="none" w:sz="0" w:space="0" w:color="auto"/>
        <w:left w:val="none" w:sz="0" w:space="0" w:color="auto"/>
        <w:bottom w:val="none" w:sz="0" w:space="0" w:color="auto"/>
        <w:right w:val="none" w:sz="0" w:space="0" w:color="auto"/>
      </w:divBdr>
    </w:div>
    <w:div w:id="1496334934">
      <w:bodyDiv w:val="1"/>
      <w:marLeft w:val="0"/>
      <w:marRight w:val="0"/>
      <w:marTop w:val="0"/>
      <w:marBottom w:val="0"/>
      <w:divBdr>
        <w:top w:val="none" w:sz="0" w:space="0" w:color="auto"/>
        <w:left w:val="none" w:sz="0" w:space="0" w:color="auto"/>
        <w:bottom w:val="none" w:sz="0" w:space="0" w:color="auto"/>
        <w:right w:val="none" w:sz="0" w:space="0" w:color="auto"/>
      </w:divBdr>
    </w:div>
    <w:div w:id="1498501193">
      <w:bodyDiv w:val="1"/>
      <w:marLeft w:val="0"/>
      <w:marRight w:val="0"/>
      <w:marTop w:val="0"/>
      <w:marBottom w:val="0"/>
      <w:divBdr>
        <w:top w:val="none" w:sz="0" w:space="0" w:color="auto"/>
        <w:left w:val="none" w:sz="0" w:space="0" w:color="auto"/>
        <w:bottom w:val="none" w:sz="0" w:space="0" w:color="auto"/>
        <w:right w:val="none" w:sz="0" w:space="0" w:color="auto"/>
      </w:divBdr>
    </w:div>
    <w:div w:id="1659728802">
      <w:bodyDiv w:val="1"/>
      <w:marLeft w:val="0"/>
      <w:marRight w:val="0"/>
      <w:marTop w:val="0"/>
      <w:marBottom w:val="0"/>
      <w:divBdr>
        <w:top w:val="none" w:sz="0" w:space="0" w:color="auto"/>
        <w:left w:val="none" w:sz="0" w:space="0" w:color="auto"/>
        <w:bottom w:val="none" w:sz="0" w:space="0" w:color="auto"/>
        <w:right w:val="none" w:sz="0" w:space="0" w:color="auto"/>
      </w:divBdr>
    </w:div>
    <w:div w:id="1668511229">
      <w:bodyDiv w:val="1"/>
      <w:marLeft w:val="0"/>
      <w:marRight w:val="0"/>
      <w:marTop w:val="0"/>
      <w:marBottom w:val="0"/>
      <w:divBdr>
        <w:top w:val="none" w:sz="0" w:space="0" w:color="auto"/>
        <w:left w:val="none" w:sz="0" w:space="0" w:color="auto"/>
        <w:bottom w:val="none" w:sz="0" w:space="0" w:color="auto"/>
        <w:right w:val="none" w:sz="0" w:space="0" w:color="auto"/>
      </w:divBdr>
    </w:div>
    <w:div w:id="1675110462">
      <w:bodyDiv w:val="1"/>
      <w:marLeft w:val="0"/>
      <w:marRight w:val="0"/>
      <w:marTop w:val="0"/>
      <w:marBottom w:val="0"/>
      <w:divBdr>
        <w:top w:val="none" w:sz="0" w:space="0" w:color="auto"/>
        <w:left w:val="none" w:sz="0" w:space="0" w:color="auto"/>
        <w:bottom w:val="none" w:sz="0" w:space="0" w:color="auto"/>
        <w:right w:val="none" w:sz="0" w:space="0" w:color="auto"/>
      </w:divBdr>
    </w:div>
    <w:div w:id="1681933586">
      <w:bodyDiv w:val="1"/>
      <w:marLeft w:val="0"/>
      <w:marRight w:val="0"/>
      <w:marTop w:val="0"/>
      <w:marBottom w:val="0"/>
      <w:divBdr>
        <w:top w:val="none" w:sz="0" w:space="0" w:color="auto"/>
        <w:left w:val="none" w:sz="0" w:space="0" w:color="auto"/>
        <w:bottom w:val="none" w:sz="0" w:space="0" w:color="auto"/>
        <w:right w:val="none" w:sz="0" w:space="0" w:color="auto"/>
      </w:divBdr>
    </w:div>
    <w:div w:id="1691908520">
      <w:bodyDiv w:val="1"/>
      <w:marLeft w:val="0"/>
      <w:marRight w:val="0"/>
      <w:marTop w:val="0"/>
      <w:marBottom w:val="0"/>
      <w:divBdr>
        <w:top w:val="none" w:sz="0" w:space="0" w:color="auto"/>
        <w:left w:val="none" w:sz="0" w:space="0" w:color="auto"/>
        <w:bottom w:val="none" w:sz="0" w:space="0" w:color="auto"/>
        <w:right w:val="none" w:sz="0" w:space="0" w:color="auto"/>
      </w:divBdr>
    </w:div>
    <w:div w:id="1701276695">
      <w:marLeft w:val="0"/>
      <w:marRight w:val="0"/>
      <w:marTop w:val="0"/>
      <w:marBottom w:val="0"/>
      <w:divBdr>
        <w:top w:val="none" w:sz="0" w:space="0" w:color="auto"/>
        <w:left w:val="none" w:sz="0" w:space="0" w:color="auto"/>
        <w:bottom w:val="none" w:sz="0" w:space="0" w:color="auto"/>
        <w:right w:val="none" w:sz="0" w:space="0" w:color="auto"/>
      </w:divBdr>
    </w:div>
    <w:div w:id="1738548352">
      <w:bodyDiv w:val="1"/>
      <w:marLeft w:val="0"/>
      <w:marRight w:val="0"/>
      <w:marTop w:val="0"/>
      <w:marBottom w:val="0"/>
      <w:divBdr>
        <w:top w:val="none" w:sz="0" w:space="0" w:color="auto"/>
        <w:left w:val="none" w:sz="0" w:space="0" w:color="auto"/>
        <w:bottom w:val="none" w:sz="0" w:space="0" w:color="auto"/>
        <w:right w:val="none" w:sz="0" w:space="0" w:color="auto"/>
      </w:divBdr>
    </w:div>
    <w:div w:id="1837766497">
      <w:bodyDiv w:val="1"/>
      <w:marLeft w:val="0"/>
      <w:marRight w:val="0"/>
      <w:marTop w:val="0"/>
      <w:marBottom w:val="0"/>
      <w:divBdr>
        <w:top w:val="none" w:sz="0" w:space="0" w:color="auto"/>
        <w:left w:val="none" w:sz="0" w:space="0" w:color="auto"/>
        <w:bottom w:val="none" w:sz="0" w:space="0" w:color="auto"/>
        <w:right w:val="none" w:sz="0" w:space="0" w:color="auto"/>
      </w:divBdr>
    </w:div>
    <w:div w:id="1870949846">
      <w:bodyDiv w:val="1"/>
      <w:marLeft w:val="0"/>
      <w:marRight w:val="0"/>
      <w:marTop w:val="0"/>
      <w:marBottom w:val="0"/>
      <w:divBdr>
        <w:top w:val="none" w:sz="0" w:space="0" w:color="auto"/>
        <w:left w:val="none" w:sz="0" w:space="0" w:color="auto"/>
        <w:bottom w:val="none" w:sz="0" w:space="0" w:color="auto"/>
        <w:right w:val="none" w:sz="0" w:space="0" w:color="auto"/>
      </w:divBdr>
    </w:div>
    <w:div w:id="1877959071">
      <w:bodyDiv w:val="1"/>
      <w:marLeft w:val="0"/>
      <w:marRight w:val="0"/>
      <w:marTop w:val="0"/>
      <w:marBottom w:val="0"/>
      <w:divBdr>
        <w:top w:val="none" w:sz="0" w:space="0" w:color="auto"/>
        <w:left w:val="none" w:sz="0" w:space="0" w:color="auto"/>
        <w:bottom w:val="none" w:sz="0" w:space="0" w:color="auto"/>
        <w:right w:val="none" w:sz="0" w:space="0" w:color="auto"/>
      </w:divBdr>
    </w:div>
    <w:div w:id="1951083520">
      <w:bodyDiv w:val="1"/>
      <w:marLeft w:val="0"/>
      <w:marRight w:val="0"/>
      <w:marTop w:val="0"/>
      <w:marBottom w:val="0"/>
      <w:divBdr>
        <w:top w:val="none" w:sz="0" w:space="0" w:color="auto"/>
        <w:left w:val="none" w:sz="0" w:space="0" w:color="auto"/>
        <w:bottom w:val="none" w:sz="0" w:space="0" w:color="auto"/>
        <w:right w:val="none" w:sz="0" w:space="0" w:color="auto"/>
      </w:divBdr>
    </w:div>
    <w:div w:id="1959527467">
      <w:bodyDiv w:val="1"/>
      <w:marLeft w:val="0"/>
      <w:marRight w:val="0"/>
      <w:marTop w:val="0"/>
      <w:marBottom w:val="0"/>
      <w:divBdr>
        <w:top w:val="none" w:sz="0" w:space="0" w:color="auto"/>
        <w:left w:val="none" w:sz="0" w:space="0" w:color="auto"/>
        <w:bottom w:val="none" w:sz="0" w:space="0" w:color="auto"/>
        <w:right w:val="none" w:sz="0" w:space="0" w:color="auto"/>
      </w:divBdr>
    </w:div>
    <w:div w:id="1980767851">
      <w:bodyDiv w:val="1"/>
      <w:marLeft w:val="0"/>
      <w:marRight w:val="0"/>
      <w:marTop w:val="0"/>
      <w:marBottom w:val="0"/>
      <w:divBdr>
        <w:top w:val="none" w:sz="0" w:space="0" w:color="auto"/>
        <w:left w:val="none" w:sz="0" w:space="0" w:color="auto"/>
        <w:bottom w:val="none" w:sz="0" w:space="0" w:color="auto"/>
        <w:right w:val="none" w:sz="0" w:space="0" w:color="auto"/>
      </w:divBdr>
    </w:div>
    <w:div w:id="1993824330">
      <w:bodyDiv w:val="1"/>
      <w:marLeft w:val="0"/>
      <w:marRight w:val="0"/>
      <w:marTop w:val="0"/>
      <w:marBottom w:val="0"/>
      <w:divBdr>
        <w:top w:val="none" w:sz="0" w:space="0" w:color="auto"/>
        <w:left w:val="none" w:sz="0" w:space="0" w:color="auto"/>
        <w:bottom w:val="none" w:sz="0" w:space="0" w:color="auto"/>
        <w:right w:val="none" w:sz="0" w:space="0" w:color="auto"/>
      </w:divBdr>
    </w:div>
    <w:div w:id="2000034116">
      <w:bodyDiv w:val="1"/>
      <w:marLeft w:val="0"/>
      <w:marRight w:val="0"/>
      <w:marTop w:val="0"/>
      <w:marBottom w:val="0"/>
      <w:divBdr>
        <w:top w:val="none" w:sz="0" w:space="0" w:color="auto"/>
        <w:left w:val="none" w:sz="0" w:space="0" w:color="auto"/>
        <w:bottom w:val="none" w:sz="0" w:space="0" w:color="auto"/>
        <w:right w:val="none" w:sz="0" w:space="0" w:color="auto"/>
      </w:divBdr>
    </w:div>
    <w:div w:id="2034113257">
      <w:bodyDiv w:val="1"/>
      <w:marLeft w:val="0"/>
      <w:marRight w:val="0"/>
      <w:marTop w:val="0"/>
      <w:marBottom w:val="0"/>
      <w:divBdr>
        <w:top w:val="none" w:sz="0" w:space="0" w:color="auto"/>
        <w:left w:val="none" w:sz="0" w:space="0" w:color="auto"/>
        <w:bottom w:val="none" w:sz="0" w:space="0" w:color="auto"/>
        <w:right w:val="none" w:sz="0" w:space="0" w:color="auto"/>
      </w:divBdr>
    </w:div>
    <w:div w:id="2060204375">
      <w:bodyDiv w:val="1"/>
      <w:marLeft w:val="0"/>
      <w:marRight w:val="0"/>
      <w:marTop w:val="0"/>
      <w:marBottom w:val="0"/>
      <w:divBdr>
        <w:top w:val="none" w:sz="0" w:space="0" w:color="auto"/>
        <w:left w:val="none" w:sz="0" w:space="0" w:color="auto"/>
        <w:bottom w:val="none" w:sz="0" w:space="0" w:color="auto"/>
        <w:right w:val="none" w:sz="0" w:space="0" w:color="auto"/>
      </w:divBdr>
    </w:div>
    <w:div w:id="2068063344">
      <w:bodyDiv w:val="1"/>
      <w:marLeft w:val="0"/>
      <w:marRight w:val="0"/>
      <w:marTop w:val="0"/>
      <w:marBottom w:val="0"/>
      <w:divBdr>
        <w:top w:val="none" w:sz="0" w:space="0" w:color="auto"/>
        <w:left w:val="none" w:sz="0" w:space="0" w:color="auto"/>
        <w:bottom w:val="none" w:sz="0" w:space="0" w:color="auto"/>
        <w:right w:val="none" w:sz="0" w:space="0" w:color="auto"/>
      </w:divBdr>
    </w:div>
    <w:div w:id="209716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chart" Target="charts/chart3.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oleObject" Target="file:///D:\HAI\NGHIEN%20CUU%20SINH\XU%20LY%20SO%20LIEU\dang%20lam%20so%20lieu%20dat%20dai.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HAI\NGHIEN%20CUU%20SINH\XU%20LY%20SO%20LIEU\dang%20lam%20so%20lieu%20dat%20dai.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HAI\NGHIEN%20CUU%20SINH\XU%20LY%20SO%20LIEU\dang%20lam%20so%20lieu%20dat%20dai.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HAI\NGHIEN%20CUU%20SINH\XU%20LY%20SO%20LIEU\dang%20lam%20so%20lieu%20dat%20dai.xlsx" TargetMode="External"/></Relationships>
</file>

<file path=word/charts/_rels/chart5.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D:\HAI\NGHIEN%20CUU%20SINH\XU%20LY%20SO%20LIEU\dang%20lam%20so%20lieu%20dat%20dai.xlsx" TargetMode="External"/></Relationships>
</file>

<file path=word/charts/_rels/chart6.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file:///D:\HAI\NGHIEN%20CUU%20SINH\XU%20LY%20SO%20LIEU\dang%20lam%20so%20lieu%20dat%20dai.xlsx" TargetMode="External"/></Relationships>
</file>

<file path=word/charts/_rels/chart7.xml.rels><?xml version="1.0" encoding="UTF-8" standalone="yes"?>
<Relationships xmlns="http://schemas.openxmlformats.org/package/2006/relationships"><Relationship Id="rId2" Type="http://schemas.openxmlformats.org/officeDocument/2006/relationships/chartUserShapes" Target="../drawings/drawing3.xml"/><Relationship Id="rId1" Type="http://schemas.openxmlformats.org/officeDocument/2006/relationships/oleObject" Target="file:///D:\HAI\NGHIEN%20CUU%20SINH\XU%20LY%20SO%20LIEU\dang%20lam%20so%20lieu%20dat%20dai.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plotArea>
      <c:layout/>
      <c:barChart>
        <c:barDir val="col"/>
        <c:grouping val="stacked"/>
        <c:ser>
          <c:idx val="0"/>
          <c:order val="0"/>
          <c:tx>
            <c:strRef>
              <c:f>Sheet1!$A$22</c:f>
              <c:strCache>
                <c:ptCount val="1"/>
                <c:pt idx="0">
                  <c:v>Nông nghiệp</c:v>
                </c:pt>
              </c:strCache>
            </c:strRef>
          </c:tx>
          <c:dLbls>
            <c:showVal val="1"/>
          </c:dLbls>
          <c:cat>
            <c:multiLvlStrRef>
              <c:f>Sheet1!$B$20:$G$21</c:f>
              <c:multiLvlStrCache>
                <c:ptCount val="6"/>
                <c:lvl>
                  <c:pt idx="0">
                    <c:v>2005</c:v>
                  </c:pt>
                  <c:pt idx="1">
                    <c:v>2013</c:v>
                  </c:pt>
                  <c:pt idx="2">
                    <c:v>2005</c:v>
                  </c:pt>
                  <c:pt idx="3">
                    <c:v>2013</c:v>
                  </c:pt>
                  <c:pt idx="4">
                    <c:v>2005</c:v>
                  </c:pt>
                  <c:pt idx="5">
                    <c:v>2013</c:v>
                  </c:pt>
                </c:lvl>
                <c:lvl>
                  <c:pt idx="0">
                    <c:v>Hương Thủy</c:v>
                  </c:pt>
                  <c:pt idx="2">
                    <c:v>Hương Trà</c:v>
                  </c:pt>
                  <c:pt idx="4">
                    <c:v>Thuận An</c:v>
                  </c:pt>
                </c:lvl>
              </c:multiLvlStrCache>
            </c:multiLvlStrRef>
          </c:cat>
          <c:val>
            <c:numRef>
              <c:f>Sheet1!$B$22:$G$22</c:f>
              <c:numCache>
                <c:formatCode>General</c:formatCode>
                <c:ptCount val="6"/>
                <c:pt idx="0">
                  <c:v>34.06</c:v>
                </c:pt>
                <c:pt idx="1">
                  <c:v>4.05</c:v>
                </c:pt>
                <c:pt idx="2">
                  <c:v>40.800000000000004</c:v>
                </c:pt>
                <c:pt idx="3">
                  <c:v>17.2</c:v>
                </c:pt>
                <c:pt idx="4">
                  <c:v>51</c:v>
                </c:pt>
                <c:pt idx="5">
                  <c:v>31.21</c:v>
                </c:pt>
              </c:numCache>
            </c:numRef>
          </c:val>
        </c:ser>
        <c:ser>
          <c:idx val="1"/>
          <c:order val="1"/>
          <c:tx>
            <c:strRef>
              <c:f>Sheet1!$A$23</c:f>
              <c:strCache>
                <c:ptCount val="1"/>
                <c:pt idx="0">
                  <c:v>Công nghiệp - TTCN</c:v>
                </c:pt>
              </c:strCache>
            </c:strRef>
          </c:tx>
          <c:dLbls>
            <c:showVal val="1"/>
          </c:dLbls>
          <c:cat>
            <c:multiLvlStrRef>
              <c:f>Sheet1!$B$20:$G$21</c:f>
              <c:multiLvlStrCache>
                <c:ptCount val="6"/>
                <c:lvl>
                  <c:pt idx="0">
                    <c:v>2005</c:v>
                  </c:pt>
                  <c:pt idx="1">
                    <c:v>2013</c:v>
                  </c:pt>
                  <c:pt idx="2">
                    <c:v>2005</c:v>
                  </c:pt>
                  <c:pt idx="3">
                    <c:v>2013</c:v>
                  </c:pt>
                  <c:pt idx="4">
                    <c:v>2005</c:v>
                  </c:pt>
                  <c:pt idx="5">
                    <c:v>2013</c:v>
                  </c:pt>
                </c:lvl>
                <c:lvl>
                  <c:pt idx="0">
                    <c:v>Hương Thủy</c:v>
                  </c:pt>
                  <c:pt idx="2">
                    <c:v>Hương Trà</c:v>
                  </c:pt>
                  <c:pt idx="4">
                    <c:v>Thuận An</c:v>
                  </c:pt>
                </c:lvl>
              </c:multiLvlStrCache>
            </c:multiLvlStrRef>
          </c:cat>
          <c:val>
            <c:numRef>
              <c:f>Sheet1!$B$23:$G$23</c:f>
              <c:numCache>
                <c:formatCode>General</c:formatCode>
                <c:ptCount val="6"/>
                <c:pt idx="0">
                  <c:v>40.82</c:v>
                </c:pt>
                <c:pt idx="1">
                  <c:v>81.569999999999993</c:v>
                </c:pt>
                <c:pt idx="2">
                  <c:v>18.8</c:v>
                </c:pt>
                <c:pt idx="3">
                  <c:v>39.6</c:v>
                </c:pt>
                <c:pt idx="4">
                  <c:v>23.45</c:v>
                </c:pt>
                <c:pt idx="5">
                  <c:v>29.259999999999987</c:v>
                </c:pt>
              </c:numCache>
            </c:numRef>
          </c:val>
        </c:ser>
        <c:ser>
          <c:idx val="2"/>
          <c:order val="2"/>
          <c:tx>
            <c:strRef>
              <c:f>Sheet1!$A$24</c:f>
              <c:strCache>
                <c:ptCount val="1"/>
                <c:pt idx="0">
                  <c:v>Dịch vụ</c:v>
                </c:pt>
              </c:strCache>
            </c:strRef>
          </c:tx>
          <c:dLbls>
            <c:showVal val="1"/>
          </c:dLbls>
          <c:cat>
            <c:multiLvlStrRef>
              <c:f>Sheet1!$B$20:$G$21</c:f>
              <c:multiLvlStrCache>
                <c:ptCount val="6"/>
                <c:lvl>
                  <c:pt idx="0">
                    <c:v>2005</c:v>
                  </c:pt>
                  <c:pt idx="1">
                    <c:v>2013</c:v>
                  </c:pt>
                  <c:pt idx="2">
                    <c:v>2005</c:v>
                  </c:pt>
                  <c:pt idx="3">
                    <c:v>2013</c:v>
                  </c:pt>
                  <c:pt idx="4">
                    <c:v>2005</c:v>
                  </c:pt>
                  <c:pt idx="5">
                    <c:v>2013</c:v>
                  </c:pt>
                </c:lvl>
                <c:lvl>
                  <c:pt idx="0">
                    <c:v>Hương Thủy</c:v>
                  </c:pt>
                  <c:pt idx="2">
                    <c:v>Hương Trà</c:v>
                  </c:pt>
                  <c:pt idx="4">
                    <c:v>Thuận An</c:v>
                  </c:pt>
                </c:lvl>
              </c:multiLvlStrCache>
            </c:multiLvlStrRef>
          </c:cat>
          <c:val>
            <c:numRef>
              <c:f>Sheet1!$B$24:$G$24</c:f>
              <c:numCache>
                <c:formatCode>General</c:formatCode>
                <c:ptCount val="6"/>
                <c:pt idx="0">
                  <c:v>25.12</c:v>
                </c:pt>
                <c:pt idx="1">
                  <c:v>14.38</c:v>
                </c:pt>
                <c:pt idx="2">
                  <c:v>40.4</c:v>
                </c:pt>
                <c:pt idx="3">
                  <c:v>43.2</c:v>
                </c:pt>
                <c:pt idx="4">
                  <c:v>25.55</c:v>
                </c:pt>
                <c:pt idx="5">
                  <c:v>39.53</c:v>
                </c:pt>
              </c:numCache>
            </c:numRef>
          </c:val>
        </c:ser>
        <c:overlap val="100"/>
        <c:axId val="50592000"/>
        <c:axId val="50601984"/>
      </c:barChart>
      <c:catAx>
        <c:axId val="50592000"/>
        <c:scaling>
          <c:orientation val="minMax"/>
        </c:scaling>
        <c:axPos val="b"/>
        <c:tickLblPos val="nextTo"/>
        <c:crossAx val="50601984"/>
        <c:crosses val="autoZero"/>
        <c:auto val="1"/>
        <c:lblAlgn val="ctr"/>
        <c:lblOffset val="100"/>
      </c:catAx>
      <c:valAx>
        <c:axId val="50601984"/>
        <c:scaling>
          <c:orientation val="minMax"/>
          <c:max val="100"/>
        </c:scaling>
        <c:axPos val="l"/>
        <c:majorGridlines>
          <c:spPr>
            <a:ln>
              <a:noFill/>
            </a:ln>
          </c:spPr>
        </c:majorGridlines>
        <c:title>
          <c:tx>
            <c:rich>
              <a:bodyPr rot="0" vert="horz"/>
              <a:lstStyle/>
              <a:p>
                <a:pPr>
                  <a:defRPr/>
                </a:pPr>
                <a:r>
                  <a:rPr lang="en-US"/>
                  <a:t>%</a:t>
                </a:r>
              </a:p>
            </c:rich>
          </c:tx>
          <c:layout>
            <c:manualLayout>
              <c:xMode val="edge"/>
              <c:yMode val="edge"/>
              <c:x val="1.9444444444444445E-2"/>
              <c:y val="1.9199475065616877E-2"/>
            </c:manualLayout>
          </c:layout>
        </c:title>
        <c:numFmt formatCode="General" sourceLinked="1"/>
        <c:tickLblPos val="nextTo"/>
        <c:crossAx val="50592000"/>
        <c:crosses val="autoZero"/>
        <c:crossBetween val="between"/>
      </c:valAx>
    </c:plotArea>
    <c:legend>
      <c:legendPos val="r"/>
    </c:legend>
    <c:plotVisOnly val="1"/>
    <c:dispBlanksAs val="gap"/>
  </c:chart>
  <c:spPr>
    <a:ln>
      <a:noFill/>
    </a:ln>
  </c:spPr>
  <c:txPr>
    <a:bodyPr/>
    <a:lstStyle/>
    <a:p>
      <a:pPr>
        <a:defRPr sz="1050" baseline="0">
          <a:latin typeface="Times New Roman" pitchFamily="18" charset="0"/>
        </a:defRPr>
      </a:pPr>
      <a:endParaRPr lang="en-US"/>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chart>
    <c:plotArea>
      <c:layout/>
      <c:barChart>
        <c:barDir val="col"/>
        <c:grouping val="stacked"/>
        <c:ser>
          <c:idx val="0"/>
          <c:order val="0"/>
          <c:tx>
            <c:strRef>
              <c:f>Sheet1!$A$41</c:f>
              <c:strCache>
                <c:ptCount val="1"/>
                <c:pt idx="0">
                  <c:v>Lao động nông nghiệp</c:v>
                </c:pt>
              </c:strCache>
            </c:strRef>
          </c:tx>
          <c:dLbls>
            <c:showVal val="1"/>
          </c:dLbls>
          <c:cat>
            <c:multiLvlStrRef>
              <c:f>Sheet1!$B$39:$G$40</c:f>
              <c:multiLvlStrCache>
                <c:ptCount val="6"/>
                <c:lvl>
                  <c:pt idx="0">
                    <c:v>2005</c:v>
                  </c:pt>
                  <c:pt idx="1">
                    <c:v>2013</c:v>
                  </c:pt>
                  <c:pt idx="2">
                    <c:v>2005</c:v>
                  </c:pt>
                  <c:pt idx="3">
                    <c:v>2013</c:v>
                  </c:pt>
                  <c:pt idx="4">
                    <c:v>2005</c:v>
                  </c:pt>
                  <c:pt idx="5">
                    <c:v>2013</c:v>
                  </c:pt>
                </c:lvl>
                <c:lvl>
                  <c:pt idx="0">
                    <c:v>Hương Thủy</c:v>
                  </c:pt>
                  <c:pt idx="2">
                    <c:v>Hương Trà</c:v>
                  </c:pt>
                  <c:pt idx="4">
                    <c:v>Thuận An</c:v>
                  </c:pt>
                </c:lvl>
              </c:multiLvlStrCache>
            </c:multiLvlStrRef>
          </c:cat>
          <c:val>
            <c:numRef>
              <c:f>Sheet1!$B$41:$G$41</c:f>
              <c:numCache>
                <c:formatCode>General</c:formatCode>
                <c:ptCount val="6"/>
                <c:pt idx="0">
                  <c:v>58.46</c:v>
                </c:pt>
                <c:pt idx="1">
                  <c:v>28.07</c:v>
                </c:pt>
                <c:pt idx="2">
                  <c:v>59.52</c:v>
                </c:pt>
                <c:pt idx="3">
                  <c:v>43.790000000000013</c:v>
                </c:pt>
                <c:pt idx="4">
                  <c:v>65.149999999999991</c:v>
                </c:pt>
                <c:pt idx="5">
                  <c:v>32.03</c:v>
                </c:pt>
              </c:numCache>
            </c:numRef>
          </c:val>
        </c:ser>
        <c:ser>
          <c:idx val="1"/>
          <c:order val="1"/>
          <c:tx>
            <c:strRef>
              <c:f>Sheet1!$A$42</c:f>
              <c:strCache>
                <c:ptCount val="1"/>
                <c:pt idx="0">
                  <c:v>Lao động phi nông nghiệp</c:v>
                </c:pt>
              </c:strCache>
            </c:strRef>
          </c:tx>
          <c:dLbls>
            <c:dLbl>
              <c:idx val="3"/>
              <c:layout>
                <c:manualLayout>
                  <c:x val="3.4423407917383844E-3"/>
                  <c:y val="4.0816326530612311E-2"/>
                </c:manualLayout>
              </c:layout>
              <c:showVal val="1"/>
            </c:dLbl>
            <c:showVal val="1"/>
          </c:dLbls>
          <c:cat>
            <c:multiLvlStrRef>
              <c:f>Sheet1!$B$39:$G$40</c:f>
              <c:multiLvlStrCache>
                <c:ptCount val="6"/>
                <c:lvl>
                  <c:pt idx="0">
                    <c:v>2005</c:v>
                  </c:pt>
                  <c:pt idx="1">
                    <c:v>2013</c:v>
                  </c:pt>
                  <c:pt idx="2">
                    <c:v>2005</c:v>
                  </c:pt>
                  <c:pt idx="3">
                    <c:v>2013</c:v>
                  </c:pt>
                  <c:pt idx="4">
                    <c:v>2005</c:v>
                  </c:pt>
                  <c:pt idx="5">
                    <c:v>2013</c:v>
                  </c:pt>
                </c:lvl>
                <c:lvl>
                  <c:pt idx="0">
                    <c:v>Hương Thủy</c:v>
                  </c:pt>
                  <c:pt idx="2">
                    <c:v>Hương Trà</c:v>
                  </c:pt>
                  <c:pt idx="4">
                    <c:v>Thuận An</c:v>
                  </c:pt>
                </c:lvl>
              </c:multiLvlStrCache>
            </c:multiLvlStrRef>
          </c:cat>
          <c:val>
            <c:numRef>
              <c:f>Sheet1!$B$42:$G$42</c:f>
              <c:numCache>
                <c:formatCode>General</c:formatCode>
                <c:ptCount val="6"/>
                <c:pt idx="0">
                  <c:v>41.54</c:v>
                </c:pt>
                <c:pt idx="1">
                  <c:v>71.930000000000007</c:v>
                </c:pt>
                <c:pt idx="2">
                  <c:v>40.480000000000004</c:v>
                </c:pt>
                <c:pt idx="3">
                  <c:v>56.21</c:v>
                </c:pt>
                <c:pt idx="4">
                  <c:v>34.85</c:v>
                </c:pt>
                <c:pt idx="5">
                  <c:v>67.97</c:v>
                </c:pt>
              </c:numCache>
            </c:numRef>
          </c:val>
        </c:ser>
        <c:overlap val="100"/>
        <c:axId val="50627712"/>
        <c:axId val="50629248"/>
      </c:barChart>
      <c:catAx>
        <c:axId val="50627712"/>
        <c:scaling>
          <c:orientation val="minMax"/>
        </c:scaling>
        <c:axPos val="b"/>
        <c:tickLblPos val="nextTo"/>
        <c:crossAx val="50629248"/>
        <c:crosses val="autoZero"/>
        <c:auto val="1"/>
        <c:lblAlgn val="ctr"/>
        <c:lblOffset val="100"/>
      </c:catAx>
      <c:valAx>
        <c:axId val="50629248"/>
        <c:scaling>
          <c:orientation val="minMax"/>
          <c:max val="100"/>
        </c:scaling>
        <c:axPos val="l"/>
        <c:majorGridlines/>
        <c:title>
          <c:tx>
            <c:rich>
              <a:bodyPr rot="0" vert="horz"/>
              <a:lstStyle/>
              <a:p>
                <a:pPr>
                  <a:defRPr/>
                </a:pPr>
                <a:r>
                  <a:rPr lang="en-US"/>
                  <a:t>%</a:t>
                </a:r>
              </a:p>
            </c:rich>
          </c:tx>
          <c:layout>
            <c:manualLayout>
              <c:xMode val="edge"/>
              <c:yMode val="edge"/>
              <c:x val="0.16495995229511973"/>
              <c:y val="2.4476022129886832E-3"/>
            </c:manualLayout>
          </c:layout>
        </c:title>
        <c:numFmt formatCode="General" sourceLinked="1"/>
        <c:tickLblPos val="nextTo"/>
        <c:crossAx val="50627712"/>
        <c:crosses val="autoZero"/>
        <c:crossBetween val="between"/>
      </c:valAx>
    </c:plotArea>
    <c:legend>
      <c:legendPos val="r"/>
      <c:txPr>
        <a:bodyPr/>
        <a:lstStyle/>
        <a:p>
          <a:pPr algn="just">
            <a:defRPr/>
          </a:pPr>
          <a:endParaRPr lang="en-US"/>
        </a:p>
      </c:txPr>
    </c:legend>
    <c:plotVisOnly val="1"/>
    <c:dispBlanksAs val="gap"/>
  </c:chart>
  <c:spPr>
    <a:ln>
      <a:noFill/>
    </a:ln>
  </c:spPr>
  <c:txPr>
    <a:bodyPr/>
    <a:lstStyle/>
    <a:p>
      <a:pPr>
        <a:defRPr sz="1100">
          <a:latin typeface="Times New Roman" pitchFamily="18" charset="0"/>
          <a:cs typeface="Times New Roman" pitchFamily="18" charset="0"/>
        </a:defRPr>
      </a:pPr>
      <a:endParaRPr lang="en-US"/>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US"/>
  <c:chart>
    <c:plotArea>
      <c:layout/>
      <c:lineChart>
        <c:grouping val="standard"/>
        <c:ser>
          <c:idx val="0"/>
          <c:order val="0"/>
          <c:tx>
            <c:strRef>
              <c:f>Sheet2!$A$6</c:f>
              <c:strCache>
                <c:ptCount val="1"/>
                <c:pt idx="0">
                  <c:v>Hương Thủy</c:v>
                </c:pt>
              </c:strCache>
            </c:strRef>
          </c:tx>
          <c:spPr>
            <a:ln w="19050"/>
          </c:spPr>
          <c:marker>
            <c:symbol val="diamond"/>
            <c:size val="4"/>
          </c:marker>
          <c:cat>
            <c:numRef>
              <c:f>Sheet2!$B$5:$J$5</c:f>
              <c:numCache>
                <c:formatCode>General</c:formatCode>
                <c:ptCount val="9"/>
                <c:pt idx="0">
                  <c:v>2005</c:v>
                </c:pt>
                <c:pt idx="1">
                  <c:v>2006</c:v>
                </c:pt>
                <c:pt idx="2">
                  <c:v>2007</c:v>
                </c:pt>
                <c:pt idx="3">
                  <c:v>2008</c:v>
                </c:pt>
                <c:pt idx="4">
                  <c:v>2009</c:v>
                </c:pt>
                <c:pt idx="5">
                  <c:v>2010</c:v>
                </c:pt>
                <c:pt idx="6">
                  <c:v>2011</c:v>
                </c:pt>
                <c:pt idx="7">
                  <c:v>2012</c:v>
                </c:pt>
                <c:pt idx="8">
                  <c:v>2013</c:v>
                </c:pt>
              </c:numCache>
            </c:numRef>
          </c:cat>
          <c:val>
            <c:numRef>
              <c:f>Sheet2!$B$6:$J$6</c:f>
              <c:numCache>
                <c:formatCode>General</c:formatCode>
                <c:ptCount val="9"/>
                <c:pt idx="0">
                  <c:v>10.92</c:v>
                </c:pt>
                <c:pt idx="1">
                  <c:v>12.44</c:v>
                </c:pt>
                <c:pt idx="2">
                  <c:v>15.31</c:v>
                </c:pt>
                <c:pt idx="3">
                  <c:v>19.3</c:v>
                </c:pt>
                <c:pt idx="4">
                  <c:v>21.610000000000017</c:v>
                </c:pt>
                <c:pt idx="5">
                  <c:v>26.62</c:v>
                </c:pt>
                <c:pt idx="6">
                  <c:v>29.3</c:v>
                </c:pt>
                <c:pt idx="7">
                  <c:v>33.5</c:v>
                </c:pt>
                <c:pt idx="8">
                  <c:v>37.5</c:v>
                </c:pt>
              </c:numCache>
            </c:numRef>
          </c:val>
        </c:ser>
        <c:ser>
          <c:idx val="1"/>
          <c:order val="1"/>
          <c:tx>
            <c:strRef>
              <c:f>Sheet2!$A$7</c:f>
              <c:strCache>
                <c:ptCount val="1"/>
                <c:pt idx="0">
                  <c:v>Hương Trà</c:v>
                </c:pt>
              </c:strCache>
            </c:strRef>
          </c:tx>
          <c:spPr>
            <a:ln w="19050"/>
          </c:spPr>
          <c:marker>
            <c:symbol val="square"/>
            <c:size val="4"/>
          </c:marker>
          <c:cat>
            <c:numRef>
              <c:f>Sheet2!$B$5:$J$5</c:f>
              <c:numCache>
                <c:formatCode>General</c:formatCode>
                <c:ptCount val="9"/>
                <c:pt idx="0">
                  <c:v>2005</c:v>
                </c:pt>
                <c:pt idx="1">
                  <c:v>2006</c:v>
                </c:pt>
                <c:pt idx="2">
                  <c:v>2007</c:v>
                </c:pt>
                <c:pt idx="3">
                  <c:v>2008</c:v>
                </c:pt>
                <c:pt idx="4">
                  <c:v>2009</c:v>
                </c:pt>
                <c:pt idx="5">
                  <c:v>2010</c:v>
                </c:pt>
                <c:pt idx="6">
                  <c:v>2011</c:v>
                </c:pt>
                <c:pt idx="7">
                  <c:v>2012</c:v>
                </c:pt>
                <c:pt idx="8">
                  <c:v>2013</c:v>
                </c:pt>
              </c:numCache>
            </c:numRef>
          </c:cat>
          <c:val>
            <c:numRef>
              <c:f>Sheet2!$B$7:$J$7</c:f>
              <c:numCache>
                <c:formatCode>General</c:formatCode>
                <c:ptCount val="9"/>
                <c:pt idx="0">
                  <c:v>7.55</c:v>
                </c:pt>
                <c:pt idx="1">
                  <c:v>9.31</c:v>
                </c:pt>
                <c:pt idx="2">
                  <c:v>11.139999999999999</c:v>
                </c:pt>
                <c:pt idx="3">
                  <c:v>14.18</c:v>
                </c:pt>
                <c:pt idx="4">
                  <c:v>17.670000000000005</c:v>
                </c:pt>
                <c:pt idx="5">
                  <c:v>20.939999999999987</c:v>
                </c:pt>
                <c:pt idx="6">
                  <c:v>26.779999999999987</c:v>
                </c:pt>
                <c:pt idx="7">
                  <c:v>28.08</c:v>
                </c:pt>
                <c:pt idx="8">
                  <c:v>30.57</c:v>
                </c:pt>
              </c:numCache>
            </c:numRef>
          </c:val>
        </c:ser>
        <c:ser>
          <c:idx val="2"/>
          <c:order val="2"/>
          <c:tx>
            <c:strRef>
              <c:f>Sheet2!$A$8</c:f>
              <c:strCache>
                <c:ptCount val="1"/>
                <c:pt idx="0">
                  <c:v>Thuận An</c:v>
                </c:pt>
              </c:strCache>
            </c:strRef>
          </c:tx>
          <c:spPr>
            <a:ln w="19050"/>
          </c:spPr>
          <c:marker>
            <c:symbol val="triangle"/>
            <c:size val="4"/>
          </c:marker>
          <c:cat>
            <c:numRef>
              <c:f>Sheet2!$B$5:$J$5</c:f>
              <c:numCache>
                <c:formatCode>General</c:formatCode>
                <c:ptCount val="9"/>
                <c:pt idx="0">
                  <c:v>2005</c:v>
                </c:pt>
                <c:pt idx="1">
                  <c:v>2006</c:v>
                </c:pt>
                <c:pt idx="2">
                  <c:v>2007</c:v>
                </c:pt>
                <c:pt idx="3">
                  <c:v>2008</c:v>
                </c:pt>
                <c:pt idx="4">
                  <c:v>2009</c:v>
                </c:pt>
                <c:pt idx="5">
                  <c:v>2010</c:v>
                </c:pt>
                <c:pt idx="6">
                  <c:v>2011</c:v>
                </c:pt>
                <c:pt idx="7">
                  <c:v>2012</c:v>
                </c:pt>
                <c:pt idx="8">
                  <c:v>2013</c:v>
                </c:pt>
              </c:numCache>
            </c:numRef>
          </c:cat>
          <c:val>
            <c:numRef>
              <c:f>Sheet2!$B$8:$J$8</c:f>
              <c:numCache>
                <c:formatCode>General</c:formatCode>
                <c:ptCount val="9"/>
                <c:pt idx="0">
                  <c:v>6.48</c:v>
                </c:pt>
                <c:pt idx="1">
                  <c:v>7.3199999999999985</c:v>
                </c:pt>
                <c:pt idx="2">
                  <c:v>8.2800000000000011</c:v>
                </c:pt>
                <c:pt idx="3">
                  <c:v>9.7000000000000011</c:v>
                </c:pt>
                <c:pt idx="4">
                  <c:v>13.17</c:v>
                </c:pt>
                <c:pt idx="5">
                  <c:v>15.2</c:v>
                </c:pt>
                <c:pt idx="6">
                  <c:v>19.04</c:v>
                </c:pt>
                <c:pt idx="7">
                  <c:v>21.93</c:v>
                </c:pt>
                <c:pt idx="8">
                  <c:v>24.650000000000016</c:v>
                </c:pt>
              </c:numCache>
            </c:numRef>
          </c:val>
        </c:ser>
        <c:marker val="1"/>
        <c:axId val="50659328"/>
        <c:axId val="50660864"/>
      </c:lineChart>
      <c:catAx>
        <c:axId val="50659328"/>
        <c:scaling>
          <c:orientation val="minMax"/>
        </c:scaling>
        <c:axPos val="b"/>
        <c:numFmt formatCode="General" sourceLinked="1"/>
        <c:tickLblPos val="nextTo"/>
        <c:crossAx val="50660864"/>
        <c:crosses val="autoZero"/>
        <c:auto val="1"/>
        <c:lblAlgn val="ctr"/>
        <c:lblOffset val="100"/>
      </c:catAx>
      <c:valAx>
        <c:axId val="50660864"/>
        <c:scaling>
          <c:orientation val="minMax"/>
        </c:scaling>
        <c:axPos val="l"/>
        <c:majorGridlines>
          <c:spPr>
            <a:ln>
              <a:noFill/>
            </a:ln>
          </c:spPr>
        </c:majorGridlines>
        <c:title>
          <c:tx>
            <c:rich>
              <a:bodyPr rot="0" vert="horz"/>
              <a:lstStyle/>
              <a:p>
                <a:pPr>
                  <a:defRPr b="0"/>
                </a:pPr>
                <a:r>
                  <a:rPr lang="en-US" b="0"/>
                  <a:t>Triệu đồng/người</a:t>
                </a:r>
              </a:p>
            </c:rich>
          </c:tx>
          <c:layout>
            <c:manualLayout>
              <c:xMode val="edge"/>
              <c:yMode val="edge"/>
              <c:x val="2.4884287209029438E-2"/>
              <c:y val="9.409184590181282E-4"/>
            </c:manualLayout>
          </c:layout>
        </c:title>
        <c:numFmt formatCode="General" sourceLinked="1"/>
        <c:tickLblPos val="nextTo"/>
        <c:crossAx val="50659328"/>
        <c:crosses val="autoZero"/>
        <c:crossBetween val="between"/>
      </c:valAx>
    </c:plotArea>
    <c:legend>
      <c:legendPos val="r"/>
    </c:legend>
    <c:plotVisOnly val="1"/>
    <c:dispBlanksAs val="gap"/>
  </c:chart>
  <c:spPr>
    <a:ln>
      <a:noFill/>
    </a:ln>
  </c:spPr>
  <c:txPr>
    <a:bodyPr/>
    <a:lstStyle/>
    <a:p>
      <a:pPr>
        <a:defRPr sz="1050">
          <a:latin typeface="Times New Roman" pitchFamily="18" charset="0"/>
          <a:cs typeface="Times New Roman" pitchFamily="18" charset="0"/>
        </a:defRPr>
      </a:pPr>
      <a:endParaRPr lang="en-US"/>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US"/>
  <c:chart>
    <c:view3D>
      <c:rAngAx val="1"/>
    </c:view3D>
    <c:plotArea>
      <c:layout>
        <c:manualLayout>
          <c:layoutTarget val="inner"/>
          <c:xMode val="edge"/>
          <c:yMode val="edge"/>
          <c:x val="8.3444379133698329E-2"/>
          <c:y val="4.2979221347331648E-2"/>
          <c:w val="0.54708992459293959"/>
          <c:h val="0.57581736657917815"/>
        </c:manualLayout>
      </c:layout>
      <c:bar3DChart>
        <c:barDir val="col"/>
        <c:grouping val="stacked"/>
        <c:ser>
          <c:idx val="0"/>
          <c:order val="0"/>
          <c:tx>
            <c:strRef>
              <c:f>Sheet1!$A$173</c:f>
              <c:strCache>
                <c:ptCount val="1"/>
                <c:pt idx="0">
                  <c:v>Lao động nông nghiệp</c:v>
                </c:pt>
              </c:strCache>
            </c:strRef>
          </c:tx>
          <c:dLbls>
            <c:showVal val="1"/>
          </c:dLbls>
          <c:cat>
            <c:multiLvlStrRef>
              <c:f>Sheet1!$B$171:$I$172</c:f>
              <c:multiLvlStrCache>
                <c:ptCount val="8"/>
                <c:lvl>
                  <c:pt idx="0">
                    <c:v>Trước thu hồi</c:v>
                  </c:pt>
                  <c:pt idx="1">
                    <c:v>Sau thu hồi</c:v>
                  </c:pt>
                  <c:pt idx="2">
                    <c:v>Trước thu hồi</c:v>
                  </c:pt>
                  <c:pt idx="3">
                    <c:v>Sau thu hồi</c:v>
                  </c:pt>
                  <c:pt idx="4">
                    <c:v>Trước thu hồi</c:v>
                  </c:pt>
                  <c:pt idx="5">
                    <c:v>Sau thu hồi</c:v>
                  </c:pt>
                  <c:pt idx="6">
                    <c:v>Trước thu hồi</c:v>
                  </c:pt>
                  <c:pt idx="7">
                    <c:v>Sau thu hồi</c:v>
                  </c:pt>
                </c:lvl>
                <c:lvl>
                  <c:pt idx="0">
                    <c:v>Hương Thủy</c:v>
                  </c:pt>
                  <c:pt idx="2">
                    <c:v>Hương Trà</c:v>
                  </c:pt>
                  <c:pt idx="4">
                    <c:v>Thuận An</c:v>
                  </c:pt>
                  <c:pt idx="6">
                    <c:v>Tổng hợp chung</c:v>
                  </c:pt>
                </c:lvl>
              </c:multiLvlStrCache>
            </c:multiLvlStrRef>
          </c:cat>
          <c:val>
            <c:numRef>
              <c:f>Sheet1!$B$173:$I$173</c:f>
              <c:numCache>
                <c:formatCode>General</c:formatCode>
                <c:ptCount val="8"/>
                <c:pt idx="0">
                  <c:v>74.16</c:v>
                </c:pt>
                <c:pt idx="1">
                  <c:v>47.83</c:v>
                </c:pt>
                <c:pt idx="2">
                  <c:v>63.06</c:v>
                </c:pt>
                <c:pt idx="3">
                  <c:v>41.45</c:v>
                </c:pt>
                <c:pt idx="4">
                  <c:v>66</c:v>
                </c:pt>
                <c:pt idx="5">
                  <c:v>58</c:v>
                </c:pt>
                <c:pt idx="6">
                  <c:v>68.33</c:v>
                </c:pt>
                <c:pt idx="7">
                  <c:v>47.11</c:v>
                </c:pt>
              </c:numCache>
            </c:numRef>
          </c:val>
        </c:ser>
        <c:ser>
          <c:idx val="1"/>
          <c:order val="1"/>
          <c:tx>
            <c:strRef>
              <c:f>Sheet1!$A$174</c:f>
              <c:strCache>
                <c:ptCount val="1"/>
                <c:pt idx="0">
                  <c:v>Lao động phi nông nghiệp</c:v>
                </c:pt>
              </c:strCache>
            </c:strRef>
          </c:tx>
          <c:dLbls>
            <c:showVal val="1"/>
          </c:dLbls>
          <c:cat>
            <c:multiLvlStrRef>
              <c:f>Sheet1!$B$171:$I$172</c:f>
              <c:multiLvlStrCache>
                <c:ptCount val="8"/>
                <c:lvl>
                  <c:pt idx="0">
                    <c:v>Trước thu hồi</c:v>
                  </c:pt>
                  <c:pt idx="1">
                    <c:v>Sau thu hồi</c:v>
                  </c:pt>
                  <c:pt idx="2">
                    <c:v>Trước thu hồi</c:v>
                  </c:pt>
                  <c:pt idx="3">
                    <c:v>Sau thu hồi</c:v>
                  </c:pt>
                  <c:pt idx="4">
                    <c:v>Trước thu hồi</c:v>
                  </c:pt>
                  <c:pt idx="5">
                    <c:v>Sau thu hồi</c:v>
                  </c:pt>
                  <c:pt idx="6">
                    <c:v>Trước thu hồi</c:v>
                  </c:pt>
                  <c:pt idx="7">
                    <c:v>Sau thu hồi</c:v>
                  </c:pt>
                </c:lvl>
                <c:lvl>
                  <c:pt idx="0">
                    <c:v>Hương Thủy</c:v>
                  </c:pt>
                  <c:pt idx="2">
                    <c:v>Hương Trà</c:v>
                  </c:pt>
                  <c:pt idx="4">
                    <c:v>Thuận An</c:v>
                  </c:pt>
                  <c:pt idx="6">
                    <c:v>Tổng hợp chung</c:v>
                  </c:pt>
                </c:lvl>
              </c:multiLvlStrCache>
            </c:multiLvlStrRef>
          </c:cat>
          <c:val>
            <c:numRef>
              <c:f>Sheet1!$B$174:$I$174</c:f>
              <c:numCache>
                <c:formatCode>General</c:formatCode>
                <c:ptCount val="8"/>
                <c:pt idx="0">
                  <c:v>25.840000000000003</c:v>
                </c:pt>
                <c:pt idx="1">
                  <c:v>52.17</c:v>
                </c:pt>
                <c:pt idx="2">
                  <c:v>36.94</c:v>
                </c:pt>
                <c:pt idx="3">
                  <c:v>58.55</c:v>
                </c:pt>
                <c:pt idx="4">
                  <c:v>34</c:v>
                </c:pt>
                <c:pt idx="5">
                  <c:v>42</c:v>
                </c:pt>
                <c:pt idx="6">
                  <c:v>31.67</c:v>
                </c:pt>
                <c:pt idx="7">
                  <c:v>52.89</c:v>
                </c:pt>
              </c:numCache>
            </c:numRef>
          </c:val>
        </c:ser>
        <c:shape val="cylinder"/>
        <c:axId val="50686976"/>
        <c:axId val="50696960"/>
        <c:axId val="0"/>
      </c:bar3DChart>
      <c:catAx>
        <c:axId val="50686976"/>
        <c:scaling>
          <c:orientation val="minMax"/>
        </c:scaling>
        <c:axPos val="b"/>
        <c:tickLblPos val="nextTo"/>
        <c:crossAx val="50696960"/>
        <c:crosses val="autoZero"/>
        <c:auto val="1"/>
        <c:lblAlgn val="ctr"/>
        <c:lblOffset val="100"/>
      </c:catAx>
      <c:valAx>
        <c:axId val="50696960"/>
        <c:scaling>
          <c:orientation val="minMax"/>
        </c:scaling>
        <c:axPos val="l"/>
        <c:majorGridlines/>
        <c:title>
          <c:tx>
            <c:rich>
              <a:bodyPr rot="0" vert="horz"/>
              <a:lstStyle/>
              <a:p>
                <a:pPr>
                  <a:defRPr/>
                </a:pPr>
                <a:r>
                  <a:rPr lang="en-US"/>
                  <a:t>%</a:t>
                </a:r>
              </a:p>
            </c:rich>
          </c:tx>
          <c:layout>
            <c:manualLayout>
              <c:xMode val="edge"/>
              <c:yMode val="edge"/>
              <c:x val="6.1569670330546875E-2"/>
              <c:y val="1.0892075244771143E-3"/>
            </c:manualLayout>
          </c:layout>
        </c:title>
        <c:numFmt formatCode="General" sourceLinked="1"/>
        <c:tickLblPos val="nextTo"/>
        <c:crossAx val="50686976"/>
        <c:crosses val="autoZero"/>
        <c:crossBetween val="between"/>
      </c:valAx>
    </c:plotArea>
    <c:legend>
      <c:legendPos val="r"/>
    </c:legend>
    <c:plotVisOnly val="1"/>
    <c:dispBlanksAs val="gap"/>
  </c:chart>
  <c:spPr>
    <a:ln>
      <a:noFill/>
    </a:ln>
  </c:spPr>
  <c:txPr>
    <a:bodyPr/>
    <a:lstStyle/>
    <a:p>
      <a:pPr>
        <a:defRPr sz="1050">
          <a:latin typeface="Times New Roman" pitchFamily="18" charset="0"/>
          <a:cs typeface="Times New Roman" pitchFamily="18" charset="0"/>
        </a:defRPr>
      </a:pPr>
      <a:endParaRPr lang="en-US"/>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en-US"/>
  <c:chart>
    <c:plotArea>
      <c:layout/>
      <c:barChart>
        <c:barDir val="col"/>
        <c:grouping val="stacked"/>
        <c:ser>
          <c:idx val="0"/>
          <c:order val="0"/>
          <c:tx>
            <c:strRef>
              <c:f>Sheet1!$A$22</c:f>
              <c:strCache>
                <c:ptCount val="1"/>
                <c:pt idx="0">
                  <c:v>Nông nghiệp</c:v>
                </c:pt>
              </c:strCache>
            </c:strRef>
          </c:tx>
          <c:dLbls>
            <c:spPr>
              <a:noFill/>
              <a:ln>
                <a:noFill/>
              </a:ln>
              <a:effectLst/>
            </c:spPr>
            <c:showVal val="1"/>
            <c:extLst>
              <c:ext xmlns:c15="http://schemas.microsoft.com/office/drawing/2012/chart" uri="{CE6537A1-D6FC-4f65-9D91-7224C49458BB}">
                <c15:showLeaderLines val="0"/>
              </c:ext>
            </c:extLst>
          </c:dLbls>
          <c:cat>
            <c:multiLvlStrRef>
              <c:f>Sheet1!$B$20:$G$21</c:f>
              <c:multiLvlStrCache>
                <c:ptCount val="6"/>
                <c:lvl>
                  <c:pt idx="0">
                    <c:v>2005</c:v>
                  </c:pt>
                  <c:pt idx="1">
                    <c:v>2013</c:v>
                  </c:pt>
                  <c:pt idx="2">
                    <c:v>2005</c:v>
                  </c:pt>
                  <c:pt idx="3">
                    <c:v>2013</c:v>
                  </c:pt>
                  <c:pt idx="4">
                    <c:v>2005</c:v>
                  </c:pt>
                  <c:pt idx="5">
                    <c:v>2013</c:v>
                  </c:pt>
                </c:lvl>
                <c:lvl>
                  <c:pt idx="0">
                    <c:v>Hương Thủy</c:v>
                  </c:pt>
                  <c:pt idx="2">
                    <c:v>Hương Trà</c:v>
                  </c:pt>
                  <c:pt idx="4">
                    <c:v>Thuận An</c:v>
                  </c:pt>
                </c:lvl>
              </c:multiLvlStrCache>
            </c:multiLvlStrRef>
          </c:cat>
          <c:val>
            <c:numRef>
              <c:f>Sheet1!$B$22:$G$22</c:f>
              <c:numCache>
                <c:formatCode>General</c:formatCode>
                <c:ptCount val="6"/>
                <c:pt idx="0">
                  <c:v>34.06</c:v>
                </c:pt>
                <c:pt idx="1">
                  <c:v>4.05</c:v>
                </c:pt>
                <c:pt idx="2">
                  <c:v>40.800000000000004</c:v>
                </c:pt>
                <c:pt idx="3">
                  <c:v>17.2</c:v>
                </c:pt>
                <c:pt idx="4">
                  <c:v>51</c:v>
                </c:pt>
                <c:pt idx="5">
                  <c:v>31.21</c:v>
                </c:pt>
              </c:numCache>
            </c:numRef>
          </c:val>
        </c:ser>
        <c:ser>
          <c:idx val="1"/>
          <c:order val="1"/>
          <c:tx>
            <c:strRef>
              <c:f>Sheet1!$A$23</c:f>
              <c:strCache>
                <c:ptCount val="1"/>
                <c:pt idx="0">
                  <c:v>Công nghiệp - TTCN</c:v>
                </c:pt>
              </c:strCache>
            </c:strRef>
          </c:tx>
          <c:dLbls>
            <c:spPr>
              <a:noFill/>
              <a:ln>
                <a:noFill/>
              </a:ln>
              <a:effectLst/>
            </c:spPr>
            <c:showVal val="1"/>
            <c:extLst>
              <c:ext xmlns:c15="http://schemas.microsoft.com/office/drawing/2012/chart" uri="{CE6537A1-D6FC-4f65-9D91-7224C49458BB}">
                <c15:showLeaderLines val="0"/>
              </c:ext>
            </c:extLst>
          </c:dLbls>
          <c:cat>
            <c:multiLvlStrRef>
              <c:f>Sheet1!$B$20:$G$21</c:f>
              <c:multiLvlStrCache>
                <c:ptCount val="6"/>
                <c:lvl>
                  <c:pt idx="0">
                    <c:v>2005</c:v>
                  </c:pt>
                  <c:pt idx="1">
                    <c:v>2013</c:v>
                  </c:pt>
                  <c:pt idx="2">
                    <c:v>2005</c:v>
                  </c:pt>
                  <c:pt idx="3">
                    <c:v>2013</c:v>
                  </c:pt>
                  <c:pt idx="4">
                    <c:v>2005</c:v>
                  </c:pt>
                  <c:pt idx="5">
                    <c:v>2013</c:v>
                  </c:pt>
                </c:lvl>
                <c:lvl>
                  <c:pt idx="0">
                    <c:v>Hương Thủy</c:v>
                  </c:pt>
                  <c:pt idx="2">
                    <c:v>Hương Trà</c:v>
                  </c:pt>
                  <c:pt idx="4">
                    <c:v>Thuận An</c:v>
                  </c:pt>
                </c:lvl>
              </c:multiLvlStrCache>
            </c:multiLvlStrRef>
          </c:cat>
          <c:val>
            <c:numRef>
              <c:f>Sheet1!$B$23:$G$23</c:f>
              <c:numCache>
                <c:formatCode>General</c:formatCode>
                <c:ptCount val="6"/>
                <c:pt idx="0">
                  <c:v>40.82</c:v>
                </c:pt>
                <c:pt idx="1">
                  <c:v>81.569999999999993</c:v>
                </c:pt>
                <c:pt idx="2">
                  <c:v>18.8</c:v>
                </c:pt>
                <c:pt idx="3">
                  <c:v>39.6</c:v>
                </c:pt>
                <c:pt idx="4">
                  <c:v>23.45</c:v>
                </c:pt>
                <c:pt idx="5">
                  <c:v>29.259999999999987</c:v>
                </c:pt>
              </c:numCache>
            </c:numRef>
          </c:val>
        </c:ser>
        <c:ser>
          <c:idx val="2"/>
          <c:order val="2"/>
          <c:tx>
            <c:strRef>
              <c:f>Sheet1!$A$24</c:f>
              <c:strCache>
                <c:ptCount val="1"/>
                <c:pt idx="0">
                  <c:v>Dịch vụ</c:v>
                </c:pt>
              </c:strCache>
            </c:strRef>
          </c:tx>
          <c:dLbls>
            <c:spPr>
              <a:noFill/>
              <a:ln>
                <a:noFill/>
              </a:ln>
              <a:effectLst/>
            </c:spPr>
            <c:showVal val="1"/>
            <c:extLst>
              <c:ext xmlns:c15="http://schemas.microsoft.com/office/drawing/2012/chart" uri="{CE6537A1-D6FC-4f65-9D91-7224C49458BB}">
                <c15:showLeaderLines val="0"/>
              </c:ext>
            </c:extLst>
          </c:dLbls>
          <c:cat>
            <c:multiLvlStrRef>
              <c:f>Sheet1!$B$20:$G$21</c:f>
              <c:multiLvlStrCache>
                <c:ptCount val="6"/>
                <c:lvl>
                  <c:pt idx="0">
                    <c:v>2005</c:v>
                  </c:pt>
                  <c:pt idx="1">
                    <c:v>2013</c:v>
                  </c:pt>
                  <c:pt idx="2">
                    <c:v>2005</c:v>
                  </c:pt>
                  <c:pt idx="3">
                    <c:v>2013</c:v>
                  </c:pt>
                  <c:pt idx="4">
                    <c:v>2005</c:v>
                  </c:pt>
                  <c:pt idx="5">
                    <c:v>2013</c:v>
                  </c:pt>
                </c:lvl>
                <c:lvl>
                  <c:pt idx="0">
                    <c:v>Hương Thủy</c:v>
                  </c:pt>
                  <c:pt idx="2">
                    <c:v>Hương Trà</c:v>
                  </c:pt>
                  <c:pt idx="4">
                    <c:v>Thuận An</c:v>
                  </c:pt>
                </c:lvl>
              </c:multiLvlStrCache>
            </c:multiLvlStrRef>
          </c:cat>
          <c:val>
            <c:numRef>
              <c:f>Sheet1!$B$24:$G$24</c:f>
              <c:numCache>
                <c:formatCode>General</c:formatCode>
                <c:ptCount val="6"/>
                <c:pt idx="0">
                  <c:v>25.12</c:v>
                </c:pt>
                <c:pt idx="1">
                  <c:v>14.38</c:v>
                </c:pt>
                <c:pt idx="2">
                  <c:v>40.4</c:v>
                </c:pt>
                <c:pt idx="3">
                  <c:v>43.2</c:v>
                </c:pt>
                <c:pt idx="4">
                  <c:v>25.55</c:v>
                </c:pt>
                <c:pt idx="5">
                  <c:v>39.53</c:v>
                </c:pt>
              </c:numCache>
            </c:numRef>
          </c:val>
        </c:ser>
        <c:overlap val="100"/>
        <c:axId val="50924544"/>
        <c:axId val="50938624"/>
      </c:barChart>
      <c:catAx>
        <c:axId val="50924544"/>
        <c:scaling>
          <c:orientation val="minMax"/>
        </c:scaling>
        <c:axPos val="b"/>
        <c:numFmt formatCode="General" sourceLinked="0"/>
        <c:tickLblPos val="nextTo"/>
        <c:crossAx val="50938624"/>
        <c:crosses val="autoZero"/>
        <c:auto val="1"/>
        <c:lblAlgn val="ctr"/>
        <c:lblOffset val="100"/>
      </c:catAx>
      <c:valAx>
        <c:axId val="50938624"/>
        <c:scaling>
          <c:orientation val="minMax"/>
          <c:max val="100"/>
        </c:scaling>
        <c:axPos val="l"/>
        <c:majorGridlines>
          <c:spPr>
            <a:ln>
              <a:noFill/>
            </a:ln>
          </c:spPr>
        </c:majorGridlines>
        <c:title>
          <c:tx>
            <c:rich>
              <a:bodyPr rot="0" vert="horz"/>
              <a:lstStyle/>
              <a:p>
                <a:pPr>
                  <a:defRPr/>
                </a:pPr>
                <a:r>
                  <a:rPr lang="en-US"/>
                  <a:t>%</a:t>
                </a:r>
              </a:p>
            </c:rich>
          </c:tx>
          <c:layout>
            <c:manualLayout>
              <c:xMode val="edge"/>
              <c:yMode val="edge"/>
              <c:x val="1.9444444444444445E-2"/>
              <c:y val="1.9199475065616908E-2"/>
            </c:manualLayout>
          </c:layout>
        </c:title>
        <c:numFmt formatCode="General" sourceLinked="1"/>
        <c:tickLblPos val="nextTo"/>
        <c:crossAx val="50924544"/>
        <c:crosses val="autoZero"/>
        <c:crossBetween val="between"/>
      </c:valAx>
    </c:plotArea>
    <c:legend>
      <c:legendPos val="r"/>
    </c:legend>
    <c:plotVisOnly val="1"/>
    <c:dispBlanksAs val="gap"/>
  </c:chart>
  <c:spPr>
    <a:ln>
      <a:noFill/>
    </a:ln>
  </c:spPr>
  <c:txPr>
    <a:bodyPr/>
    <a:lstStyle/>
    <a:p>
      <a:pPr>
        <a:defRPr sz="1050" baseline="0">
          <a:latin typeface="Times New Roman" pitchFamily="18" charset="0"/>
        </a:defRPr>
      </a:pPr>
      <a:endParaRPr lang="en-US"/>
    </a:p>
  </c:txPr>
  <c:externalData r:id="rId1"/>
  <c:userShapes r:id="rId2"/>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en-US"/>
  <c:chart>
    <c:plotArea>
      <c:layout/>
      <c:barChart>
        <c:barDir val="col"/>
        <c:grouping val="stacked"/>
        <c:ser>
          <c:idx val="0"/>
          <c:order val="0"/>
          <c:tx>
            <c:strRef>
              <c:f>Sheet1!$A$41</c:f>
              <c:strCache>
                <c:ptCount val="1"/>
                <c:pt idx="0">
                  <c:v>Lao động nông nghiệp</c:v>
                </c:pt>
              </c:strCache>
            </c:strRef>
          </c:tx>
          <c:dLbls>
            <c:spPr>
              <a:noFill/>
              <a:ln>
                <a:noFill/>
              </a:ln>
              <a:effectLst/>
            </c:spPr>
            <c:showVal val="1"/>
            <c:extLst>
              <c:ext xmlns:c15="http://schemas.microsoft.com/office/drawing/2012/chart" uri="{CE6537A1-D6FC-4f65-9D91-7224C49458BB}">
                <c15:showLeaderLines val="0"/>
              </c:ext>
            </c:extLst>
          </c:dLbls>
          <c:cat>
            <c:multiLvlStrRef>
              <c:f>Sheet1!$B$39:$G$40</c:f>
              <c:multiLvlStrCache>
                <c:ptCount val="6"/>
                <c:lvl>
                  <c:pt idx="0">
                    <c:v>2005</c:v>
                  </c:pt>
                  <c:pt idx="1">
                    <c:v>2013</c:v>
                  </c:pt>
                  <c:pt idx="2">
                    <c:v>2005</c:v>
                  </c:pt>
                  <c:pt idx="3">
                    <c:v>2013</c:v>
                  </c:pt>
                  <c:pt idx="4">
                    <c:v>2005</c:v>
                  </c:pt>
                  <c:pt idx="5">
                    <c:v>2013</c:v>
                  </c:pt>
                </c:lvl>
                <c:lvl>
                  <c:pt idx="0">
                    <c:v>Hương Thủy</c:v>
                  </c:pt>
                  <c:pt idx="2">
                    <c:v>Hương Trà</c:v>
                  </c:pt>
                  <c:pt idx="4">
                    <c:v>Thuận An</c:v>
                  </c:pt>
                </c:lvl>
              </c:multiLvlStrCache>
            </c:multiLvlStrRef>
          </c:cat>
          <c:val>
            <c:numRef>
              <c:f>Sheet1!$B$41:$G$41</c:f>
              <c:numCache>
                <c:formatCode>General</c:formatCode>
                <c:ptCount val="6"/>
                <c:pt idx="0">
                  <c:v>58.46</c:v>
                </c:pt>
                <c:pt idx="1">
                  <c:v>28.07</c:v>
                </c:pt>
                <c:pt idx="2">
                  <c:v>59.52</c:v>
                </c:pt>
                <c:pt idx="3">
                  <c:v>43.790000000000013</c:v>
                </c:pt>
                <c:pt idx="4">
                  <c:v>65.149999999999991</c:v>
                </c:pt>
                <c:pt idx="5">
                  <c:v>32.03</c:v>
                </c:pt>
              </c:numCache>
            </c:numRef>
          </c:val>
        </c:ser>
        <c:ser>
          <c:idx val="1"/>
          <c:order val="1"/>
          <c:tx>
            <c:strRef>
              <c:f>Sheet1!$A$42</c:f>
              <c:strCache>
                <c:ptCount val="1"/>
                <c:pt idx="0">
                  <c:v>Lao động phi nông nghiệp</c:v>
                </c:pt>
              </c:strCache>
            </c:strRef>
          </c:tx>
          <c:dLbls>
            <c:dLbl>
              <c:idx val="3"/>
              <c:layout>
                <c:manualLayout>
                  <c:x val="3.4423407917383879E-3"/>
                  <c:y val="4.0816326530612401E-2"/>
                </c:manualLayout>
              </c:layout>
              <c:showVal val="1"/>
              <c:extLst>
                <c:ext xmlns:c15="http://schemas.microsoft.com/office/drawing/2012/chart" uri="{CE6537A1-D6FC-4f65-9D91-7224C49458BB}"/>
              </c:extLst>
            </c:dLbl>
            <c:spPr>
              <a:noFill/>
              <a:ln>
                <a:noFill/>
              </a:ln>
              <a:effectLst/>
            </c:spPr>
            <c:showVal val="1"/>
            <c:extLst>
              <c:ext xmlns:c15="http://schemas.microsoft.com/office/drawing/2012/chart" uri="{CE6537A1-D6FC-4f65-9D91-7224C49458BB}">
                <c15:showLeaderLines val="0"/>
              </c:ext>
            </c:extLst>
          </c:dLbls>
          <c:cat>
            <c:multiLvlStrRef>
              <c:f>Sheet1!$B$39:$G$40</c:f>
              <c:multiLvlStrCache>
                <c:ptCount val="6"/>
                <c:lvl>
                  <c:pt idx="0">
                    <c:v>2005</c:v>
                  </c:pt>
                  <c:pt idx="1">
                    <c:v>2013</c:v>
                  </c:pt>
                  <c:pt idx="2">
                    <c:v>2005</c:v>
                  </c:pt>
                  <c:pt idx="3">
                    <c:v>2013</c:v>
                  </c:pt>
                  <c:pt idx="4">
                    <c:v>2005</c:v>
                  </c:pt>
                  <c:pt idx="5">
                    <c:v>2013</c:v>
                  </c:pt>
                </c:lvl>
                <c:lvl>
                  <c:pt idx="0">
                    <c:v>Hương Thủy</c:v>
                  </c:pt>
                  <c:pt idx="2">
                    <c:v>Hương Trà</c:v>
                  </c:pt>
                  <c:pt idx="4">
                    <c:v>Thuận An</c:v>
                  </c:pt>
                </c:lvl>
              </c:multiLvlStrCache>
            </c:multiLvlStrRef>
          </c:cat>
          <c:val>
            <c:numRef>
              <c:f>Sheet1!$B$42:$G$42</c:f>
              <c:numCache>
                <c:formatCode>General</c:formatCode>
                <c:ptCount val="6"/>
                <c:pt idx="0">
                  <c:v>41.54</c:v>
                </c:pt>
                <c:pt idx="1">
                  <c:v>71.930000000000007</c:v>
                </c:pt>
                <c:pt idx="2">
                  <c:v>40.480000000000004</c:v>
                </c:pt>
                <c:pt idx="3">
                  <c:v>56.21</c:v>
                </c:pt>
                <c:pt idx="4">
                  <c:v>34.85</c:v>
                </c:pt>
                <c:pt idx="5">
                  <c:v>67.97</c:v>
                </c:pt>
              </c:numCache>
            </c:numRef>
          </c:val>
        </c:ser>
        <c:overlap val="100"/>
        <c:axId val="50796416"/>
        <c:axId val="50797952"/>
      </c:barChart>
      <c:catAx>
        <c:axId val="50796416"/>
        <c:scaling>
          <c:orientation val="minMax"/>
        </c:scaling>
        <c:axPos val="b"/>
        <c:numFmt formatCode="General" sourceLinked="0"/>
        <c:tickLblPos val="nextTo"/>
        <c:crossAx val="50797952"/>
        <c:crosses val="autoZero"/>
        <c:auto val="1"/>
        <c:lblAlgn val="ctr"/>
        <c:lblOffset val="100"/>
      </c:catAx>
      <c:valAx>
        <c:axId val="50797952"/>
        <c:scaling>
          <c:orientation val="minMax"/>
          <c:max val="100"/>
        </c:scaling>
        <c:axPos val="l"/>
        <c:majorGridlines/>
        <c:title>
          <c:tx>
            <c:rich>
              <a:bodyPr rot="0" vert="horz"/>
              <a:lstStyle/>
              <a:p>
                <a:pPr>
                  <a:defRPr/>
                </a:pPr>
                <a:r>
                  <a:rPr lang="en-US"/>
                  <a:t>%</a:t>
                </a:r>
              </a:p>
            </c:rich>
          </c:tx>
          <c:layout>
            <c:manualLayout>
              <c:xMode val="edge"/>
              <c:yMode val="edge"/>
              <c:x val="0.16495995229511973"/>
              <c:y val="2.4476022129886832E-3"/>
            </c:manualLayout>
          </c:layout>
        </c:title>
        <c:numFmt formatCode="General" sourceLinked="1"/>
        <c:tickLblPos val="nextTo"/>
        <c:crossAx val="50796416"/>
        <c:crosses val="autoZero"/>
        <c:crossBetween val="between"/>
      </c:valAx>
    </c:plotArea>
    <c:legend>
      <c:legendPos val="r"/>
      <c:txPr>
        <a:bodyPr/>
        <a:lstStyle/>
        <a:p>
          <a:pPr algn="just">
            <a:defRPr/>
          </a:pPr>
          <a:endParaRPr lang="en-US"/>
        </a:p>
      </c:txPr>
    </c:legend>
    <c:plotVisOnly val="1"/>
    <c:dispBlanksAs val="gap"/>
  </c:chart>
  <c:spPr>
    <a:ln>
      <a:noFill/>
    </a:ln>
  </c:spPr>
  <c:txPr>
    <a:bodyPr/>
    <a:lstStyle/>
    <a:p>
      <a:pPr>
        <a:defRPr sz="1100">
          <a:latin typeface="Times New Roman" pitchFamily="18" charset="0"/>
          <a:cs typeface="Times New Roman" pitchFamily="18" charset="0"/>
        </a:defRPr>
      </a:pPr>
      <a:endParaRPr lang="en-US"/>
    </a:p>
  </c:txPr>
  <c:externalData r:id="rId1"/>
  <c:userShapes r:id="rId2"/>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en-US"/>
  <c:chart>
    <c:plotArea>
      <c:layout/>
      <c:lineChart>
        <c:grouping val="standard"/>
        <c:ser>
          <c:idx val="0"/>
          <c:order val="0"/>
          <c:tx>
            <c:strRef>
              <c:f>Sheet2!$A$6</c:f>
              <c:strCache>
                <c:ptCount val="1"/>
                <c:pt idx="0">
                  <c:v>Hương Thủy</c:v>
                </c:pt>
              </c:strCache>
            </c:strRef>
          </c:tx>
          <c:spPr>
            <a:ln w="19050"/>
          </c:spPr>
          <c:marker>
            <c:symbol val="diamond"/>
            <c:size val="4"/>
          </c:marker>
          <c:cat>
            <c:numRef>
              <c:f>Sheet2!$B$5:$J$5</c:f>
              <c:numCache>
                <c:formatCode>General</c:formatCode>
                <c:ptCount val="9"/>
                <c:pt idx="0">
                  <c:v>2005</c:v>
                </c:pt>
                <c:pt idx="1">
                  <c:v>2006</c:v>
                </c:pt>
                <c:pt idx="2">
                  <c:v>2007</c:v>
                </c:pt>
                <c:pt idx="3">
                  <c:v>2008</c:v>
                </c:pt>
                <c:pt idx="4">
                  <c:v>2009</c:v>
                </c:pt>
                <c:pt idx="5">
                  <c:v>2010</c:v>
                </c:pt>
                <c:pt idx="6">
                  <c:v>2011</c:v>
                </c:pt>
                <c:pt idx="7">
                  <c:v>2012</c:v>
                </c:pt>
                <c:pt idx="8">
                  <c:v>2013</c:v>
                </c:pt>
              </c:numCache>
            </c:numRef>
          </c:cat>
          <c:val>
            <c:numRef>
              <c:f>Sheet2!$B$6:$J$6</c:f>
              <c:numCache>
                <c:formatCode>General</c:formatCode>
                <c:ptCount val="9"/>
                <c:pt idx="0">
                  <c:v>10.92</c:v>
                </c:pt>
                <c:pt idx="1">
                  <c:v>12.44</c:v>
                </c:pt>
                <c:pt idx="2">
                  <c:v>15.31</c:v>
                </c:pt>
                <c:pt idx="3">
                  <c:v>19.3</c:v>
                </c:pt>
                <c:pt idx="4">
                  <c:v>21.610000000000031</c:v>
                </c:pt>
                <c:pt idx="5">
                  <c:v>26.62</c:v>
                </c:pt>
                <c:pt idx="6">
                  <c:v>29.3</c:v>
                </c:pt>
                <c:pt idx="7">
                  <c:v>33.5</c:v>
                </c:pt>
                <c:pt idx="8">
                  <c:v>37.5</c:v>
                </c:pt>
              </c:numCache>
            </c:numRef>
          </c:val>
        </c:ser>
        <c:ser>
          <c:idx val="1"/>
          <c:order val="1"/>
          <c:tx>
            <c:strRef>
              <c:f>Sheet2!$A$7</c:f>
              <c:strCache>
                <c:ptCount val="1"/>
                <c:pt idx="0">
                  <c:v>Hương Trà</c:v>
                </c:pt>
              </c:strCache>
            </c:strRef>
          </c:tx>
          <c:spPr>
            <a:ln w="19050"/>
          </c:spPr>
          <c:marker>
            <c:symbol val="square"/>
            <c:size val="4"/>
          </c:marker>
          <c:cat>
            <c:numRef>
              <c:f>Sheet2!$B$5:$J$5</c:f>
              <c:numCache>
                <c:formatCode>General</c:formatCode>
                <c:ptCount val="9"/>
                <c:pt idx="0">
                  <c:v>2005</c:v>
                </c:pt>
                <c:pt idx="1">
                  <c:v>2006</c:v>
                </c:pt>
                <c:pt idx="2">
                  <c:v>2007</c:v>
                </c:pt>
                <c:pt idx="3">
                  <c:v>2008</c:v>
                </c:pt>
                <c:pt idx="4">
                  <c:v>2009</c:v>
                </c:pt>
                <c:pt idx="5">
                  <c:v>2010</c:v>
                </c:pt>
                <c:pt idx="6">
                  <c:v>2011</c:v>
                </c:pt>
                <c:pt idx="7">
                  <c:v>2012</c:v>
                </c:pt>
                <c:pt idx="8">
                  <c:v>2013</c:v>
                </c:pt>
              </c:numCache>
            </c:numRef>
          </c:cat>
          <c:val>
            <c:numRef>
              <c:f>Sheet2!$B$7:$J$7</c:f>
              <c:numCache>
                <c:formatCode>General</c:formatCode>
                <c:ptCount val="9"/>
                <c:pt idx="0">
                  <c:v>7.55</c:v>
                </c:pt>
                <c:pt idx="1">
                  <c:v>9.31</c:v>
                </c:pt>
                <c:pt idx="2">
                  <c:v>11.139999999999999</c:v>
                </c:pt>
                <c:pt idx="3">
                  <c:v>14.18</c:v>
                </c:pt>
                <c:pt idx="4">
                  <c:v>17.670000000000005</c:v>
                </c:pt>
                <c:pt idx="5">
                  <c:v>20.939999999999987</c:v>
                </c:pt>
                <c:pt idx="6">
                  <c:v>26.779999999999987</c:v>
                </c:pt>
                <c:pt idx="7">
                  <c:v>28.08</c:v>
                </c:pt>
                <c:pt idx="8">
                  <c:v>30.57</c:v>
                </c:pt>
              </c:numCache>
            </c:numRef>
          </c:val>
        </c:ser>
        <c:ser>
          <c:idx val="2"/>
          <c:order val="2"/>
          <c:tx>
            <c:strRef>
              <c:f>Sheet2!$A$8</c:f>
              <c:strCache>
                <c:ptCount val="1"/>
                <c:pt idx="0">
                  <c:v>Thuận An</c:v>
                </c:pt>
              </c:strCache>
            </c:strRef>
          </c:tx>
          <c:spPr>
            <a:ln w="19050"/>
          </c:spPr>
          <c:marker>
            <c:symbol val="triangle"/>
            <c:size val="4"/>
          </c:marker>
          <c:cat>
            <c:numRef>
              <c:f>Sheet2!$B$5:$J$5</c:f>
              <c:numCache>
                <c:formatCode>General</c:formatCode>
                <c:ptCount val="9"/>
                <c:pt idx="0">
                  <c:v>2005</c:v>
                </c:pt>
                <c:pt idx="1">
                  <c:v>2006</c:v>
                </c:pt>
                <c:pt idx="2">
                  <c:v>2007</c:v>
                </c:pt>
                <c:pt idx="3">
                  <c:v>2008</c:v>
                </c:pt>
                <c:pt idx="4">
                  <c:v>2009</c:v>
                </c:pt>
                <c:pt idx="5">
                  <c:v>2010</c:v>
                </c:pt>
                <c:pt idx="6">
                  <c:v>2011</c:v>
                </c:pt>
                <c:pt idx="7">
                  <c:v>2012</c:v>
                </c:pt>
                <c:pt idx="8">
                  <c:v>2013</c:v>
                </c:pt>
              </c:numCache>
            </c:numRef>
          </c:cat>
          <c:val>
            <c:numRef>
              <c:f>Sheet2!$B$8:$J$8</c:f>
              <c:numCache>
                <c:formatCode>General</c:formatCode>
                <c:ptCount val="9"/>
                <c:pt idx="0">
                  <c:v>6.48</c:v>
                </c:pt>
                <c:pt idx="1">
                  <c:v>7.3199999999999985</c:v>
                </c:pt>
                <c:pt idx="2">
                  <c:v>8.2800000000000011</c:v>
                </c:pt>
                <c:pt idx="3">
                  <c:v>9.7000000000000011</c:v>
                </c:pt>
                <c:pt idx="4">
                  <c:v>13.17</c:v>
                </c:pt>
                <c:pt idx="5">
                  <c:v>15.2</c:v>
                </c:pt>
                <c:pt idx="6">
                  <c:v>19.04</c:v>
                </c:pt>
                <c:pt idx="7">
                  <c:v>21.93</c:v>
                </c:pt>
                <c:pt idx="8">
                  <c:v>24.650000000000031</c:v>
                </c:pt>
              </c:numCache>
            </c:numRef>
          </c:val>
        </c:ser>
        <c:marker val="1"/>
        <c:axId val="50848512"/>
        <c:axId val="50850048"/>
      </c:lineChart>
      <c:catAx>
        <c:axId val="50848512"/>
        <c:scaling>
          <c:orientation val="minMax"/>
        </c:scaling>
        <c:axPos val="b"/>
        <c:numFmt formatCode="General" sourceLinked="1"/>
        <c:tickLblPos val="nextTo"/>
        <c:crossAx val="50850048"/>
        <c:crosses val="autoZero"/>
        <c:auto val="1"/>
        <c:lblAlgn val="ctr"/>
        <c:lblOffset val="100"/>
      </c:catAx>
      <c:valAx>
        <c:axId val="50850048"/>
        <c:scaling>
          <c:orientation val="minMax"/>
        </c:scaling>
        <c:axPos val="l"/>
        <c:majorGridlines>
          <c:spPr>
            <a:ln>
              <a:noFill/>
            </a:ln>
          </c:spPr>
        </c:majorGridlines>
        <c:title>
          <c:tx>
            <c:rich>
              <a:bodyPr rot="0" vert="horz"/>
              <a:lstStyle/>
              <a:p>
                <a:pPr>
                  <a:defRPr b="0"/>
                </a:pPr>
                <a:r>
                  <a:rPr lang="en-US" b="0"/>
                  <a:t>Triệu đồng/người</a:t>
                </a:r>
              </a:p>
            </c:rich>
          </c:tx>
          <c:layout>
            <c:manualLayout>
              <c:xMode val="edge"/>
              <c:yMode val="edge"/>
              <c:x val="2.4884287209029483E-2"/>
              <c:y val="9.409184590181321E-4"/>
            </c:manualLayout>
          </c:layout>
        </c:title>
        <c:numFmt formatCode="General" sourceLinked="1"/>
        <c:tickLblPos val="nextTo"/>
        <c:crossAx val="50848512"/>
        <c:crosses val="autoZero"/>
        <c:crossBetween val="between"/>
      </c:valAx>
    </c:plotArea>
    <c:legend>
      <c:legendPos val="r"/>
    </c:legend>
    <c:plotVisOnly val="1"/>
    <c:dispBlanksAs val="gap"/>
  </c:chart>
  <c:spPr>
    <a:ln>
      <a:noFill/>
    </a:ln>
  </c:spPr>
  <c:txPr>
    <a:bodyPr/>
    <a:lstStyle/>
    <a:p>
      <a:pPr>
        <a:defRPr sz="1050">
          <a:latin typeface="Times New Roman" pitchFamily="18" charset="0"/>
          <a:cs typeface="Times New Roman" pitchFamily="18" charset="0"/>
        </a:defRPr>
      </a:pPr>
      <a:endParaRPr lang="en-US"/>
    </a:p>
  </c:txPr>
  <c:externalData r:id="rId1"/>
  <c:userShapes r:id="rId2"/>
</c:chartSpace>
</file>

<file path=word/drawings/drawing1.xml><?xml version="1.0" encoding="utf-8"?>
<c:userShapes xmlns:c="http://schemas.openxmlformats.org/drawingml/2006/chart">
  <cdr:relSizeAnchor xmlns:cdr="http://schemas.openxmlformats.org/drawingml/2006/chartDrawing">
    <cdr:from>
      <cdr:x>0.6737</cdr:x>
      <cdr:y>0.32018</cdr:y>
    </cdr:from>
    <cdr:to>
      <cdr:x>0.98618</cdr:x>
      <cdr:y>0.75014</cdr:y>
    </cdr:to>
    <cdr:sp macro="" textlink="">
      <cdr:nvSpPr>
        <cdr:cNvPr id="2" name="Text Box 1"/>
        <cdr:cNvSpPr txBox="1"/>
      </cdr:nvSpPr>
      <cdr:spPr>
        <a:xfrm xmlns:a="http://schemas.openxmlformats.org/drawingml/2006/main">
          <a:off x="2622430" y="603849"/>
          <a:ext cx="1216325" cy="810883"/>
        </a:xfrm>
        <a:prstGeom xmlns:a="http://schemas.openxmlformats.org/drawingml/2006/main" prst="rect">
          <a:avLst/>
        </a:prstGeom>
        <a:solidFill xmlns:a="http://schemas.openxmlformats.org/drawingml/2006/main">
          <a:schemeClr val="bg1"/>
        </a:solidFill>
      </cdr:spPr>
      <cdr:txBody>
        <a:bodyPr xmlns:a="http://schemas.openxmlformats.org/drawingml/2006/main" vertOverflow="clip" wrap="square" tIns="72000" bIns="0" rtlCol="0"/>
        <a:lstStyle xmlns:a="http://schemas.openxmlformats.org/drawingml/2006/main"/>
        <a:p xmlns:a="http://schemas.openxmlformats.org/drawingml/2006/main">
          <a:r>
            <a:rPr lang="en-US" sz="1100">
              <a:latin typeface="Times New Roman" pitchFamily="18" charset="0"/>
              <a:cs typeface="Times New Roman" pitchFamily="18" charset="0"/>
            </a:rPr>
            <a:t>Service</a:t>
          </a:r>
        </a:p>
        <a:p xmlns:a="http://schemas.openxmlformats.org/drawingml/2006/main">
          <a:pPr>
            <a:spcBef>
              <a:spcPts val="200"/>
            </a:spcBef>
          </a:pPr>
          <a:r>
            <a:rPr lang="en-US" sz="1100">
              <a:latin typeface="Times New Roman" pitchFamily="18" charset="0"/>
              <a:cs typeface="Times New Roman" pitchFamily="18" charset="0"/>
            </a:rPr>
            <a:t>Industry</a:t>
          </a:r>
        </a:p>
        <a:p xmlns:a="http://schemas.openxmlformats.org/drawingml/2006/main">
          <a:pPr>
            <a:spcBef>
              <a:spcPts val="300"/>
            </a:spcBef>
          </a:pPr>
          <a:r>
            <a:rPr lang="en-US" sz="1100">
              <a:latin typeface="Times New Roman" pitchFamily="18" charset="0"/>
              <a:cs typeface="Times New Roman" pitchFamily="18" charset="0"/>
            </a:rPr>
            <a:t>Agriculture</a:t>
          </a:r>
          <a:endParaRPr lang="vi-VN" sz="1100">
            <a:latin typeface="Times New Roman" pitchFamily="18" charset="0"/>
            <a:cs typeface="Times New Roman" pitchFamily="18" charset="0"/>
          </a:endParaRPr>
        </a:p>
      </cdr:txBody>
    </cdr:sp>
  </cdr:relSizeAnchor>
</c:userShapes>
</file>

<file path=word/drawings/drawing2.xml><?xml version="1.0" encoding="utf-8"?>
<c:userShapes xmlns:c="http://schemas.openxmlformats.org/drawingml/2006/chart">
  <cdr:relSizeAnchor xmlns:cdr="http://schemas.openxmlformats.org/drawingml/2006/chartDrawing">
    <cdr:from>
      <cdr:x>0.67808</cdr:x>
      <cdr:y>0.32477</cdr:y>
    </cdr:from>
    <cdr:to>
      <cdr:x>0.99841</cdr:x>
      <cdr:y>0.72083</cdr:y>
    </cdr:to>
    <cdr:sp macro="" textlink="">
      <cdr:nvSpPr>
        <cdr:cNvPr id="2" name="Text Box 1"/>
        <cdr:cNvSpPr txBox="1"/>
      </cdr:nvSpPr>
      <cdr:spPr>
        <a:xfrm xmlns:a="http://schemas.openxmlformats.org/drawingml/2006/main">
          <a:off x="2501661" y="707366"/>
          <a:ext cx="1181818" cy="862641"/>
        </a:xfrm>
        <a:prstGeom xmlns:a="http://schemas.openxmlformats.org/drawingml/2006/main" prst="rect">
          <a:avLst/>
        </a:prstGeom>
        <a:solidFill xmlns:a="http://schemas.openxmlformats.org/drawingml/2006/main">
          <a:schemeClr val="bg1"/>
        </a:solidFill>
      </cdr:spPr>
      <cdr:txBody>
        <a:bodyPr xmlns:a="http://schemas.openxmlformats.org/drawingml/2006/main" vertOverflow="clip" wrap="square" rtlCol="0"/>
        <a:lstStyle xmlns:a="http://schemas.openxmlformats.org/drawingml/2006/main"/>
        <a:p xmlns:a="http://schemas.openxmlformats.org/drawingml/2006/main">
          <a:r>
            <a:rPr lang="vi-VN" sz="1100">
              <a:latin typeface="+mj-lt"/>
            </a:rPr>
            <a:t>Non-agriculture labor</a:t>
          </a:r>
        </a:p>
        <a:p xmlns:a="http://schemas.openxmlformats.org/drawingml/2006/main">
          <a:r>
            <a:rPr lang="vi-VN" sz="1100">
              <a:latin typeface="+mj-lt"/>
            </a:rPr>
            <a:t>Agriculture labor</a:t>
          </a:r>
        </a:p>
      </cdr:txBody>
    </cdr:sp>
  </cdr:relSizeAnchor>
</c:userShapes>
</file>

<file path=word/drawings/drawing3.xml><?xml version="1.0" encoding="utf-8"?>
<c:userShapes xmlns:c="http://schemas.openxmlformats.org/drawingml/2006/chart">
  <cdr:relSizeAnchor xmlns:cdr="http://schemas.openxmlformats.org/drawingml/2006/chartDrawing">
    <cdr:from>
      <cdr:x>0.029</cdr:x>
      <cdr:y>0</cdr:y>
    </cdr:from>
    <cdr:to>
      <cdr:x>0.21415</cdr:x>
      <cdr:y>0.28061</cdr:y>
    </cdr:to>
    <cdr:sp macro="" textlink="">
      <cdr:nvSpPr>
        <cdr:cNvPr id="3" name="Text Box 2"/>
        <cdr:cNvSpPr txBox="1"/>
      </cdr:nvSpPr>
      <cdr:spPr>
        <a:xfrm xmlns:a="http://schemas.openxmlformats.org/drawingml/2006/main">
          <a:off x="112143" y="0"/>
          <a:ext cx="715993" cy="543464"/>
        </a:xfrm>
        <a:prstGeom xmlns:a="http://schemas.openxmlformats.org/drawingml/2006/main" prst="rect">
          <a:avLst/>
        </a:prstGeom>
        <a:solidFill xmlns:a="http://schemas.openxmlformats.org/drawingml/2006/main">
          <a:schemeClr val="bg1"/>
        </a:solidFill>
      </cdr:spPr>
      <cdr:txBody>
        <a:bodyPr xmlns:a="http://schemas.openxmlformats.org/drawingml/2006/main" vertOverflow="clip" wrap="square" rtlCol="0"/>
        <a:lstStyle xmlns:a="http://schemas.openxmlformats.org/drawingml/2006/main"/>
        <a:p xmlns:a="http://schemas.openxmlformats.org/drawingml/2006/main">
          <a:r>
            <a:rPr lang="en-US" sz="1100">
              <a:latin typeface="Times New Roman" pitchFamily="18" charset="0"/>
              <a:cs typeface="Times New Roman" pitchFamily="18" charset="0"/>
            </a:rPr>
            <a:t>Million/</a:t>
          </a:r>
        </a:p>
        <a:p xmlns:a="http://schemas.openxmlformats.org/drawingml/2006/main">
          <a:r>
            <a:rPr lang="en-US" sz="1100">
              <a:latin typeface="Times New Roman" pitchFamily="18" charset="0"/>
              <a:cs typeface="Times New Roman" pitchFamily="18" charset="0"/>
            </a:rPr>
            <a:t>person</a:t>
          </a:r>
          <a:endParaRPr lang="vi-VN" sz="1100">
            <a:latin typeface="Times New Roman" pitchFamily="18" charset="0"/>
            <a:cs typeface="Times New Roman" pitchFamily="18" charset="0"/>
          </a:endParaRP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9372C-DC98-4A91-B52A-4F8666D9D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46</Pages>
  <Words>11250</Words>
  <Characters>64129</Characters>
  <Application>Microsoft Office Word</Application>
  <DocSecurity>0</DocSecurity>
  <Lines>534</Lines>
  <Paragraphs>150</Paragraphs>
  <ScaleCrop>false</ScaleCrop>
  <HeadingPairs>
    <vt:vector size="2" baseType="variant">
      <vt:variant>
        <vt:lpstr>Title</vt:lpstr>
      </vt:variant>
      <vt:variant>
        <vt:i4>1</vt:i4>
      </vt:variant>
    </vt:vector>
  </HeadingPairs>
  <TitlesOfParts>
    <vt:vector size="1" baseType="lpstr">
      <vt:lpstr>BỘ GIÁO DỤC ĐÀO VÀ ĐÀO TẠO</vt:lpstr>
    </vt:vector>
  </TitlesOfParts>
  <Company/>
  <LinksUpToDate>false</LinksUpToDate>
  <CharactersWithSpaces>75229</CharactersWithSpaces>
  <SharedDoc>false</SharedDoc>
  <HLinks>
    <vt:vector size="792" baseType="variant">
      <vt:variant>
        <vt:i4>1835015</vt:i4>
      </vt:variant>
      <vt:variant>
        <vt:i4>808</vt:i4>
      </vt:variant>
      <vt:variant>
        <vt:i4>0</vt:i4>
      </vt:variant>
      <vt:variant>
        <vt:i4>5</vt:i4>
      </vt:variant>
      <vt:variant>
        <vt:lpwstr>http://www.tapchicongsan.org.vn/Home/Nghiencuu-Traodoi/2009/1003/Ve-chuyen-doi-co-cau-lao-dong-nong-thon-sau-thu-hoi.aspx</vt:lpwstr>
      </vt:variant>
      <vt:variant>
        <vt:lpwstr/>
      </vt:variant>
      <vt:variant>
        <vt:i4>393294</vt:i4>
      </vt:variant>
      <vt:variant>
        <vt:i4>805</vt:i4>
      </vt:variant>
      <vt:variant>
        <vt:i4>0</vt:i4>
      </vt:variant>
      <vt:variant>
        <vt:i4>5</vt:i4>
      </vt:variant>
      <vt:variant>
        <vt:lpwstr>http://www.tapchicongsan.org.vn/</vt:lpwstr>
      </vt:variant>
      <vt:variant>
        <vt:lpwstr/>
      </vt:variant>
      <vt:variant>
        <vt:i4>6946859</vt:i4>
      </vt:variant>
      <vt:variant>
        <vt:i4>802</vt:i4>
      </vt:variant>
      <vt:variant>
        <vt:i4>0</vt:i4>
      </vt:variant>
      <vt:variant>
        <vt:i4>5</vt:i4>
      </vt:variant>
      <vt:variant>
        <vt:lpwstr>http://ashui.com/mag/chuyenmuc/quy-hoach-do-thi/3685-do-thi-hoa-va-su-phat-trien-ben-vung.html</vt:lpwstr>
      </vt:variant>
      <vt:variant>
        <vt:lpwstr/>
      </vt:variant>
      <vt:variant>
        <vt:i4>393294</vt:i4>
      </vt:variant>
      <vt:variant>
        <vt:i4>799</vt:i4>
      </vt:variant>
      <vt:variant>
        <vt:i4>0</vt:i4>
      </vt:variant>
      <vt:variant>
        <vt:i4>5</vt:i4>
      </vt:variant>
      <vt:variant>
        <vt:lpwstr>http://www.tapchicongsan.org.vn/</vt:lpwstr>
      </vt:variant>
      <vt:variant>
        <vt:lpwstr/>
      </vt:variant>
      <vt:variant>
        <vt:i4>4194315</vt:i4>
      </vt:variant>
      <vt:variant>
        <vt:i4>790</vt:i4>
      </vt:variant>
      <vt:variant>
        <vt:i4>0</vt:i4>
      </vt:variant>
      <vt:variant>
        <vt:i4>5</vt:i4>
      </vt:variant>
      <vt:variant>
        <vt:lpwstr/>
      </vt:variant>
      <vt:variant>
        <vt:lpwstr>_ENREF_12</vt:lpwstr>
      </vt:variant>
      <vt:variant>
        <vt:i4>4325387</vt:i4>
      </vt:variant>
      <vt:variant>
        <vt:i4>784</vt:i4>
      </vt:variant>
      <vt:variant>
        <vt:i4>0</vt:i4>
      </vt:variant>
      <vt:variant>
        <vt:i4>5</vt:i4>
      </vt:variant>
      <vt:variant>
        <vt:lpwstr/>
      </vt:variant>
      <vt:variant>
        <vt:lpwstr>_ENREF_36</vt:lpwstr>
      </vt:variant>
      <vt:variant>
        <vt:i4>4325387</vt:i4>
      </vt:variant>
      <vt:variant>
        <vt:i4>778</vt:i4>
      </vt:variant>
      <vt:variant>
        <vt:i4>0</vt:i4>
      </vt:variant>
      <vt:variant>
        <vt:i4>5</vt:i4>
      </vt:variant>
      <vt:variant>
        <vt:lpwstr/>
      </vt:variant>
      <vt:variant>
        <vt:lpwstr>_ENREF_38</vt:lpwstr>
      </vt:variant>
      <vt:variant>
        <vt:i4>4325387</vt:i4>
      </vt:variant>
      <vt:variant>
        <vt:i4>772</vt:i4>
      </vt:variant>
      <vt:variant>
        <vt:i4>0</vt:i4>
      </vt:variant>
      <vt:variant>
        <vt:i4>5</vt:i4>
      </vt:variant>
      <vt:variant>
        <vt:lpwstr/>
      </vt:variant>
      <vt:variant>
        <vt:lpwstr>_ENREF_36</vt:lpwstr>
      </vt:variant>
      <vt:variant>
        <vt:i4>4653067</vt:i4>
      </vt:variant>
      <vt:variant>
        <vt:i4>766</vt:i4>
      </vt:variant>
      <vt:variant>
        <vt:i4>0</vt:i4>
      </vt:variant>
      <vt:variant>
        <vt:i4>5</vt:i4>
      </vt:variant>
      <vt:variant>
        <vt:lpwstr/>
      </vt:variant>
      <vt:variant>
        <vt:lpwstr>_ENREF_6</vt:lpwstr>
      </vt:variant>
      <vt:variant>
        <vt:i4>4718603</vt:i4>
      </vt:variant>
      <vt:variant>
        <vt:i4>760</vt:i4>
      </vt:variant>
      <vt:variant>
        <vt:i4>0</vt:i4>
      </vt:variant>
      <vt:variant>
        <vt:i4>5</vt:i4>
      </vt:variant>
      <vt:variant>
        <vt:lpwstr/>
      </vt:variant>
      <vt:variant>
        <vt:lpwstr>_ENREF_9</vt:lpwstr>
      </vt:variant>
      <vt:variant>
        <vt:i4>4784139</vt:i4>
      </vt:variant>
      <vt:variant>
        <vt:i4>754</vt:i4>
      </vt:variant>
      <vt:variant>
        <vt:i4>0</vt:i4>
      </vt:variant>
      <vt:variant>
        <vt:i4>5</vt:i4>
      </vt:variant>
      <vt:variant>
        <vt:lpwstr/>
      </vt:variant>
      <vt:variant>
        <vt:lpwstr>_ENREF_8</vt:lpwstr>
      </vt:variant>
      <vt:variant>
        <vt:i4>4521995</vt:i4>
      </vt:variant>
      <vt:variant>
        <vt:i4>745</vt:i4>
      </vt:variant>
      <vt:variant>
        <vt:i4>0</vt:i4>
      </vt:variant>
      <vt:variant>
        <vt:i4>5</vt:i4>
      </vt:variant>
      <vt:variant>
        <vt:lpwstr/>
      </vt:variant>
      <vt:variant>
        <vt:lpwstr>_ENREF_42</vt:lpwstr>
      </vt:variant>
      <vt:variant>
        <vt:i4>4194315</vt:i4>
      </vt:variant>
      <vt:variant>
        <vt:i4>739</vt:i4>
      </vt:variant>
      <vt:variant>
        <vt:i4>0</vt:i4>
      </vt:variant>
      <vt:variant>
        <vt:i4>5</vt:i4>
      </vt:variant>
      <vt:variant>
        <vt:lpwstr/>
      </vt:variant>
      <vt:variant>
        <vt:lpwstr>_ENREF_18</vt:lpwstr>
      </vt:variant>
      <vt:variant>
        <vt:i4>4194315</vt:i4>
      </vt:variant>
      <vt:variant>
        <vt:i4>733</vt:i4>
      </vt:variant>
      <vt:variant>
        <vt:i4>0</vt:i4>
      </vt:variant>
      <vt:variant>
        <vt:i4>5</vt:i4>
      </vt:variant>
      <vt:variant>
        <vt:lpwstr/>
      </vt:variant>
      <vt:variant>
        <vt:lpwstr>_ENREF_13</vt:lpwstr>
      </vt:variant>
      <vt:variant>
        <vt:i4>4194315</vt:i4>
      </vt:variant>
      <vt:variant>
        <vt:i4>727</vt:i4>
      </vt:variant>
      <vt:variant>
        <vt:i4>0</vt:i4>
      </vt:variant>
      <vt:variant>
        <vt:i4>5</vt:i4>
      </vt:variant>
      <vt:variant>
        <vt:lpwstr/>
      </vt:variant>
      <vt:variant>
        <vt:lpwstr>_ENREF_10</vt:lpwstr>
      </vt:variant>
      <vt:variant>
        <vt:i4>4390923</vt:i4>
      </vt:variant>
      <vt:variant>
        <vt:i4>719</vt:i4>
      </vt:variant>
      <vt:variant>
        <vt:i4>0</vt:i4>
      </vt:variant>
      <vt:variant>
        <vt:i4>5</vt:i4>
      </vt:variant>
      <vt:variant>
        <vt:lpwstr/>
      </vt:variant>
      <vt:variant>
        <vt:lpwstr>_ENREF_27</vt:lpwstr>
      </vt:variant>
      <vt:variant>
        <vt:i4>4390923</vt:i4>
      </vt:variant>
      <vt:variant>
        <vt:i4>713</vt:i4>
      </vt:variant>
      <vt:variant>
        <vt:i4>0</vt:i4>
      </vt:variant>
      <vt:variant>
        <vt:i4>5</vt:i4>
      </vt:variant>
      <vt:variant>
        <vt:lpwstr/>
      </vt:variant>
      <vt:variant>
        <vt:lpwstr>_ENREF_25</vt:lpwstr>
      </vt:variant>
      <vt:variant>
        <vt:i4>4194315</vt:i4>
      </vt:variant>
      <vt:variant>
        <vt:i4>707</vt:i4>
      </vt:variant>
      <vt:variant>
        <vt:i4>0</vt:i4>
      </vt:variant>
      <vt:variant>
        <vt:i4>5</vt:i4>
      </vt:variant>
      <vt:variant>
        <vt:lpwstr/>
      </vt:variant>
      <vt:variant>
        <vt:lpwstr>_ENREF_1</vt:lpwstr>
      </vt:variant>
      <vt:variant>
        <vt:i4>4521995</vt:i4>
      </vt:variant>
      <vt:variant>
        <vt:i4>701</vt:i4>
      </vt:variant>
      <vt:variant>
        <vt:i4>0</vt:i4>
      </vt:variant>
      <vt:variant>
        <vt:i4>5</vt:i4>
      </vt:variant>
      <vt:variant>
        <vt:lpwstr/>
      </vt:variant>
      <vt:variant>
        <vt:lpwstr>_ENREF_45</vt:lpwstr>
      </vt:variant>
      <vt:variant>
        <vt:i4>4194315</vt:i4>
      </vt:variant>
      <vt:variant>
        <vt:i4>695</vt:i4>
      </vt:variant>
      <vt:variant>
        <vt:i4>0</vt:i4>
      </vt:variant>
      <vt:variant>
        <vt:i4>5</vt:i4>
      </vt:variant>
      <vt:variant>
        <vt:lpwstr/>
      </vt:variant>
      <vt:variant>
        <vt:lpwstr>_ENREF_11</vt:lpwstr>
      </vt:variant>
      <vt:variant>
        <vt:i4>4325387</vt:i4>
      </vt:variant>
      <vt:variant>
        <vt:i4>689</vt:i4>
      </vt:variant>
      <vt:variant>
        <vt:i4>0</vt:i4>
      </vt:variant>
      <vt:variant>
        <vt:i4>5</vt:i4>
      </vt:variant>
      <vt:variant>
        <vt:lpwstr/>
      </vt:variant>
      <vt:variant>
        <vt:lpwstr>_ENREF_35</vt:lpwstr>
      </vt:variant>
      <vt:variant>
        <vt:i4>4456459</vt:i4>
      </vt:variant>
      <vt:variant>
        <vt:i4>681</vt:i4>
      </vt:variant>
      <vt:variant>
        <vt:i4>0</vt:i4>
      </vt:variant>
      <vt:variant>
        <vt:i4>5</vt:i4>
      </vt:variant>
      <vt:variant>
        <vt:lpwstr/>
      </vt:variant>
      <vt:variant>
        <vt:lpwstr>_ENREF_50</vt:lpwstr>
      </vt:variant>
      <vt:variant>
        <vt:i4>4521995</vt:i4>
      </vt:variant>
      <vt:variant>
        <vt:i4>675</vt:i4>
      </vt:variant>
      <vt:variant>
        <vt:i4>0</vt:i4>
      </vt:variant>
      <vt:variant>
        <vt:i4>5</vt:i4>
      </vt:variant>
      <vt:variant>
        <vt:lpwstr/>
      </vt:variant>
      <vt:variant>
        <vt:lpwstr>_ENREF_43</vt:lpwstr>
      </vt:variant>
      <vt:variant>
        <vt:i4>4194315</vt:i4>
      </vt:variant>
      <vt:variant>
        <vt:i4>669</vt:i4>
      </vt:variant>
      <vt:variant>
        <vt:i4>0</vt:i4>
      </vt:variant>
      <vt:variant>
        <vt:i4>5</vt:i4>
      </vt:variant>
      <vt:variant>
        <vt:lpwstr/>
      </vt:variant>
      <vt:variant>
        <vt:lpwstr>_ENREF_14</vt:lpwstr>
      </vt:variant>
      <vt:variant>
        <vt:i4>4521995</vt:i4>
      </vt:variant>
      <vt:variant>
        <vt:i4>663</vt:i4>
      </vt:variant>
      <vt:variant>
        <vt:i4>0</vt:i4>
      </vt:variant>
      <vt:variant>
        <vt:i4>5</vt:i4>
      </vt:variant>
      <vt:variant>
        <vt:lpwstr/>
      </vt:variant>
      <vt:variant>
        <vt:lpwstr>_ENREF_44</vt:lpwstr>
      </vt:variant>
      <vt:variant>
        <vt:i4>4325387</vt:i4>
      </vt:variant>
      <vt:variant>
        <vt:i4>657</vt:i4>
      </vt:variant>
      <vt:variant>
        <vt:i4>0</vt:i4>
      </vt:variant>
      <vt:variant>
        <vt:i4>5</vt:i4>
      </vt:variant>
      <vt:variant>
        <vt:lpwstr/>
      </vt:variant>
      <vt:variant>
        <vt:lpwstr>_ENREF_34</vt:lpwstr>
      </vt:variant>
      <vt:variant>
        <vt:i4>4390923</vt:i4>
      </vt:variant>
      <vt:variant>
        <vt:i4>651</vt:i4>
      </vt:variant>
      <vt:variant>
        <vt:i4>0</vt:i4>
      </vt:variant>
      <vt:variant>
        <vt:i4>5</vt:i4>
      </vt:variant>
      <vt:variant>
        <vt:lpwstr/>
      </vt:variant>
      <vt:variant>
        <vt:lpwstr>_ENREF_21</vt:lpwstr>
      </vt:variant>
      <vt:variant>
        <vt:i4>4194315</vt:i4>
      </vt:variant>
      <vt:variant>
        <vt:i4>645</vt:i4>
      </vt:variant>
      <vt:variant>
        <vt:i4>0</vt:i4>
      </vt:variant>
      <vt:variant>
        <vt:i4>5</vt:i4>
      </vt:variant>
      <vt:variant>
        <vt:lpwstr/>
      </vt:variant>
      <vt:variant>
        <vt:lpwstr>_ENREF_13</vt:lpwstr>
      </vt:variant>
      <vt:variant>
        <vt:i4>4194315</vt:i4>
      </vt:variant>
      <vt:variant>
        <vt:i4>639</vt:i4>
      </vt:variant>
      <vt:variant>
        <vt:i4>0</vt:i4>
      </vt:variant>
      <vt:variant>
        <vt:i4>5</vt:i4>
      </vt:variant>
      <vt:variant>
        <vt:lpwstr/>
      </vt:variant>
      <vt:variant>
        <vt:lpwstr>_ENREF_10</vt:lpwstr>
      </vt:variant>
      <vt:variant>
        <vt:i4>4521995</vt:i4>
      </vt:variant>
      <vt:variant>
        <vt:i4>631</vt:i4>
      </vt:variant>
      <vt:variant>
        <vt:i4>0</vt:i4>
      </vt:variant>
      <vt:variant>
        <vt:i4>5</vt:i4>
      </vt:variant>
      <vt:variant>
        <vt:lpwstr/>
      </vt:variant>
      <vt:variant>
        <vt:lpwstr>_ENREF_40</vt:lpwstr>
      </vt:variant>
      <vt:variant>
        <vt:i4>4390923</vt:i4>
      </vt:variant>
      <vt:variant>
        <vt:i4>625</vt:i4>
      </vt:variant>
      <vt:variant>
        <vt:i4>0</vt:i4>
      </vt:variant>
      <vt:variant>
        <vt:i4>5</vt:i4>
      </vt:variant>
      <vt:variant>
        <vt:lpwstr/>
      </vt:variant>
      <vt:variant>
        <vt:lpwstr>_ENREF_28</vt:lpwstr>
      </vt:variant>
      <vt:variant>
        <vt:i4>4456459</vt:i4>
      </vt:variant>
      <vt:variant>
        <vt:i4>619</vt:i4>
      </vt:variant>
      <vt:variant>
        <vt:i4>0</vt:i4>
      </vt:variant>
      <vt:variant>
        <vt:i4>5</vt:i4>
      </vt:variant>
      <vt:variant>
        <vt:lpwstr/>
      </vt:variant>
      <vt:variant>
        <vt:lpwstr>_ENREF_51</vt:lpwstr>
      </vt:variant>
      <vt:variant>
        <vt:i4>4325387</vt:i4>
      </vt:variant>
      <vt:variant>
        <vt:i4>613</vt:i4>
      </vt:variant>
      <vt:variant>
        <vt:i4>0</vt:i4>
      </vt:variant>
      <vt:variant>
        <vt:i4>5</vt:i4>
      </vt:variant>
      <vt:variant>
        <vt:lpwstr/>
      </vt:variant>
      <vt:variant>
        <vt:lpwstr>_ENREF_33</vt:lpwstr>
      </vt:variant>
      <vt:variant>
        <vt:i4>4325387</vt:i4>
      </vt:variant>
      <vt:variant>
        <vt:i4>607</vt:i4>
      </vt:variant>
      <vt:variant>
        <vt:i4>0</vt:i4>
      </vt:variant>
      <vt:variant>
        <vt:i4>5</vt:i4>
      </vt:variant>
      <vt:variant>
        <vt:lpwstr/>
      </vt:variant>
      <vt:variant>
        <vt:lpwstr>_ENREF_33</vt:lpwstr>
      </vt:variant>
      <vt:variant>
        <vt:i4>4325387</vt:i4>
      </vt:variant>
      <vt:variant>
        <vt:i4>601</vt:i4>
      </vt:variant>
      <vt:variant>
        <vt:i4>0</vt:i4>
      </vt:variant>
      <vt:variant>
        <vt:i4>5</vt:i4>
      </vt:variant>
      <vt:variant>
        <vt:lpwstr/>
      </vt:variant>
      <vt:variant>
        <vt:lpwstr>_ENREF_33</vt:lpwstr>
      </vt:variant>
      <vt:variant>
        <vt:i4>4325387</vt:i4>
      </vt:variant>
      <vt:variant>
        <vt:i4>595</vt:i4>
      </vt:variant>
      <vt:variant>
        <vt:i4>0</vt:i4>
      </vt:variant>
      <vt:variant>
        <vt:i4>5</vt:i4>
      </vt:variant>
      <vt:variant>
        <vt:lpwstr/>
      </vt:variant>
      <vt:variant>
        <vt:lpwstr>_ENREF_33</vt:lpwstr>
      </vt:variant>
      <vt:variant>
        <vt:i4>4325387</vt:i4>
      </vt:variant>
      <vt:variant>
        <vt:i4>589</vt:i4>
      </vt:variant>
      <vt:variant>
        <vt:i4>0</vt:i4>
      </vt:variant>
      <vt:variant>
        <vt:i4>5</vt:i4>
      </vt:variant>
      <vt:variant>
        <vt:lpwstr/>
      </vt:variant>
      <vt:variant>
        <vt:lpwstr>_ENREF_33</vt:lpwstr>
      </vt:variant>
      <vt:variant>
        <vt:i4>4325387</vt:i4>
      </vt:variant>
      <vt:variant>
        <vt:i4>583</vt:i4>
      </vt:variant>
      <vt:variant>
        <vt:i4>0</vt:i4>
      </vt:variant>
      <vt:variant>
        <vt:i4>5</vt:i4>
      </vt:variant>
      <vt:variant>
        <vt:lpwstr/>
      </vt:variant>
      <vt:variant>
        <vt:lpwstr>_ENREF_33</vt:lpwstr>
      </vt:variant>
      <vt:variant>
        <vt:i4>4325387</vt:i4>
      </vt:variant>
      <vt:variant>
        <vt:i4>577</vt:i4>
      </vt:variant>
      <vt:variant>
        <vt:i4>0</vt:i4>
      </vt:variant>
      <vt:variant>
        <vt:i4>5</vt:i4>
      </vt:variant>
      <vt:variant>
        <vt:lpwstr/>
      </vt:variant>
      <vt:variant>
        <vt:lpwstr>_ENREF_33</vt:lpwstr>
      </vt:variant>
      <vt:variant>
        <vt:i4>4521995</vt:i4>
      </vt:variant>
      <vt:variant>
        <vt:i4>571</vt:i4>
      </vt:variant>
      <vt:variant>
        <vt:i4>0</vt:i4>
      </vt:variant>
      <vt:variant>
        <vt:i4>5</vt:i4>
      </vt:variant>
      <vt:variant>
        <vt:lpwstr/>
      </vt:variant>
      <vt:variant>
        <vt:lpwstr>_ENREF_49</vt:lpwstr>
      </vt:variant>
      <vt:variant>
        <vt:i4>4325387</vt:i4>
      </vt:variant>
      <vt:variant>
        <vt:i4>565</vt:i4>
      </vt:variant>
      <vt:variant>
        <vt:i4>0</vt:i4>
      </vt:variant>
      <vt:variant>
        <vt:i4>5</vt:i4>
      </vt:variant>
      <vt:variant>
        <vt:lpwstr/>
      </vt:variant>
      <vt:variant>
        <vt:lpwstr>_ENREF_37</vt:lpwstr>
      </vt:variant>
      <vt:variant>
        <vt:i4>4194315</vt:i4>
      </vt:variant>
      <vt:variant>
        <vt:i4>557</vt:i4>
      </vt:variant>
      <vt:variant>
        <vt:i4>0</vt:i4>
      </vt:variant>
      <vt:variant>
        <vt:i4>5</vt:i4>
      </vt:variant>
      <vt:variant>
        <vt:lpwstr/>
      </vt:variant>
      <vt:variant>
        <vt:lpwstr>_ENREF_16</vt:lpwstr>
      </vt:variant>
      <vt:variant>
        <vt:i4>4521995</vt:i4>
      </vt:variant>
      <vt:variant>
        <vt:i4>551</vt:i4>
      </vt:variant>
      <vt:variant>
        <vt:i4>0</vt:i4>
      </vt:variant>
      <vt:variant>
        <vt:i4>5</vt:i4>
      </vt:variant>
      <vt:variant>
        <vt:lpwstr/>
      </vt:variant>
      <vt:variant>
        <vt:lpwstr>_ENREF_41</vt:lpwstr>
      </vt:variant>
      <vt:variant>
        <vt:i4>4521995</vt:i4>
      </vt:variant>
      <vt:variant>
        <vt:i4>542</vt:i4>
      </vt:variant>
      <vt:variant>
        <vt:i4>0</vt:i4>
      </vt:variant>
      <vt:variant>
        <vt:i4>5</vt:i4>
      </vt:variant>
      <vt:variant>
        <vt:lpwstr/>
      </vt:variant>
      <vt:variant>
        <vt:lpwstr>_ENREF_41</vt:lpwstr>
      </vt:variant>
      <vt:variant>
        <vt:i4>4521995</vt:i4>
      </vt:variant>
      <vt:variant>
        <vt:i4>533</vt:i4>
      </vt:variant>
      <vt:variant>
        <vt:i4>0</vt:i4>
      </vt:variant>
      <vt:variant>
        <vt:i4>5</vt:i4>
      </vt:variant>
      <vt:variant>
        <vt:lpwstr/>
      </vt:variant>
      <vt:variant>
        <vt:lpwstr>_ENREF_41</vt:lpwstr>
      </vt:variant>
      <vt:variant>
        <vt:i4>4194315</vt:i4>
      </vt:variant>
      <vt:variant>
        <vt:i4>524</vt:i4>
      </vt:variant>
      <vt:variant>
        <vt:i4>0</vt:i4>
      </vt:variant>
      <vt:variant>
        <vt:i4>5</vt:i4>
      </vt:variant>
      <vt:variant>
        <vt:lpwstr/>
      </vt:variant>
      <vt:variant>
        <vt:lpwstr>_ENREF_17</vt:lpwstr>
      </vt:variant>
      <vt:variant>
        <vt:i4>4194315</vt:i4>
      </vt:variant>
      <vt:variant>
        <vt:i4>518</vt:i4>
      </vt:variant>
      <vt:variant>
        <vt:i4>0</vt:i4>
      </vt:variant>
      <vt:variant>
        <vt:i4>5</vt:i4>
      </vt:variant>
      <vt:variant>
        <vt:lpwstr/>
      </vt:variant>
      <vt:variant>
        <vt:lpwstr>_ENREF_15</vt:lpwstr>
      </vt:variant>
      <vt:variant>
        <vt:i4>4390923</vt:i4>
      </vt:variant>
      <vt:variant>
        <vt:i4>512</vt:i4>
      </vt:variant>
      <vt:variant>
        <vt:i4>0</vt:i4>
      </vt:variant>
      <vt:variant>
        <vt:i4>5</vt:i4>
      </vt:variant>
      <vt:variant>
        <vt:lpwstr/>
      </vt:variant>
      <vt:variant>
        <vt:lpwstr>_ENREF_24</vt:lpwstr>
      </vt:variant>
      <vt:variant>
        <vt:i4>4390923</vt:i4>
      </vt:variant>
      <vt:variant>
        <vt:i4>506</vt:i4>
      </vt:variant>
      <vt:variant>
        <vt:i4>0</vt:i4>
      </vt:variant>
      <vt:variant>
        <vt:i4>5</vt:i4>
      </vt:variant>
      <vt:variant>
        <vt:lpwstr/>
      </vt:variant>
      <vt:variant>
        <vt:lpwstr>_ENREF_23</vt:lpwstr>
      </vt:variant>
      <vt:variant>
        <vt:i4>4390923</vt:i4>
      </vt:variant>
      <vt:variant>
        <vt:i4>500</vt:i4>
      </vt:variant>
      <vt:variant>
        <vt:i4>0</vt:i4>
      </vt:variant>
      <vt:variant>
        <vt:i4>5</vt:i4>
      </vt:variant>
      <vt:variant>
        <vt:lpwstr/>
      </vt:variant>
      <vt:variant>
        <vt:lpwstr>_ENREF_22</vt:lpwstr>
      </vt:variant>
      <vt:variant>
        <vt:i4>4194315</vt:i4>
      </vt:variant>
      <vt:variant>
        <vt:i4>494</vt:i4>
      </vt:variant>
      <vt:variant>
        <vt:i4>0</vt:i4>
      </vt:variant>
      <vt:variant>
        <vt:i4>5</vt:i4>
      </vt:variant>
      <vt:variant>
        <vt:lpwstr/>
      </vt:variant>
      <vt:variant>
        <vt:lpwstr>_ENREF_15</vt:lpwstr>
      </vt:variant>
      <vt:variant>
        <vt:i4>4194315</vt:i4>
      </vt:variant>
      <vt:variant>
        <vt:i4>488</vt:i4>
      </vt:variant>
      <vt:variant>
        <vt:i4>0</vt:i4>
      </vt:variant>
      <vt:variant>
        <vt:i4>5</vt:i4>
      </vt:variant>
      <vt:variant>
        <vt:lpwstr/>
      </vt:variant>
      <vt:variant>
        <vt:lpwstr>_ENREF_15</vt:lpwstr>
      </vt:variant>
      <vt:variant>
        <vt:i4>4390923</vt:i4>
      </vt:variant>
      <vt:variant>
        <vt:i4>482</vt:i4>
      </vt:variant>
      <vt:variant>
        <vt:i4>0</vt:i4>
      </vt:variant>
      <vt:variant>
        <vt:i4>5</vt:i4>
      </vt:variant>
      <vt:variant>
        <vt:lpwstr/>
      </vt:variant>
      <vt:variant>
        <vt:lpwstr>_ENREF_26</vt:lpwstr>
      </vt:variant>
      <vt:variant>
        <vt:i4>4521995</vt:i4>
      </vt:variant>
      <vt:variant>
        <vt:i4>476</vt:i4>
      </vt:variant>
      <vt:variant>
        <vt:i4>0</vt:i4>
      </vt:variant>
      <vt:variant>
        <vt:i4>5</vt:i4>
      </vt:variant>
      <vt:variant>
        <vt:lpwstr/>
      </vt:variant>
      <vt:variant>
        <vt:lpwstr>_ENREF_47</vt:lpwstr>
      </vt:variant>
      <vt:variant>
        <vt:i4>4521995</vt:i4>
      </vt:variant>
      <vt:variant>
        <vt:i4>470</vt:i4>
      </vt:variant>
      <vt:variant>
        <vt:i4>0</vt:i4>
      </vt:variant>
      <vt:variant>
        <vt:i4>5</vt:i4>
      </vt:variant>
      <vt:variant>
        <vt:lpwstr/>
      </vt:variant>
      <vt:variant>
        <vt:lpwstr>_ENREF_46</vt:lpwstr>
      </vt:variant>
      <vt:variant>
        <vt:i4>4521995</vt:i4>
      </vt:variant>
      <vt:variant>
        <vt:i4>461</vt:i4>
      </vt:variant>
      <vt:variant>
        <vt:i4>0</vt:i4>
      </vt:variant>
      <vt:variant>
        <vt:i4>5</vt:i4>
      </vt:variant>
      <vt:variant>
        <vt:lpwstr/>
      </vt:variant>
      <vt:variant>
        <vt:lpwstr>_ENREF_46</vt:lpwstr>
      </vt:variant>
      <vt:variant>
        <vt:i4>4521995</vt:i4>
      </vt:variant>
      <vt:variant>
        <vt:i4>452</vt:i4>
      </vt:variant>
      <vt:variant>
        <vt:i4>0</vt:i4>
      </vt:variant>
      <vt:variant>
        <vt:i4>5</vt:i4>
      </vt:variant>
      <vt:variant>
        <vt:lpwstr/>
      </vt:variant>
      <vt:variant>
        <vt:lpwstr>_ENREF_47</vt:lpwstr>
      </vt:variant>
      <vt:variant>
        <vt:i4>4325387</vt:i4>
      </vt:variant>
      <vt:variant>
        <vt:i4>446</vt:i4>
      </vt:variant>
      <vt:variant>
        <vt:i4>0</vt:i4>
      </vt:variant>
      <vt:variant>
        <vt:i4>5</vt:i4>
      </vt:variant>
      <vt:variant>
        <vt:lpwstr/>
      </vt:variant>
      <vt:variant>
        <vt:lpwstr>_ENREF_39</vt:lpwstr>
      </vt:variant>
      <vt:variant>
        <vt:i4>4521995</vt:i4>
      </vt:variant>
      <vt:variant>
        <vt:i4>440</vt:i4>
      </vt:variant>
      <vt:variant>
        <vt:i4>0</vt:i4>
      </vt:variant>
      <vt:variant>
        <vt:i4>5</vt:i4>
      </vt:variant>
      <vt:variant>
        <vt:lpwstr/>
      </vt:variant>
      <vt:variant>
        <vt:lpwstr>_ENREF_46</vt:lpwstr>
      </vt:variant>
      <vt:variant>
        <vt:i4>4194315</vt:i4>
      </vt:variant>
      <vt:variant>
        <vt:i4>434</vt:i4>
      </vt:variant>
      <vt:variant>
        <vt:i4>0</vt:i4>
      </vt:variant>
      <vt:variant>
        <vt:i4>5</vt:i4>
      </vt:variant>
      <vt:variant>
        <vt:lpwstr/>
      </vt:variant>
      <vt:variant>
        <vt:lpwstr>_ENREF_19</vt:lpwstr>
      </vt:variant>
      <vt:variant>
        <vt:i4>4194315</vt:i4>
      </vt:variant>
      <vt:variant>
        <vt:i4>428</vt:i4>
      </vt:variant>
      <vt:variant>
        <vt:i4>0</vt:i4>
      </vt:variant>
      <vt:variant>
        <vt:i4>5</vt:i4>
      </vt:variant>
      <vt:variant>
        <vt:lpwstr/>
      </vt:variant>
      <vt:variant>
        <vt:lpwstr>_ENREF_19</vt:lpwstr>
      </vt:variant>
      <vt:variant>
        <vt:i4>4194315</vt:i4>
      </vt:variant>
      <vt:variant>
        <vt:i4>422</vt:i4>
      </vt:variant>
      <vt:variant>
        <vt:i4>0</vt:i4>
      </vt:variant>
      <vt:variant>
        <vt:i4>5</vt:i4>
      </vt:variant>
      <vt:variant>
        <vt:lpwstr/>
      </vt:variant>
      <vt:variant>
        <vt:lpwstr>_ENREF_19</vt:lpwstr>
      </vt:variant>
      <vt:variant>
        <vt:i4>4325387</vt:i4>
      </vt:variant>
      <vt:variant>
        <vt:i4>416</vt:i4>
      </vt:variant>
      <vt:variant>
        <vt:i4>0</vt:i4>
      </vt:variant>
      <vt:variant>
        <vt:i4>5</vt:i4>
      </vt:variant>
      <vt:variant>
        <vt:lpwstr/>
      </vt:variant>
      <vt:variant>
        <vt:lpwstr>_ENREF_31</vt:lpwstr>
      </vt:variant>
      <vt:variant>
        <vt:i4>4587531</vt:i4>
      </vt:variant>
      <vt:variant>
        <vt:i4>410</vt:i4>
      </vt:variant>
      <vt:variant>
        <vt:i4>0</vt:i4>
      </vt:variant>
      <vt:variant>
        <vt:i4>5</vt:i4>
      </vt:variant>
      <vt:variant>
        <vt:lpwstr/>
      </vt:variant>
      <vt:variant>
        <vt:lpwstr>_ENREF_7</vt:lpwstr>
      </vt:variant>
      <vt:variant>
        <vt:i4>4587531</vt:i4>
      </vt:variant>
      <vt:variant>
        <vt:i4>404</vt:i4>
      </vt:variant>
      <vt:variant>
        <vt:i4>0</vt:i4>
      </vt:variant>
      <vt:variant>
        <vt:i4>5</vt:i4>
      </vt:variant>
      <vt:variant>
        <vt:lpwstr/>
      </vt:variant>
      <vt:variant>
        <vt:lpwstr>_ENREF_7</vt:lpwstr>
      </vt:variant>
      <vt:variant>
        <vt:i4>4587531</vt:i4>
      </vt:variant>
      <vt:variant>
        <vt:i4>398</vt:i4>
      </vt:variant>
      <vt:variant>
        <vt:i4>0</vt:i4>
      </vt:variant>
      <vt:variant>
        <vt:i4>5</vt:i4>
      </vt:variant>
      <vt:variant>
        <vt:lpwstr/>
      </vt:variant>
      <vt:variant>
        <vt:lpwstr>_ENREF_7</vt:lpwstr>
      </vt:variant>
      <vt:variant>
        <vt:i4>4587531</vt:i4>
      </vt:variant>
      <vt:variant>
        <vt:i4>392</vt:i4>
      </vt:variant>
      <vt:variant>
        <vt:i4>0</vt:i4>
      </vt:variant>
      <vt:variant>
        <vt:i4>5</vt:i4>
      </vt:variant>
      <vt:variant>
        <vt:lpwstr/>
      </vt:variant>
      <vt:variant>
        <vt:lpwstr>_ENREF_7</vt:lpwstr>
      </vt:variant>
      <vt:variant>
        <vt:i4>4456459</vt:i4>
      </vt:variant>
      <vt:variant>
        <vt:i4>386</vt:i4>
      </vt:variant>
      <vt:variant>
        <vt:i4>0</vt:i4>
      </vt:variant>
      <vt:variant>
        <vt:i4>5</vt:i4>
      </vt:variant>
      <vt:variant>
        <vt:lpwstr/>
      </vt:variant>
      <vt:variant>
        <vt:lpwstr>_ENREF_5</vt:lpwstr>
      </vt:variant>
      <vt:variant>
        <vt:i4>4587531</vt:i4>
      </vt:variant>
      <vt:variant>
        <vt:i4>380</vt:i4>
      </vt:variant>
      <vt:variant>
        <vt:i4>0</vt:i4>
      </vt:variant>
      <vt:variant>
        <vt:i4>5</vt:i4>
      </vt:variant>
      <vt:variant>
        <vt:lpwstr/>
      </vt:variant>
      <vt:variant>
        <vt:lpwstr>_ENREF_7</vt:lpwstr>
      </vt:variant>
      <vt:variant>
        <vt:i4>4587531</vt:i4>
      </vt:variant>
      <vt:variant>
        <vt:i4>374</vt:i4>
      </vt:variant>
      <vt:variant>
        <vt:i4>0</vt:i4>
      </vt:variant>
      <vt:variant>
        <vt:i4>5</vt:i4>
      </vt:variant>
      <vt:variant>
        <vt:lpwstr/>
      </vt:variant>
      <vt:variant>
        <vt:lpwstr>_ENREF_7</vt:lpwstr>
      </vt:variant>
      <vt:variant>
        <vt:i4>4325387</vt:i4>
      </vt:variant>
      <vt:variant>
        <vt:i4>368</vt:i4>
      </vt:variant>
      <vt:variant>
        <vt:i4>0</vt:i4>
      </vt:variant>
      <vt:variant>
        <vt:i4>5</vt:i4>
      </vt:variant>
      <vt:variant>
        <vt:lpwstr/>
      </vt:variant>
      <vt:variant>
        <vt:lpwstr>_ENREF_31</vt:lpwstr>
      </vt:variant>
      <vt:variant>
        <vt:i4>4390923</vt:i4>
      </vt:variant>
      <vt:variant>
        <vt:i4>362</vt:i4>
      </vt:variant>
      <vt:variant>
        <vt:i4>0</vt:i4>
      </vt:variant>
      <vt:variant>
        <vt:i4>5</vt:i4>
      </vt:variant>
      <vt:variant>
        <vt:lpwstr/>
      </vt:variant>
      <vt:variant>
        <vt:lpwstr>_ENREF_20</vt:lpwstr>
      </vt:variant>
      <vt:variant>
        <vt:i4>4521995</vt:i4>
      </vt:variant>
      <vt:variant>
        <vt:i4>356</vt:i4>
      </vt:variant>
      <vt:variant>
        <vt:i4>0</vt:i4>
      </vt:variant>
      <vt:variant>
        <vt:i4>5</vt:i4>
      </vt:variant>
      <vt:variant>
        <vt:lpwstr/>
      </vt:variant>
      <vt:variant>
        <vt:lpwstr>_ENREF_4</vt:lpwstr>
      </vt:variant>
      <vt:variant>
        <vt:i4>4521995</vt:i4>
      </vt:variant>
      <vt:variant>
        <vt:i4>350</vt:i4>
      </vt:variant>
      <vt:variant>
        <vt:i4>0</vt:i4>
      </vt:variant>
      <vt:variant>
        <vt:i4>5</vt:i4>
      </vt:variant>
      <vt:variant>
        <vt:lpwstr/>
      </vt:variant>
      <vt:variant>
        <vt:lpwstr>_ENREF_4</vt:lpwstr>
      </vt:variant>
      <vt:variant>
        <vt:i4>4325387</vt:i4>
      </vt:variant>
      <vt:variant>
        <vt:i4>344</vt:i4>
      </vt:variant>
      <vt:variant>
        <vt:i4>0</vt:i4>
      </vt:variant>
      <vt:variant>
        <vt:i4>5</vt:i4>
      </vt:variant>
      <vt:variant>
        <vt:lpwstr/>
      </vt:variant>
      <vt:variant>
        <vt:lpwstr>_ENREF_32</vt:lpwstr>
      </vt:variant>
      <vt:variant>
        <vt:i4>4325387</vt:i4>
      </vt:variant>
      <vt:variant>
        <vt:i4>338</vt:i4>
      </vt:variant>
      <vt:variant>
        <vt:i4>0</vt:i4>
      </vt:variant>
      <vt:variant>
        <vt:i4>5</vt:i4>
      </vt:variant>
      <vt:variant>
        <vt:lpwstr/>
      </vt:variant>
      <vt:variant>
        <vt:lpwstr>_ENREF_30</vt:lpwstr>
      </vt:variant>
      <vt:variant>
        <vt:i4>4390923</vt:i4>
      </vt:variant>
      <vt:variant>
        <vt:i4>332</vt:i4>
      </vt:variant>
      <vt:variant>
        <vt:i4>0</vt:i4>
      </vt:variant>
      <vt:variant>
        <vt:i4>5</vt:i4>
      </vt:variant>
      <vt:variant>
        <vt:lpwstr/>
      </vt:variant>
      <vt:variant>
        <vt:lpwstr>_ENREF_29</vt:lpwstr>
      </vt:variant>
      <vt:variant>
        <vt:i4>4521995</vt:i4>
      </vt:variant>
      <vt:variant>
        <vt:i4>326</vt:i4>
      </vt:variant>
      <vt:variant>
        <vt:i4>0</vt:i4>
      </vt:variant>
      <vt:variant>
        <vt:i4>5</vt:i4>
      </vt:variant>
      <vt:variant>
        <vt:lpwstr/>
      </vt:variant>
      <vt:variant>
        <vt:lpwstr>_ENREF_4</vt:lpwstr>
      </vt:variant>
      <vt:variant>
        <vt:i4>4521995</vt:i4>
      </vt:variant>
      <vt:variant>
        <vt:i4>320</vt:i4>
      </vt:variant>
      <vt:variant>
        <vt:i4>0</vt:i4>
      </vt:variant>
      <vt:variant>
        <vt:i4>5</vt:i4>
      </vt:variant>
      <vt:variant>
        <vt:lpwstr/>
      </vt:variant>
      <vt:variant>
        <vt:lpwstr>_ENREF_4</vt:lpwstr>
      </vt:variant>
      <vt:variant>
        <vt:i4>4325387</vt:i4>
      </vt:variant>
      <vt:variant>
        <vt:i4>314</vt:i4>
      </vt:variant>
      <vt:variant>
        <vt:i4>0</vt:i4>
      </vt:variant>
      <vt:variant>
        <vt:i4>5</vt:i4>
      </vt:variant>
      <vt:variant>
        <vt:lpwstr/>
      </vt:variant>
      <vt:variant>
        <vt:lpwstr>_ENREF_32</vt:lpwstr>
      </vt:variant>
      <vt:variant>
        <vt:i4>4325387</vt:i4>
      </vt:variant>
      <vt:variant>
        <vt:i4>308</vt:i4>
      </vt:variant>
      <vt:variant>
        <vt:i4>0</vt:i4>
      </vt:variant>
      <vt:variant>
        <vt:i4>5</vt:i4>
      </vt:variant>
      <vt:variant>
        <vt:lpwstr/>
      </vt:variant>
      <vt:variant>
        <vt:lpwstr>_ENREF_30</vt:lpwstr>
      </vt:variant>
      <vt:variant>
        <vt:i4>4390923</vt:i4>
      </vt:variant>
      <vt:variant>
        <vt:i4>302</vt:i4>
      </vt:variant>
      <vt:variant>
        <vt:i4>0</vt:i4>
      </vt:variant>
      <vt:variant>
        <vt:i4>5</vt:i4>
      </vt:variant>
      <vt:variant>
        <vt:lpwstr/>
      </vt:variant>
      <vt:variant>
        <vt:lpwstr>_ENREF_29</vt:lpwstr>
      </vt:variant>
      <vt:variant>
        <vt:i4>4194315</vt:i4>
      </vt:variant>
      <vt:variant>
        <vt:i4>296</vt:i4>
      </vt:variant>
      <vt:variant>
        <vt:i4>0</vt:i4>
      </vt:variant>
      <vt:variant>
        <vt:i4>5</vt:i4>
      </vt:variant>
      <vt:variant>
        <vt:lpwstr/>
      </vt:variant>
      <vt:variant>
        <vt:lpwstr>_ENREF_13</vt:lpwstr>
      </vt:variant>
      <vt:variant>
        <vt:i4>4521995</vt:i4>
      </vt:variant>
      <vt:variant>
        <vt:i4>290</vt:i4>
      </vt:variant>
      <vt:variant>
        <vt:i4>0</vt:i4>
      </vt:variant>
      <vt:variant>
        <vt:i4>5</vt:i4>
      </vt:variant>
      <vt:variant>
        <vt:lpwstr/>
      </vt:variant>
      <vt:variant>
        <vt:lpwstr>_ENREF_48</vt:lpwstr>
      </vt:variant>
      <vt:variant>
        <vt:i4>4390923</vt:i4>
      </vt:variant>
      <vt:variant>
        <vt:i4>284</vt:i4>
      </vt:variant>
      <vt:variant>
        <vt:i4>0</vt:i4>
      </vt:variant>
      <vt:variant>
        <vt:i4>5</vt:i4>
      </vt:variant>
      <vt:variant>
        <vt:lpwstr/>
      </vt:variant>
      <vt:variant>
        <vt:lpwstr>_ENREF_2</vt:lpwstr>
      </vt:variant>
      <vt:variant>
        <vt:i4>4390923</vt:i4>
      </vt:variant>
      <vt:variant>
        <vt:i4>278</vt:i4>
      </vt:variant>
      <vt:variant>
        <vt:i4>0</vt:i4>
      </vt:variant>
      <vt:variant>
        <vt:i4>5</vt:i4>
      </vt:variant>
      <vt:variant>
        <vt:lpwstr/>
      </vt:variant>
      <vt:variant>
        <vt:lpwstr>_ENREF_2</vt:lpwstr>
      </vt:variant>
      <vt:variant>
        <vt:i4>4390923</vt:i4>
      </vt:variant>
      <vt:variant>
        <vt:i4>272</vt:i4>
      </vt:variant>
      <vt:variant>
        <vt:i4>0</vt:i4>
      </vt:variant>
      <vt:variant>
        <vt:i4>5</vt:i4>
      </vt:variant>
      <vt:variant>
        <vt:lpwstr/>
      </vt:variant>
      <vt:variant>
        <vt:lpwstr>_ENREF_28</vt:lpwstr>
      </vt:variant>
      <vt:variant>
        <vt:i4>4194315</vt:i4>
      </vt:variant>
      <vt:variant>
        <vt:i4>266</vt:i4>
      </vt:variant>
      <vt:variant>
        <vt:i4>0</vt:i4>
      </vt:variant>
      <vt:variant>
        <vt:i4>5</vt:i4>
      </vt:variant>
      <vt:variant>
        <vt:lpwstr/>
      </vt:variant>
      <vt:variant>
        <vt:lpwstr>_ENREF_19</vt:lpwstr>
      </vt:variant>
      <vt:variant>
        <vt:i4>4325387</vt:i4>
      </vt:variant>
      <vt:variant>
        <vt:i4>263</vt:i4>
      </vt:variant>
      <vt:variant>
        <vt:i4>0</vt:i4>
      </vt:variant>
      <vt:variant>
        <vt:i4>5</vt:i4>
      </vt:variant>
      <vt:variant>
        <vt:lpwstr/>
      </vt:variant>
      <vt:variant>
        <vt:lpwstr>_ENREF_3</vt:lpwstr>
      </vt:variant>
      <vt:variant>
        <vt:i4>1376304</vt:i4>
      </vt:variant>
      <vt:variant>
        <vt:i4>254</vt:i4>
      </vt:variant>
      <vt:variant>
        <vt:i4>0</vt:i4>
      </vt:variant>
      <vt:variant>
        <vt:i4>5</vt:i4>
      </vt:variant>
      <vt:variant>
        <vt:lpwstr/>
      </vt:variant>
      <vt:variant>
        <vt:lpwstr>_Toc438556921</vt:lpwstr>
      </vt:variant>
      <vt:variant>
        <vt:i4>1376304</vt:i4>
      </vt:variant>
      <vt:variant>
        <vt:i4>248</vt:i4>
      </vt:variant>
      <vt:variant>
        <vt:i4>0</vt:i4>
      </vt:variant>
      <vt:variant>
        <vt:i4>5</vt:i4>
      </vt:variant>
      <vt:variant>
        <vt:lpwstr/>
      </vt:variant>
      <vt:variant>
        <vt:lpwstr>_Toc438556920</vt:lpwstr>
      </vt:variant>
      <vt:variant>
        <vt:i4>1441840</vt:i4>
      </vt:variant>
      <vt:variant>
        <vt:i4>242</vt:i4>
      </vt:variant>
      <vt:variant>
        <vt:i4>0</vt:i4>
      </vt:variant>
      <vt:variant>
        <vt:i4>5</vt:i4>
      </vt:variant>
      <vt:variant>
        <vt:lpwstr/>
      </vt:variant>
      <vt:variant>
        <vt:lpwstr>_Toc438556919</vt:lpwstr>
      </vt:variant>
      <vt:variant>
        <vt:i4>1441840</vt:i4>
      </vt:variant>
      <vt:variant>
        <vt:i4>236</vt:i4>
      </vt:variant>
      <vt:variant>
        <vt:i4>0</vt:i4>
      </vt:variant>
      <vt:variant>
        <vt:i4>5</vt:i4>
      </vt:variant>
      <vt:variant>
        <vt:lpwstr/>
      </vt:variant>
      <vt:variant>
        <vt:lpwstr>_Toc438556918</vt:lpwstr>
      </vt:variant>
      <vt:variant>
        <vt:i4>1441840</vt:i4>
      </vt:variant>
      <vt:variant>
        <vt:i4>230</vt:i4>
      </vt:variant>
      <vt:variant>
        <vt:i4>0</vt:i4>
      </vt:variant>
      <vt:variant>
        <vt:i4>5</vt:i4>
      </vt:variant>
      <vt:variant>
        <vt:lpwstr/>
      </vt:variant>
      <vt:variant>
        <vt:lpwstr>_Toc438556917</vt:lpwstr>
      </vt:variant>
      <vt:variant>
        <vt:i4>1441840</vt:i4>
      </vt:variant>
      <vt:variant>
        <vt:i4>224</vt:i4>
      </vt:variant>
      <vt:variant>
        <vt:i4>0</vt:i4>
      </vt:variant>
      <vt:variant>
        <vt:i4>5</vt:i4>
      </vt:variant>
      <vt:variant>
        <vt:lpwstr/>
      </vt:variant>
      <vt:variant>
        <vt:lpwstr>_Toc438556916</vt:lpwstr>
      </vt:variant>
      <vt:variant>
        <vt:i4>1441840</vt:i4>
      </vt:variant>
      <vt:variant>
        <vt:i4>218</vt:i4>
      </vt:variant>
      <vt:variant>
        <vt:i4>0</vt:i4>
      </vt:variant>
      <vt:variant>
        <vt:i4>5</vt:i4>
      </vt:variant>
      <vt:variant>
        <vt:lpwstr/>
      </vt:variant>
      <vt:variant>
        <vt:lpwstr>_Toc438556915</vt:lpwstr>
      </vt:variant>
      <vt:variant>
        <vt:i4>1441840</vt:i4>
      </vt:variant>
      <vt:variant>
        <vt:i4>212</vt:i4>
      </vt:variant>
      <vt:variant>
        <vt:i4>0</vt:i4>
      </vt:variant>
      <vt:variant>
        <vt:i4>5</vt:i4>
      </vt:variant>
      <vt:variant>
        <vt:lpwstr/>
      </vt:variant>
      <vt:variant>
        <vt:lpwstr>_Toc438556914</vt:lpwstr>
      </vt:variant>
      <vt:variant>
        <vt:i4>1441840</vt:i4>
      </vt:variant>
      <vt:variant>
        <vt:i4>206</vt:i4>
      </vt:variant>
      <vt:variant>
        <vt:i4>0</vt:i4>
      </vt:variant>
      <vt:variant>
        <vt:i4>5</vt:i4>
      </vt:variant>
      <vt:variant>
        <vt:lpwstr/>
      </vt:variant>
      <vt:variant>
        <vt:lpwstr>_Toc438556913</vt:lpwstr>
      </vt:variant>
      <vt:variant>
        <vt:i4>1441840</vt:i4>
      </vt:variant>
      <vt:variant>
        <vt:i4>200</vt:i4>
      </vt:variant>
      <vt:variant>
        <vt:i4>0</vt:i4>
      </vt:variant>
      <vt:variant>
        <vt:i4>5</vt:i4>
      </vt:variant>
      <vt:variant>
        <vt:lpwstr/>
      </vt:variant>
      <vt:variant>
        <vt:lpwstr>_Toc438556912</vt:lpwstr>
      </vt:variant>
      <vt:variant>
        <vt:i4>1441840</vt:i4>
      </vt:variant>
      <vt:variant>
        <vt:i4>194</vt:i4>
      </vt:variant>
      <vt:variant>
        <vt:i4>0</vt:i4>
      </vt:variant>
      <vt:variant>
        <vt:i4>5</vt:i4>
      </vt:variant>
      <vt:variant>
        <vt:lpwstr/>
      </vt:variant>
      <vt:variant>
        <vt:lpwstr>_Toc438556911</vt:lpwstr>
      </vt:variant>
      <vt:variant>
        <vt:i4>1441840</vt:i4>
      </vt:variant>
      <vt:variant>
        <vt:i4>188</vt:i4>
      </vt:variant>
      <vt:variant>
        <vt:i4>0</vt:i4>
      </vt:variant>
      <vt:variant>
        <vt:i4>5</vt:i4>
      </vt:variant>
      <vt:variant>
        <vt:lpwstr/>
      </vt:variant>
      <vt:variant>
        <vt:lpwstr>_Toc438556910</vt:lpwstr>
      </vt:variant>
      <vt:variant>
        <vt:i4>1507376</vt:i4>
      </vt:variant>
      <vt:variant>
        <vt:i4>182</vt:i4>
      </vt:variant>
      <vt:variant>
        <vt:i4>0</vt:i4>
      </vt:variant>
      <vt:variant>
        <vt:i4>5</vt:i4>
      </vt:variant>
      <vt:variant>
        <vt:lpwstr/>
      </vt:variant>
      <vt:variant>
        <vt:lpwstr>_Toc438556909</vt:lpwstr>
      </vt:variant>
      <vt:variant>
        <vt:i4>1507376</vt:i4>
      </vt:variant>
      <vt:variant>
        <vt:i4>176</vt:i4>
      </vt:variant>
      <vt:variant>
        <vt:i4>0</vt:i4>
      </vt:variant>
      <vt:variant>
        <vt:i4>5</vt:i4>
      </vt:variant>
      <vt:variant>
        <vt:lpwstr/>
      </vt:variant>
      <vt:variant>
        <vt:lpwstr>_Toc438556908</vt:lpwstr>
      </vt:variant>
      <vt:variant>
        <vt:i4>1507376</vt:i4>
      </vt:variant>
      <vt:variant>
        <vt:i4>170</vt:i4>
      </vt:variant>
      <vt:variant>
        <vt:i4>0</vt:i4>
      </vt:variant>
      <vt:variant>
        <vt:i4>5</vt:i4>
      </vt:variant>
      <vt:variant>
        <vt:lpwstr/>
      </vt:variant>
      <vt:variant>
        <vt:lpwstr>_Toc438556907</vt:lpwstr>
      </vt:variant>
      <vt:variant>
        <vt:i4>1507376</vt:i4>
      </vt:variant>
      <vt:variant>
        <vt:i4>164</vt:i4>
      </vt:variant>
      <vt:variant>
        <vt:i4>0</vt:i4>
      </vt:variant>
      <vt:variant>
        <vt:i4>5</vt:i4>
      </vt:variant>
      <vt:variant>
        <vt:lpwstr/>
      </vt:variant>
      <vt:variant>
        <vt:lpwstr>_Toc438556906</vt:lpwstr>
      </vt:variant>
      <vt:variant>
        <vt:i4>1507376</vt:i4>
      </vt:variant>
      <vt:variant>
        <vt:i4>158</vt:i4>
      </vt:variant>
      <vt:variant>
        <vt:i4>0</vt:i4>
      </vt:variant>
      <vt:variant>
        <vt:i4>5</vt:i4>
      </vt:variant>
      <vt:variant>
        <vt:lpwstr/>
      </vt:variant>
      <vt:variant>
        <vt:lpwstr>_Toc438556905</vt:lpwstr>
      </vt:variant>
      <vt:variant>
        <vt:i4>1507376</vt:i4>
      </vt:variant>
      <vt:variant>
        <vt:i4>152</vt:i4>
      </vt:variant>
      <vt:variant>
        <vt:i4>0</vt:i4>
      </vt:variant>
      <vt:variant>
        <vt:i4>5</vt:i4>
      </vt:variant>
      <vt:variant>
        <vt:lpwstr/>
      </vt:variant>
      <vt:variant>
        <vt:lpwstr>_Toc438556904</vt:lpwstr>
      </vt:variant>
      <vt:variant>
        <vt:i4>1507376</vt:i4>
      </vt:variant>
      <vt:variant>
        <vt:i4>146</vt:i4>
      </vt:variant>
      <vt:variant>
        <vt:i4>0</vt:i4>
      </vt:variant>
      <vt:variant>
        <vt:i4>5</vt:i4>
      </vt:variant>
      <vt:variant>
        <vt:lpwstr/>
      </vt:variant>
      <vt:variant>
        <vt:lpwstr>_Toc438556903</vt:lpwstr>
      </vt:variant>
      <vt:variant>
        <vt:i4>1966129</vt:i4>
      </vt:variant>
      <vt:variant>
        <vt:i4>140</vt:i4>
      </vt:variant>
      <vt:variant>
        <vt:i4>0</vt:i4>
      </vt:variant>
      <vt:variant>
        <vt:i4>5</vt:i4>
      </vt:variant>
      <vt:variant>
        <vt:lpwstr/>
      </vt:variant>
      <vt:variant>
        <vt:lpwstr>_Toc438556898</vt:lpwstr>
      </vt:variant>
      <vt:variant>
        <vt:i4>1966129</vt:i4>
      </vt:variant>
      <vt:variant>
        <vt:i4>134</vt:i4>
      </vt:variant>
      <vt:variant>
        <vt:i4>0</vt:i4>
      </vt:variant>
      <vt:variant>
        <vt:i4>5</vt:i4>
      </vt:variant>
      <vt:variant>
        <vt:lpwstr/>
      </vt:variant>
      <vt:variant>
        <vt:lpwstr>_Toc438556897</vt:lpwstr>
      </vt:variant>
      <vt:variant>
        <vt:i4>1966129</vt:i4>
      </vt:variant>
      <vt:variant>
        <vt:i4>128</vt:i4>
      </vt:variant>
      <vt:variant>
        <vt:i4>0</vt:i4>
      </vt:variant>
      <vt:variant>
        <vt:i4>5</vt:i4>
      </vt:variant>
      <vt:variant>
        <vt:lpwstr/>
      </vt:variant>
      <vt:variant>
        <vt:lpwstr>_Toc438556896</vt:lpwstr>
      </vt:variant>
      <vt:variant>
        <vt:i4>1966129</vt:i4>
      </vt:variant>
      <vt:variant>
        <vt:i4>122</vt:i4>
      </vt:variant>
      <vt:variant>
        <vt:i4>0</vt:i4>
      </vt:variant>
      <vt:variant>
        <vt:i4>5</vt:i4>
      </vt:variant>
      <vt:variant>
        <vt:lpwstr/>
      </vt:variant>
      <vt:variant>
        <vt:lpwstr>_Toc438556895</vt:lpwstr>
      </vt:variant>
      <vt:variant>
        <vt:i4>1966129</vt:i4>
      </vt:variant>
      <vt:variant>
        <vt:i4>116</vt:i4>
      </vt:variant>
      <vt:variant>
        <vt:i4>0</vt:i4>
      </vt:variant>
      <vt:variant>
        <vt:i4>5</vt:i4>
      </vt:variant>
      <vt:variant>
        <vt:lpwstr/>
      </vt:variant>
      <vt:variant>
        <vt:lpwstr>_Toc438556894</vt:lpwstr>
      </vt:variant>
      <vt:variant>
        <vt:i4>1966129</vt:i4>
      </vt:variant>
      <vt:variant>
        <vt:i4>110</vt:i4>
      </vt:variant>
      <vt:variant>
        <vt:i4>0</vt:i4>
      </vt:variant>
      <vt:variant>
        <vt:i4>5</vt:i4>
      </vt:variant>
      <vt:variant>
        <vt:lpwstr/>
      </vt:variant>
      <vt:variant>
        <vt:lpwstr>_Toc438556893</vt:lpwstr>
      </vt:variant>
      <vt:variant>
        <vt:i4>1966129</vt:i4>
      </vt:variant>
      <vt:variant>
        <vt:i4>104</vt:i4>
      </vt:variant>
      <vt:variant>
        <vt:i4>0</vt:i4>
      </vt:variant>
      <vt:variant>
        <vt:i4>5</vt:i4>
      </vt:variant>
      <vt:variant>
        <vt:lpwstr/>
      </vt:variant>
      <vt:variant>
        <vt:lpwstr>_Toc438556892</vt:lpwstr>
      </vt:variant>
      <vt:variant>
        <vt:i4>1966129</vt:i4>
      </vt:variant>
      <vt:variant>
        <vt:i4>98</vt:i4>
      </vt:variant>
      <vt:variant>
        <vt:i4>0</vt:i4>
      </vt:variant>
      <vt:variant>
        <vt:i4>5</vt:i4>
      </vt:variant>
      <vt:variant>
        <vt:lpwstr/>
      </vt:variant>
      <vt:variant>
        <vt:lpwstr>_Toc438556891</vt:lpwstr>
      </vt:variant>
      <vt:variant>
        <vt:i4>1966129</vt:i4>
      </vt:variant>
      <vt:variant>
        <vt:i4>92</vt:i4>
      </vt:variant>
      <vt:variant>
        <vt:i4>0</vt:i4>
      </vt:variant>
      <vt:variant>
        <vt:i4>5</vt:i4>
      </vt:variant>
      <vt:variant>
        <vt:lpwstr/>
      </vt:variant>
      <vt:variant>
        <vt:lpwstr>_Toc438556890</vt:lpwstr>
      </vt:variant>
      <vt:variant>
        <vt:i4>2031665</vt:i4>
      </vt:variant>
      <vt:variant>
        <vt:i4>86</vt:i4>
      </vt:variant>
      <vt:variant>
        <vt:i4>0</vt:i4>
      </vt:variant>
      <vt:variant>
        <vt:i4>5</vt:i4>
      </vt:variant>
      <vt:variant>
        <vt:lpwstr/>
      </vt:variant>
      <vt:variant>
        <vt:lpwstr>_Toc438556889</vt:lpwstr>
      </vt:variant>
      <vt:variant>
        <vt:i4>2031665</vt:i4>
      </vt:variant>
      <vt:variant>
        <vt:i4>80</vt:i4>
      </vt:variant>
      <vt:variant>
        <vt:i4>0</vt:i4>
      </vt:variant>
      <vt:variant>
        <vt:i4>5</vt:i4>
      </vt:variant>
      <vt:variant>
        <vt:lpwstr/>
      </vt:variant>
      <vt:variant>
        <vt:lpwstr>_Toc438556888</vt:lpwstr>
      </vt:variant>
      <vt:variant>
        <vt:i4>2031665</vt:i4>
      </vt:variant>
      <vt:variant>
        <vt:i4>74</vt:i4>
      </vt:variant>
      <vt:variant>
        <vt:i4>0</vt:i4>
      </vt:variant>
      <vt:variant>
        <vt:i4>5</vt:i4>
      </vt:variant>
      <vt:variant>
        <vt:lpwstr/>
      </vt:variant>
      <vt:variant>
        <vt:lpwstr>_Toc438556887</vt:lpwstr>
      </vt:variant>
      <vt:variant>
        <vt:i4>2031665</vt:i4>
      </vt:variant>
      <vt:variant>
        <vt:i4>68</vt:i4>
      </vt:variant>
      <vt:variant>
        <vt:i4>0</vt:i4>
      </vt:variant>
      <vt:variant>
        <vt:i4>5</vt:i4>
      </vt:variant>
      <vt:variant>
        <vt:lpwstr/>
      </vt:variant>
      <vt:variant>
        <vt:lpwstr>_Toc438556886</vt:lpwstr>
      </vt:variant>
      <vt:variant>
        <vt:i4>2031665</vt:i4>
      </vt:variant>
      <vt:variant>
        <vt:i4>62</vt:i4>
      </vt:variant>
      <vt:variant>
        <vt:i4>0</vt:i4>
      </vt:variant>
      <vt:variant>
        <vt:i4>5</vt:i4>
      </vt:variant>
      <vt:variant>
        <vt:lpwstr/>
      </vt:variant>
      <vt:variant>
        <vt:lpwstr>_Toc438556885</vt:lpwstr>
      </vt:variant>
      <vt:variant>
        <vt:i4>2031665</vt:i4>
      </vt:variant>
      <vt:variant>
        <vt:i4>56</vt:i4>
      </vt:variant>
      <vt:variant>
        <vt:i4>0</vt:i4>
      </vt:variant>
      <vt:variant>
        <vt:i4>5</vt:i4>
      </vt:variant>
      <vt:variant>
        <vt:lpwstr/>
      </vt:variant>
      <vt:variant>
        <vt:lpwstr>_Toc438556884</vt:lpwstr>
      </vt:variant>
      <vt:variant>
        <vt:i4>2031665</vt:i4>
      </vt:variant>
      <vt:variant>
        <vt:i4>50</vt:i4>
      </vt:variant>
      <vt:variant>
        <vt:i4>0</vt:i4>
      </vt:variant>
      <vt:variant>
        <vt:i4>5</vt:i4>
      </vt:variant>
      <vt:variant>
        <vt:lpwstr/>
      </vt:variant>
      <vt:variant>
        <vt:lpwstr>_Toc438556883</vt:lpwstr>
      </vt:variant>
      <vt:variant>
        <vt:i4>2031665</vt:i4>
      </vt:variant>
      <vt:variant>
        <vt:i4>44</vt:i4>
      </vt:variant>
      <vt:variant>
        <vt:i4>0</vt:i4>
      </vt:variant>
      <vt:variant>
        <vt:i4>5</vt:i4>
      </vt:variant>
      <vt:variant>
        <vt:lpwstr/>
      </vt:variant>
      <vt:variant>
        <vt:lpwstr>_Toc438556882</vt:lpwstr>
      </vt:variant>
      <vt:variant>
        <vt:i4>2031665</vt:i4>
      </vt:variant>
      <vt:variant>
        <vt:i4>38</vt:i4>
      </vt:variant>
      <vt:variant>
        <vt:i4>0</vt:i4>
      </vt:variant>
      <vt:variant>
        <vt:i4>5</vt:i4>
      </vt:variant>
      <vt:variant>
        <vt:lpwstr/>
      </vt:variant>
      <vt:variant>
        <vt:lpwstr>_Toc438556881</vt:lpwstr>
      </vt:variant>
      <vt:variant>
        <vt:i4>2031665</vt:i4>
      </vt:variant>
      <vt:variant>
        <vt:i4>32</vt:i4>
      </vt:variant>
      <vt:variant>
        <vt:i4>0</vt:i4>
      </vt:variant>
      <vt:variant>
        <vt:i4>5</vt:i4>
      </vt:variant>
      <vt:variant>
        <vt:lpwstr/>
      </vt:variant>
      <vt:variant>
        <vt:lpwstr>_Toc438556880</vt:lpwstr>
      </vt:variant>
      <vt:variant>
        <vt:i4>1048625</vt:i4>
      </vt:variant>
      <vt:variant>
        <vt:i4>26</vt:i4>
      </vt:variant>
      <vt:variant>
        <vt:i4>0</vt:i4>
      </vt:variant>
      <vt:variant>
        <vt:i4>5</vt:i4>
      </vt:variant>
      <vt:variant>
        <vt:lpwstr/>
      </vt:variant>
      <vt:variant>
        <vt:lpwstr>_Toc438556879</vt:lpwstr>
      </vt:variant>
      <vt:variant>
        <vt:i4>1048625</vt:i4>
      </vt:variant>
      <vt:variant>
        <vt:i4>20</vt:i4>
      </vt:variant>
      <vt:variant>
        <vt:i4>0</vt:i4>
      </vt:variant>
      <vt:variant>
        <vt:i4>5</vt:i4>
      </vt:variant>
      <vt:variant>
        <vt:lpwstr/>
      </vt:variant>
      <vt:variant>
        <vt:lpwstr>_Toc438556878</vt:lpwstr>
      </vt:variant>
      <vt:variant>
        <vt:i4>1048625</vt:i4>
      </vt:variant>
      <vt:variant>
        <vt:i4>14</vt:i4>
      </vt:variant>
      <vt:variant>
        <vt:i4>0</vt:i4>
      </vt:variant>
      <vt:variant>
        <vt:i4>5</vt:i4>
      </vt:variant>
      <vt:variant>
        <vt:lpwstr/>
      </vt:variant>
      <vt:variant>
        <vt:lpwstr>_Toc438556877</vt:lpwstr>
      </vt:variant>
      <vt:variant>
        <vt:i4>1048625</vt:i4>
      </vt:variant>
      <vt:variant>
        <vt:i4>8</vt:i4>
      </vt:variant>
      <vt:variant>
        <vt:i4>0</vt:i4>
      </vt:variant>
      <vt:variant>
        <vt:i4>5</vt:i4>
      </vt:variant>
      <vt:variant>
        <vt:lpwstr/>
      </vt:variant>
      <vt:variant>
        <vt:lpwstr>_Toc438556876</vt:lpwstr>
      </vt:variant>
      <vt:variant>
        <vt:i4>1048625</vt:i4>
      </vt:variant>
      <vt:variant>
        <vt:i4>2</vt:i4>
      </vt:variant>
      <vt:variant>
        <vt:i4>0</vt:i4>
      </vt:variant>
      <vt:variant>
        <vt:i4>5</vt:i4>
      </vt:variant>
      <vt:variant>
        <vt:lpwstr/>
      </vt:variant>
      <vt:variant>
        <vt:lpwstr>_Toc438556875</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ĐÀO VÀ ĐÀO TẠO</dc:title>
  <dc:creator>LucKy</dc:creator>
  <cp:lastModifiedBy>Tien Ich May Tinh</cp:lastModifiedBy>
  <cp:revision>7</cp:revision>
  <cp:lastPrinted>2016-08-11T00:52:00Z</cp:lastPrinted>
  <dcterms:created xsi:type="dcterms:W3CDTF">2017-02-12T08:42:00Z</dcterms:created>
  <dcterms:modified xsi:type="dcterms:W3CDTF">2017-02-27T09:03:00Z</dcterms:modified>
</cp:coreProperties>
</file>